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Oceans / Sky</w:t>
            </w:r>
          </w:p>
        </w:tc>
        <w:tc>
          <w:tcPr>
            <w:tcW w:type="dxa" w:w="6800"/>
          </w:tcPr>
          <w:p>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tcW w:type="dxa" w:w="2200"/>
          </w:tcPr>
          <w:p>
            <w:r>
              <w:t xml:space="preserve">Cosmic/Alien Biology</w:t>
            </w:r>
          </w:p>
        </w:tc>
        <w:tc>
          <w:tcPr>
            <w:tcW w:type="dxa" w:w="6800"/>
          </w:tcPr>
          <w:p>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Named but undeveloped candidates</w:t>
            </w:r>
          </w:p>
        </w:tc>
        <w:tc>
          <w:tcPr>
            <w:tcW w:type="dxa" w:w="6800"/>
          </w:tcPr>
          <w:p>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tcW w:type="dxa" w:w="2200"/>
          </w:tcPr>
          <w:p>
            <w:r>
              <w:t xml:space="preserve">Sun/Moon, Creation, Balance</w:t>
            </w:r>
          </w:p>
        </w:tc>
        <w:tc>
          <w:tcPr>
            <w:tcW w:type="dxa" w:w="6800"/>
          </w:tcPr>
          <w:p>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Heading3"/>
        <w:spacing w:after="100" w:before="200"/>
      </w:pPr>
      <w:r>
        <w:t xml:space="preserve">Domain Convergence — recovered progression terminology</w:t>
      </w:r>
    </w:p>
    <w:p>
      <w:pPr>
        <w:spacing w:after="120"/>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spacing w:after="120"/>
      </w:pPr>
      <w:r>
        <w:t xml:space="preserve">Three kinds of Domain relationships were identified, worth keeping distinct since they're different design tools:</w:t>
      </w:r>
    </w:p>
    <w:p>
      <w:pPr>
        <w:pStyle w:val="ListParagraph"/>
        <w:numPr>
          <w:ilvl w:val="0"/>
          <w:numId w:val="1"/>
        </w:numPr>
        <w:spacing w:after="60"/>
      </w:pPr>
      <w:r>
        <w:t xml:space="preserve">Shared domain — different authorities govern different scales/aspects of the same domain (Celebi + Dialga both hold Time, at natural/local vs. cosmic/fundamental scale).</w:t>
      </w:r>
    </w:p>
    <w:p>
      <w:pPr>
        <w:pStyle w:val="ListParagraph"/>
        <w:numPr>
          <w:ilvl w:val="0"/>
          <w:numId w:val="1"/>
        </w:numPr>
        <w:spacing w:after="60"/>
      </w:pPr>
      <w:r>
        <w:t xml:space="preserve">Complementary domains — different domains combine to produce a capability neither provides alone (Palkia + Giratina → Space + Distortion → Dimensional Storage Network).</w:t>
      </w:r>
    </w:p>
    <w:p>
      <w:pPr>
        <w:pStyle w:val="ListParagraph"/>
        <w:numPr>
          <w:ilvl w:val="0"/>
          <w:numId w:val="1"/>
        </w:numPr>
        <w:spacing w:after="60"/>
      </w:pPr>
      <w:r>
        <w:t xml:space="preserve">Opposing/complementary fundamental domains — the relationship between two opposed domains is itself the prerequisite for something extraordinary (Xerneas + Yveltal → Life + Death → resurrection).</w:t>
      </w:r>
    </w:p>
    <w:p>
      <w:pPr>
        <w:spacing w:after="120"/>
      </w:pPr>
      <w:r>
        <w:t xml:space="preserve">Status: 🟢 Strong reconstruction — recovered as an explicit historical architecture, though the exact domain roster and every combination were never finalized.</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2"/>
        <w:spacing w:after="150" w:before="300"/>
      </w:pPr>
      <w:r>
        <w:t xml:space="preserve">5. Resonance Synthesis, Fusion, Fracture, and Shadow</w:t>
      </w:r>
    </w:p>
    <w:p>
      <w:pPr>
        <w:spacing w:after="120"/>
      </w:pPr>
      <w:r>
        <w:rPr>
          <w:i/>
          <w:iCs/>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Corrupted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Corrupted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Heading3"/>
        <w:spacing w:after="100" w:before="200"/>
      </w:pPr>
      <w:r>
        <w:t xml:space="preserve">Failed Synthesis safety terminology (confirmed)</w:t>
      </w:r>
    </w:p>
    <w:p>
      <w:pPr>
        <w:spacing w:after="120"/>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spacing w:after="120"/>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Heading3"/>
        <w:spacing w:after="100" w:before="200"/>
      </w:pPr>
      <w:r>
        <w:t xml:space="preserve">Fusion compatibility examples (illustrative, not a finished matrix)</w:t>
      </w:r>
    </w:p>
    <w:p>
      <w:pPr>
        <w:spacing w:after="120"/>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Heading3"/>
        <w:spacing w:after="100" w:before="200"/>
      </w:pPr>
      <w:r>
        <w:t xml:space="preserve">Layer compatibility (historical, predates the current mutual-exclusivity lock)</w:t>
      </w:r>
    </w:p>
    <w:p>
      <w:pPr>
        <w:spacing w:after="120"/>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Heading3"/>
        <w:spacing w:after="100" w:before="200"/>
      </w:pPr>
      <w:r>
        <w:t xml:space="preserve">Fractured Fusion &amp; Shadow Fusion — rarity tiers, with corrected terminology lineage</w:t>
      </w:r>
    </w:p>
    <w:p>
      <w:pPr>
        <w:spacing w:after="120"/>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Assimilation as a Stability factor (locked)</w:t>
      </w:r>
    </w:p>
    <w:p>
      <w:pPr>
        <w:spacing w:after="120"/>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spacing w:after="120"/>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Heading3"/>
        <w:spacing w:after="100" w:before="200"/>
      </w:pPr>
      <w:r>
        <w:t xml:space="preserve">The four-question family (locked) &amp; Resonance Fusion → IV Fusion chaining</w:t>
      </w:r>
    </w:p>
    <w:p>
      <w:pPr>
        <w:spacing w:after="120"/>
      </w:pPr>
      <w:r>
        <w:t xml:space="preserve">The full domain split now runs to four distinct questions, each its own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System</w:t>
            </w:r>
          </w:p>
        </w:tc>
        <w:tc>
          <w:tcPr>
            <w:tcW w:type="dxa" w:w="3200"/>
            <w:shd w:fill="D9D9D9" w:val="clear"/>
          </w:tcPr>
          <w:p>
            <w:r>
              <w:rPr>
                <w:b/>
                <w:bCs/>
              </w:rPr>
              <w:t xml:space="preserve">Question</w:t>
            </w:r>
          </w:p>
        </w:tc>
        <w:tc>
          <w:tcPr>
            <w:tcW w:type="dxa" w:w="3400"/>
            <w:shd w:fill="D9D9D9" w:val="clear"/>
          </w:tcPr>
          <w:p>
            <w:r>
              <w:rPr>
                <w:b/>
                <w:bCs/>
              </w:rPr>
              <w:t xml:space="preserve">Domain</w:t>
            </w:r>
          </w:p>
        </w:tc>
      </w:tr>
      <w:tr>
        <w:tc>
          <w:tcPr>
            <w:tcW w:type="dxa" w:w="2400"/>
          </w:tcPr>
          <w:p>
            <w:r>
              <w:t xml:space="preserve">Resonance Fusion</w:t>
            </w:r>
          </w:p>
        </w:tc>
        <w:tc>
          <w:tcPr>
            <w:tcW w:type="dxa" w:w="3200"/>
          </w:tcPr>
          <w:p>
            <w:r>
              <w:t xml:space="preserve">What are you?</w:t>
            </w:r>
          </w:p>
        </w:tc>
        <w:tc>
          <w:tcPr>
            <w:tcW w:type="dxa" w:w="3400"/>
          </w:tcPr>
          <w:p>
            <w:r>
              <w:t xml:space="preserve">Resonance/physical biology (this section)</w:t>
            </w:r>
          </w:p>
        </w:tc>
      </w:tr>
      <w:tr>
        <w:tc>
          <w:tcPr>
            <w:tcW w:type="dxa" w:w="2400"/>
          </w:tcPr>
          <w:p>
            <w:r>
              <w:t xml:space="preserve">IV Fusion</w:t>
            </w:r>
          </w:p>
        </w:tc>
        <w:tc>
          <w:tcPr>
            <w:tcW w:type="dxa" w:w="3200"/>
          </w:tcPr>
          <w:p>
            <w:r>
              <w:t xml:space="preserve">What are you capable of?</w:t>
            </w:r>
          </w:p>
        </w:tc>
        <w:tc>
          <w:tcPr>
            <w:tcW w:type="dxa" w:w="3400"/>
          </w:tcPr>
          <w:p>
            <w:r>
              <w:t xml:space="preserve">Genetics/biological potential (Part 4, Section 13)</w:t>
            </w:r>
          </w:p>
        </w:tc>
      </w:tr>
      <w:tr>
        <w:tc>
          <w:tcPr>
            <w:tcW w:type="dxa" w:w="2400"/>
          </w:tcPr>
          <w:p>
            <w:r>
              <w:t xml:space="preserve">Breeding</w:t>
            </w:r>
          </w:p>
        </w:tc>
        <w:tc>
          <w:tcPr>
            <w:tcW w:type="dxa" w:w="3200"/>
          </w:tcPr>
          <w:p>
            <w:r>
              <w:t xml:space="preserve">What can you pass on?</w:t>
            </w:r>
          </w:p>
        </w:tc>
        <w:tc>
          <w:tcPr>
            <w:tcW w:type="dxa" w:w="3400"/>
          </w:tcPr>
          <w:p>
            <w:r>
              <w:t xml:space="preserve">Reproduction/heredity</w:t>
            </w:r>
          </w:p>
        </w:tc>
      </w:tr>
      <w:tr>
        <w:tc>
          <w:tcPr>
            <w:tcW w:type="dxa" w:w="2400"/>
          </w:tcPr>
          <w:p>
            <w:r>
              <w:t xml:space="preserve">Distortion (Twisted, etc.)</w:t>
            </w:r>
          </w:p>
        </w:tc>
        <w:tc>
          <w:tcPr>
            <w:tcW w:type="dxa" w:w="3200"/>
          </w:tcPr>
          <w:p>
            <w:r>
              <w:t xml:space="preserve">What has the environment made you?</w:t>
            </w:r>
          </w:p>
        </w:tc>
        <w:tc>
          <w:tcPr>
            <w:tcW w:type="dxa" w:w="3400"/>
          </w:tcPr>
          <w:p>
            <w:r>
              <w:t xml:space="preserve">Ecology (Part 3, Part 10, Part 12)</w:t>
            </w:r>
          </w:p>
        </w:tc>
      </w:tr>
    </w:tbl>
    <w:p>
      <w:pPr>
        <w:spacing w:after="120"/>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spacing w:after="120"/>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Heading3"/>
        <w:spacing w:after="100" w:before="200"/>
      </w:pPr>
      <w:r>
        <w:t xml:space="preserve">Ditto Synthesis (special case, newly recovered)</w:t>
      </w:r>
    </w:p>
    <w:p>
      <w:pPr>
        <w:spacing w:after="120"/>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spacing w:after="120"/>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Heading3"/>
        <w:spacing w:after="100" w:before="200"/>
      </w:pPr>
      <w:r>
        <w:t xml:space="preserve">Genesis (Mew + Mew) — the Legendary-tier counterpart</w:t>
      </w:r>
    </w:p>
    <w:p>
      <w:pPr>
        <w:spacing w:after="120"/>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spacing w:after="120"/>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spacing w:after="120"/>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Outcome</w:t>
            </w:r>
          </w:p>
        </w:tc>
        <w:tc>
          <w:tcPr>
            <w:tcW w:type="dxa" w:w="6800"/>
            <w:shd w:fill="D9D9D9" w:val="clear"/>
          </w:tcPr>
          <w:p>
            <w:r>
              <w:rPr>
                <w:b/>
                <w:bCs/>
              </w:rPr>
              <w:t xml:space="preserve">What happens</w:t>
            </w:r>
          </w:p>
        </w:tc>
      </w:tr>
      <w:tr>
        <w:tc>
          <w:tcPr>
            <w:tcW w:type="dxa" w:w="2200"/>
          </w:tcPr>
          <w:p>
            <w:r>
              <w:t xml:space="preserve">Ecological Genesis</w:t>
            </w:r>
          </w:p>
        </w:tc>
        <w:tc>
          <w:tcPr>
            <w:tcW w:type="dxa" w:w="6800"/>
          </w:tcPr>
          <w:p>
            <w:r>
              <w:t xml:space="preserve">A previously unknown species/form appears — potential Fakemon discovery</w:t>
            </w:r>
          </w:p>
        </w:tc>
      </w:tr>
      <w:tr>
        <w:tc>
          <w:tcPr>
            <w:tcW w:type="dxa" w:w="2200"/>
          </w:tcPr>
          <w:p>
            <w:r>
              <w:t xml:space="preserve">Temporal Echo</w:t>
            </w:r>
          </w:p>
        </w:tc>
        <w:tc>
          <w:tcPr>
            <w:tcW w:type="dxa" w:w="6800"/>
          </w:tcPr>
          <w:p>
            <w:r>
              <w:t xml:space="preserve">A temporal anomaly begins if conditions are right — can lead toward a Paradox encounter, Celebi activity, or a Dialga-related event, without directly handing over any of them</w:t>
            </w:r>
          </w:p>
        </w:tc>
      </w:tr>
      <w:tr>
        <w:tc>
          <w:tcPr>
            <w:tcW w:type="dxa" w:w="2200"/>
          </w:tcPr>
          <w:p>
            <w:r>
              <w:t xml:space="preserve">Dimensional Echo</w:t>
            </w:r>
          </w:p>
        </w:tc>
        <w:tc>
          <w:tcPr>
            <w:tcW w:type="dxa" w:w="6800"/>
          </w:tcPr>
          <w:p>
            <w:r>
              <w:t xml:space="preserve">Reality destabilizes — potential Ultra Beast activity, Palkia/Hoopa/Giratina signs, or strange migration</w:t>
            </w:r>
          </w:p>
        </w:tc>
      </w:tr>
      <w:tr>
        <w:tc>
          <w:tcPr>
            <w:tcW w:type="dxa" w:w="2200"/>
          </w:tcPr>
          <w:p>
            <w:r>
              <w:t xml:space="preserve">Resonance Miracle</w:t>
            </w:r>
          </w:p>
        </w:tc>
        <w:tc>
          <w:tcPr>
            <w:tcW w:type="dxa" w:w="6800"/>
          </w:tcPr>
          <w:p>
            <w:r>
              <w:t xml:space="preserve">No Pokémon at all — a dormant Heart awakens, an ancient structure activates, a damaged ecosystem rapidly recovers, a lost species returns to an area, or an NPC discovers something important</w:t>
            </w:r>
          </w:p>
        </w:tc>
      </w:tr>
      <w:tr>
        <w:tc>
          <w:tcPr>
            <w:tcW w:type="dxa" w:w="2200"/>
          </w:tcPr>
          <w:p>
            <w:r>
              <w:t xml:space="preserve">Evolutionary Genesis</w:t>
            </w:r>
          </w:p>
        </w:tc>
        <w:tc>
          <w:tcPr>
            <w:tcW w:type="dxa" w:w="6800"/>
          </w:tcPr>
          <w:p>
            <w:r>
              <w:t xml:space="preserve">An unexpected biological pattern — new evolution, new form, new species, or Fakemon</w:t>
            </w:r>
          </w:p>
        </w:tc>
      </w:tr>
      <w:tr>
        <w:tc>
          <w:tcPr>
            <w:tcW w:type="dxa" w:w="2200"/>
          </w:tcPr>
          <w:p>
            <w:r>
              <w:t xml:space="preserve">Legendary Stirring</w:t>
            </w:r>
          </w:p>
        </w:tc>
        <w:tc>
          <w:tcPr>
            <w:tcW w:type="dxa" w:w="6800"/>
          </w:tcPr>
          <w:p>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spacing w:after="120"/>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spacing w:after="120"/>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spacing w:after="120"/>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Heading2"/>
        <w:spacing w:after="150" w:before="300"/>
      </w:pPr>
      <w:r>
        <w:t xml:space="preserve">6. Eeveelution Integration Philosophy</w:t>
      </w:r>
    </w:p>
    <w:p>
      <w:pPr>
        <w:spacing w:after="120"/>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2026-09-13T18:09:04.888Z</dcterms:created>
  <dcterms:modified xsi:type="dcterms:W3CDTF">2026-09-13T18:09:04.888Z</dcterms:modified>
</cp:coreProperties>
</file>

<file path=docProps/custom.xml><?xml version="1.0" encoding="utf-8"?>
<Properties xmlns="http://schemas.openxmlformats.org/officeDocument/2006/custom-properties" xmlns:vt="http://schemas.openxmlformats.org/officeDocument/2006/docPropsVTypes"/>
</file>