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Setting Up NeoForge Mod Development on Mac</w:t>
      </w:r>
    </w:p>
    <w:bookmarkStart w:id="28" w:name="X9de01c9d03894b865429c56056a5a4e5e0d8785"/>
    <w:p>
      <w:pPr>
        <w:pStyle w:val="Heading1"/>
      </w:pPr>
      <w:r>
        <w:t xml:space="preserve">Setting Up NeoForge Mod Development on Mac — Beginner Walkthrough</w:t>
      </w:r>
    </w:p>
    <w:p>
      <w:pPr>
        <w:pStyle w:val="FirstParagraph"/>
      </w:pPr>
      <w:r>
        <w:t xml:space="preserve">This guide gets you from</w:t>
      </w:r>
      <w:r>
        <w:t xml:space="preserve"> </w:t>
      </w:r>
      <w:r>
        <w:t xml:space="preserve">“</w:t>
      </w:r>
      <w:r>
        <w:t xml:space="preserve">nothing installed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the C.E.R. Affinity mod is built and running in a test world,</w:t>
      </w:r>
      <w:r>
        <w:t xml:space="preserve">”</w:t>
      </w:r>
      <w:r>
        <w:t xml:space="preserve"> </w:t>
      </w:r>
      <w:r>
        <w:t xml:space="preserve">on macOS. It assumes no prior modding experience and explains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each step matters, not just what to click.</w:t>
      </w:r>
    </w:p>
    <w:p>
      <w:pPr>
        <w:pStyle w:val="BodyText"/>
      </w:pPr>
      <w:r>
        <w:rPr>
          <w:bCs/>
          <w:b/>
        </w:rPr>
        <w:t xml:space="preserve">Skip Eclipse.</w:t>
      </w:r>
      <w:r>
        <w:t xml:space="preserve"> </w:t>
      </w:r>
      <w:r>
        <w:t xml:space="preserve">It’s what most old Minecraft modding tutorials used, but the entire NeoForge community has moved to</w:t>
      </w:r>
      <w:r>
        <w:t xml:space="preserve"> </w:t>
      </w:r>
      <w:r>
        <w:rPr>
          <w:bCs/>
          <w:b/>
        </w:rPr>
        <w:t xml:space="preserve">IntelliJ IDEA</w:t>
      </w:r>
      <w:r>
        <w:t xml:space="preserve"> </w:t>
      </w:r>
      <w:r>
        <w:t xml:space="preserve">— it just works with modern mod projects with far less fighting. This guide uses IntelliJ.</w:t>
      </w:r>
    </w:p>
    <w:p>
      <w:r>
        <w:pict>
          <v:rect style="width:0;height:1.5pt" o:hralign="center" o:hrstd="t" o:hr="t"/>
        </w:pict>
      </w:r>
    </w:p>
    <w:bookmarkStart w:id="20" w:name="X57402c8e44e176c38d81cd56e371d9252829610"/>
    <w:p>
      <w:pPr>
        <w:pStyle w:val="Heading2"/>
      </w:pPr>
      <w:r>
        <w:t xml:space="preserve">Part 1 — Install the Java Development Kit (JDK)</w:t>
      </w:r>
    </w:p>
    <w:p>
      <w:pPr>
        <w:pStyle w:val="FirstParagraph"/>
      </w:pPr>
      <w:r>
        <w:t xml:space="preserve">Minecraft 1.21.1 mods are built with</w:t>
      </w:r>
      <w:r>
        <w:t xml:space="preserve"> </w:t>
      </w:r>
      <w:r>
        <w:rPr>
          <w:bCs/>
          <w:b/>
        </w:rPr>
        <w:t xml:space="preserve">Java 21</w:t>
      </w:r>
      <w:r>
        <w:t xml:space="preserve">. You need the</w:t>
      </w:r>
      <w:r>
        <w:t xml:space="preserve"> </w:t>
      </w:r>
      <w:r>
        <w:rPr>
          <w:iCs/>
          <w:i/>
        </w:rPr>
        <w:t xml:space="preserve">Development Kit</w:t>
      </w:r>
      <w:r>
        <w:t xml:space="preserve"> </w:t>
      </w:r>
      <w:r>
        <w:t xml:space="preserve">(JDK), not just the regular Java you might already have for playing Minecraft — the JDK includes the compiler.</w:t>
      </w:r>
    </w:p>
    <w:p>
      <w:pPr>
        <w:numPr>
          <w:ilvl w:val="0"/>
          <w:numId w:val="1001"/>
        </w:numPr>
      </w:pPr>
      <w:r>
        <w:t xml:space="preserve">Go to</w:t>
      </w:r>
      <w:r>
        <w:t xml:space="preserve"> </w:t>
      </w:r>
      <w:r>
        <w:rPr>
          <w:bCs/>
          <w:b/>
        </w:rPr>
        <w:t xml:space="preserve">https://adoptium.net/temurin/releases/</w:t>
      </w:r>
    </w:p>
    <w:p>
      <w:pPr>
        <w:numPr>
          <w:ilvl w:val="0"/>
          <w:numId w:val="1001"/>
        </w:numPr>
      </w:pPr>
      <w:r>
        <w:t xml:space="preserve">Set the filters:</w:t>
      </w:r>
      <w:r>
        <w:t xml:space="preserve"> </w:t>
      </w:r>
      <w:r>
        <w:rPr>
          <w:bCs/>
          <w:b/>
        </w:rPr>
        <w:t xml:space="preserve">Operating System = macOS</w:t>
      </w:r>
      <w:r>
        <w:t xml:space="preserve">,</w:t>
      </w:r>
      <w:r>
        <w:t xml:space="preserve"> </w:t>
      </w:r>
      <w:r>
        <w:rPr>
          <w:bCs/>
          <w:b/>
        </w:rPr>
        <w:t xml:space="preserve">Architecture = your Mac’s chip</w:t>
      </w:r>
      <w:r>
        <w:t xml:space="preserve"> </w:t>
      </w:r>
      <w:r>
        <w:t xml:space="preserve">(Apple Silicon M1/M2/M3 =</w:t>
      </w:r>
      <w:r>
        <w:t xml:space="preserve"> </w:t>
      </w:r>
      <w:r>
        <w:rPr>
          <w:rStyle w:val="VerbatimChar"/>
        </w:rPr>
        <w:t xml:space="preserve">aarch64</w:t>
      </w:r>
      <w:r>
        <w:t xml:space="preserve">; older Intel Mac =</w:t>
      </w:r>
      <w:r>
        <w:t xml:space="preserve"> </w:t>
      </w:r>
      <w:r>
        <w:rPr>
          <w:rStyle w:val="VerbatimChar"/>
        </w:rPr>
        <w:t xml:space="preserve">x64</w:t>
      </w:r>
      <w:r>
        <w:t xml:space="preserve"> </w:t>
      </w:r>
      <w:r>
        <w:t xml:space="preserve">— if you’re not sure, click the Apple menu → About This Mac and check the chip name),</w:t>
      </w:r>
      <w:r>
        <w:t xml:space="preserve"> </w:t>
      </w:r>
      <w:r>
        <w:rPr>
          <w:bCs/>
          <w:b/>
        </w:rPr>
        <w:t xml:space="preserve">Version = 21 (LTS)</w:t>
      </w:r>
      <w:r>
        <w:t xml:space="preserve">,</w:t>
      </w:r>
      <w:r>
        <w:t xml:space="preserve"> </w:t>
      </w:r>
      <w:r>
        <w:rPr>
          <w:bCs/>
          <w:b/>
        </w:rPr>
        <w:t xml:space="preserve">Package Type = JDK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Download the</w:t>
      </w:r>
      <w:r>
        <w:t xml:space="preserve"> </w:t>
      </w:r>
      <w:r>
        <w:rPr>
          <w:rStyle w:val="VerbatimChar"/>
        </w:rPr>
        <w:t xml:space="preserve">.pkg</w:t>
      </w:r>
      <w:r>
        <w:t xml:space="preserve"> </w:t>
      </w:r>
      <w:r>
        <w:t xml:space="preserve">installer and run it like any normal Mac app installer.</w:t>
      </w:r>
    </w:p>
    <w:p>
      <w:pPr>
        <w:numPr>
          <w:ilvl w:val="0"/>
          <w:numId w:val="1001"/>
        </w:numPr>
      </w:pPr>
      <w:r>
        <w:t xml:space="preserve">Confirm it worked: open</w:t>
      </w:r>
      <w:r>
        <w:t xml:space="preserve"> </w:t>
      </w:r>
      <w:r>
        <w:rPr>
          <w:bCs/>
          <w:b/>
        </w:rPr>
        <w:t xml:space="preserve">Terminal</w:t>
      </w:r>
      <w:r>
        <w:t xml:space="preserve"> </w:t>
      </w:r>
      <w:r>
        <w:t xml:space="preserve">(Applications → Utilities → Terminal) and run: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java -version</w:t>
      </w:r>
    </w:p>
    <w:p>
      <w:pPr>
        <w:numPr>
          <w:ilvl w:val="0"/>
          <w:numId w:val="1000"/>
        </w:numPr>
      </w:pPr>
      <w:r>
        <w:t xml:space="preserve">You should see something mentioning</w:t>
      </w:r>
      <w:r>
        <w:t xml:space="preserve"> </w:t>
      </w:r>
      <w:r>
        <w:rPr>
          <w:rStyle w:val="VerbatimChar"/>
        </w:rPr>
        <w:t xml:space="preserve">21</w:t>
      </w:r>
      <w:r>
        <w:t xml:space="preserve"> </w:t>
      </w:r>
      <w:r>
        <w:t xml:space="preserve">in the version number. If it shows a different/older version, that’s fine too as long as 21 is</w:t>
      </w:r>
      <w:r>
        <w:t xml:space="preserve"> </w:t>
      </w:r>
      <w:r>
        <w:rPr>
          <w:iCs/>
          <w:i/>
        </w:rPr>
        <w:t xml:space="preserve">available</w:t>
      </w:r>
      <w:r>
        <w:t xml:space="preserve"> </w:t>
      </w:r>
      <w:r>
        <w:t xml:space="preserve">— IntelliJ will let you point the project at the right one specifically later.</w:t>
      </w:r>
    </w:p>
    <w:p>
      <w:r>
        <w:pict>
          <v:rect style="width:0;height:1.5pt" o:hralign="center" o:hrstd="t" o:hr="t"/>
        </w:pict>
      </w:r>
    </w:p>
    <w:bookmarkEnd w:id="20"/>
    <w:bookmarkStart w:id="21" w:name="part-2-install-intellij-idea"/>
    <w:p>
      <w:pPr>
        <w:pStyle w:val="Heading2"/>
      </w:pPr>
      <w:r>
        <w:t xml:space="preserve">Part 2 — Install IntelliJ IDEA</w:t>
      </w:r>
    </w:p>
    <w:p>
      <w:pPr>
        <w:numPr>
          <w:ilvl w:val="0"/>
          <w:numId w:val="1002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https://www.jetbrains.com/idea/download/?section=mac</w:t>
      </w:r>
    </w:p>
    <w:p>
      <w:pPr>
        <w:numPr>
          <w:ilvl w:val="0"/>
          <w:numId w:val="1002"/>
        </w:numPr>
        <w:pStyle w:val="Compact"/>
      </w:pPr>
      <w:r>
        <w:t xml:space="preserve">Download the</w:t>
      </w:r>
      <w:r>
        <w:t xml:space="preserve"> </w:t>
      </w:r>
      <w:r>
        <w:rPr>
          <w:bCs/>
          <w:b/>
        </w:rPr>
        <w:t xml:space="preserve">Community Edition</w:t>
      </w:r>
      <w:r>
        <w:t xml:space="preserve"> </w:t>
      </w:r>
      <w:r>
        <w:t xml:space="preserve">— it’s free and it’s all you need (no need for Ultimate).</w:t>
      </w:r>
    </w:p>
    <w:p>
      <w:pPr>
        <w:numPr>
          <w:ilvl w:val="0"/>
          <w:numId w:val="1002"/>
        </w:numPr>
        <w:pStyle w:val="Compact"/>
      </w:pPr>
      <w:r>
        <w:t xml:space="preserve">Open the downloaded</w:t>
      </w:r>
      <w:r>
        <w:t xml:space="preserve"> </w:t>
      </w:r>
      <w:r>
        <w:rPr>
          <w:rStyle w:val="VerbatimChar"/>
        </w:rPr>
        <w:t xml:space="preserve">.dmg</w:t>
      </w:r>
      <w:r>
        <w:t xml:space="preserve"> </w:t>
      </w:r>
      <w:r>
        <w:t xml:space="preserve">and drag IntelliJ IDEA into your Applications folder, like installing any Mac app.</w:t>
      </w:r>
    </w:p>
    <w:p>
      <w:pPr>
        <w:numPr>
          <w:ilvl w:val="0"/>
          <w:numId w:val="1002"/>
        </w:numPr>
        <w:pStyle w:val="Compact"/>
      </w:pPr>
      <w:r>
        <w:t xml:space="preserve">Open IntelliJ IDEA once from Applications and click through the first-run setup screens (keep defaults — no need to install extra plugins yet, NeoForge projects work with IntelliJ’s built-in Gradle support).</w:t>
      </w:r>
    </w:p>
    <w:p>
      <w:r>
        <w:pict>
          <v:rect style="width:0;height:1.5pt" o:hralign="center" o:hrstd="t" o:hr="t"/>
        </w:pict>
      </w:r>
    </w:p>
    <w:bookmarkEnd w:id="21"/>
    <w:bookmarkStart w:id="22" w:name="X29b4d3bdf585ff9154ab55421b784723dac55db"/>
    <w:p>
      <w:pPr>
        <w:pStyle w:val="Heading2"/>
      </w:pPr>
      <w:r>
        <w:t xml:space="preserve">Part 3 — Get a NeoForge Mod Development Kit (MDK)</w:t>
      </w:r>
    </w:p>
    <w:p>
      <w:pPr>
        <w:pStyle w:val="FirstParagraph"/>
      </w:pPr>
      <w:r>
        <w:t xml:space="preserve">The MDK is a starter project — an empty mod that’s already wired up to build against Minecraft/NeoForge. You build your actual mod</w:t>
      </w:r>
      <w:r>
        <w:t xml:space="preserve"> </w:t>
      </w:r>
      <w:r>
        <w:rPr>
          <w:iCs/>
          <w:i/>
        </w:rPr>
        <w:t xml:space="preserve">inside</w:t>
      </w:r>
      <w:r>
        <w:t xml:space="preserve"> </w:t>
      </w:r>
      <w:r>
        <w:t xml:space="preserve">this template rather than from nothing.</w:t>
      </w:r>
    </w:p>
    <w:p>
      <w:pPr>
        <w:numPr>
          <w:ilvl w:val="0"/>
          <w:numId w:val="1003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https://neoforged.net/</w:t>
      </w:r>
    </w:p>
    <w:p>
      <w:pPr>
        <w:numPr>
          <w:ilvl w:val="0"/>
          <w:numId w:val="1003"/>
        </w:numPr>
        <w:pStyle w:val="Compact"/>
      </w:pPr>
      <w:r>
        <w:t xml:space="preserve">Look for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Getting Started</w:t>
      </w:r>
      <w:r>
        <w:rPr>
          <w:bCs/>
          <w:b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MDK</w:t>
      </w:r>
      <w:r>
        <w:rPr>
          <w:bCs/>
          <w:b/>
        </w:rPr>
        <w:t xml:space="preserve">”</w:t>
      </w:r>
      <w:r>
        <w:t xml:space="preserve"> </w:t>
      </w:r>
      <w:r>
        <w:t xml:space="preserve">in their documentation/navigation.</w:t>
      </w:r>
    </w:p>
    <w:p>
      <w:pPr>
        <w:numPr>
          <w:ilvl w:val="0"/>
          <w:numId w:val="1003"/>
        </w:numPr>
        <w:pStyle w:val="Compact"/>
      </w:pPr>
      <w:r>
        <w:t xml:space="preserve">Find the download for the NeoForge version that matches</w:t>
      </w:r>
      <w:r>
        <w:t xml:space="preserve"> </w:t>
      </w:r>
      <w:r>
        <w:rPr>
          <w:bCs/>
          <w:b/>
        </w:rPr>
        <w:t xml:space="preserve">your pack’s exact NeoForge build for Minecraft 1.21.1</w:t>
      </w:r>
      <w:r>
        <w:t xml:space="preserve">. (If you’re not sure which exact NeoForge version your pack uses, check your instance’s mod loader info — CurseForge/instance launchers usually show it, e.g. </w:t>
      </w:r>
      <w:r>
        <w:t xml:space="preserve">“</w:t>
      </w:r>
      <w:r>
        <w:t xml:space="preserve">NeoForge 21.1.xxx</w:t>
      </w:r>
      <w:r>
        <w:t xml:space="preserve">”</w:t>
      </w:r>
      <w:r>
        <w:t xml:space="preserve">.)</w:t>
      </w:r>
    </w:p>
    <w:p>
      <w:pPr>
        <w:numPr>
          <w:ilvl w:val="0"/>
          <w:numId w:val="1003"/>
        </w:numPr>
        <w:pStyle w:val="Compact"/>
      </w:pPr>
      <w:r>
        <w:t xml:space="preserve">Download it as a</w:t>
      </w:r>
      <w:r>
        <w:t xml:space="preserve"> </w:t>
      </w:r>
      <w:r>
        <w:rPr>
          <w:rStyle w:val="VerbatimChar"/>
        </w:rPr>
        <w:t xml:space="preserve">.zip</w:t>
      </w:r>
      <w:r>
        <w:t xml:space="preserve">, then unzip it somewhere easy to find, like a new folder on your Desktop called</w:t>
      </w:r>
      <w:r>
        <w:t xml:space="preserve"> </w:t>
      </w:r>
      <w:r>
        <w:rPr>
          <w:rStyle w:val="VerbatimChar"/>
        </w:rPr>
        <w:t xml:space="preserve">cer-affinity-dev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c6bd2a2851d383a7b0b8ec036c589ec1c963384"/>
    <w:p>
      <w:pPr>
        <w:pStyle w:val="Heading2"/>
      </w:pPr>
      <w:r>
        <w:t xml:space="preserve">Part 4 — Open the MDK in IntelliJ and let it set up</w:t>
      </w:r>
    </w:p>
    <w:p>
      <w:pPr>
        <w:pStyle w:val="FirstParagraph"/>
      </w:pPr>
      <w:r>
        <w:t xml:space="preserve">This is the step that trips people up most — be patient, it can take several minutes and looks like nothing is happening.</w:t>
      </w:r>
    </w:p>
    <w:p>
      <w:pPr>
        <w:numPr>
          <w:ilvl w:val="0"/>
          <w:numId w:val="1004"/>
        </w:numPr>
        <w:pStyle w:val="Compact"/>
      </w:pPr>
      <w:r>
        <w:t xml:space="preserve">Open IntelliJ IDEA →</w:t>
      </w:r>
      <w:r>
        <w:t xml:space="preserve"> </w:t>
      </w:r>
      <w:r>
        <w:rPr>
          <w:bCs/>
          <w:b/>
        </w:rPr>
        <w:t xml:space="preserve">Open</w:t>
      </w:r>
      <w:r>
        <w:t xml:space="preserve"> </w:t>
      </w:r>
      <w:r>
        <w:t xml:space="preserve">→ select the unzipped MDK folder (the one containing a file called</w:t>
      </w:r>
      <w:r>
        <w:t xml:space="preserve"> </w:t>
      </w:r>
      <w:r>
        <w:rPr>
          <w:rStyle w:val="VerbatimChar"/>
        </w:rPr>
        <w:t xml:space="preserve">build.gradle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IntelliJ will detect it’s a Gradle project and start</w:t>
      </w:r>
      <w:r>
        <w:t xml:space="preserve"> </w:t>
      </w:r>
      <w:r>
        <w:rPr>
          <w:bCs/>
          <w:b/>
        </w:rPr>
        <w:t xml:space="preserve">syncing</w:t>
      </w:r>
      <w:r>
        <w:t xml:space="preserve"> </w:t>
      </w:r>
      <w:r>
        <w:t xml:space="preserve">automatically — you’ll see a progress bar at the bottom.</w:t>
      </w:r>
      <w:r>
        <w:t xml:space="preserve"> </w:t>
      </w:r>
      <w:r>
        <w:rPr>
          <w:bCs/>
          <w:b/>
        </w:rPr>
        <w:t xml:space="preserve">The first sync downloads Minecraft’s own libraries and can take 10-20+ minutes</w:t>
      </w:r>
      <w:r>
        <w:t xml:space="preserve"> </w:t>
      </w:r>
      <w:r>
        <w:t xml:space="preserve">depending on your internet connection. Let it finish completely before doing anything else.</w:t>
      </w:r>
    </w:p>
    <w:p>
      <w:pPr>
        <w:numPr>
          <w:ilvl w:val="0"/>
          <w:numId w:val="1004"/>
        </w:numPr>
        <w:pStyle w:val="Compact"/>
      </w:pPr>
      <w:r>
        <w:t xml:space="preserve">If IntelliJ asks which JDK to use for the project, point it at the Java 21 you installed in Part 1.</w:t>
      </w:r>
    </w:p>
    <w:p>
      <w:pPr>
        <w:numPr>
          <w:ilvl w:val="0"/>
          <w:numId w:val="1004"/>
        </w:numPr>
        <w:pStyle w:val="Compact"/>
      </w:pPr>
      <w:r>
        <w:t xml:space="preserve">Once the sync finishes with no red errors in the bottom panel, you have a working, empty mod project.</w:t>
      </w:r>
      <w:r>
        <w:t xml:space="preserve"> </w:t>
      </w:r>
      <w:r>
        <w:rPr>
          <w:bCs/>
          <w:b/>
        </w:rPr>
        <w:t xml:space="preserve">Test it before changing anything:</w:t>
      </w:r>
    </w:p>
    <w:p>
      <w:pPr>
        <w:numPr>
          <w:ilvl w:val="1"/>
          <w:numId w:val="1005"/>
        </w:numPr>
        <w:pStyle w:val="Compact"/>
      </w:pPr>
      <w:r>
        <w:t xml:space="preserve">On the right side, open the</w:t>
      </w:r>
      <w:r>
        <w:t xml:space="preserve"> </w:t>
      </w:r>
      <w:r>
        <w:rPr>
          <w:bCs/>
          <w:b/>
        </w:rPr>
        <w:t xml:space="preserve">Gradle</w:t>
      </w:r>
      <w:r>
        <w:t xml:space="preserve"> </w:t>
      </w:r>
      <w:r>
        <w:t xml:space="preserve">panel (elephant icon).</w:t>
      </w:r>
    </w:p>
    <w:p>
      <w:pPr>
        <w:numPr>
          <w:ilvl w:val="1"/>
          <w:numId w:val="1005"/>
        </w:numPr>
        <w:pStyle w:val="Compact"/>
      </w:pPr>
      <w:r>
        <w:t xml:space="preserve">Expand your project →</w:t>
      </w:r>
      <w:r>
        <w:t xml:space="preserve"> </w:t>
      </w:r>
      <w:r>
        <w:rPr>
          <w:bCs/>
          <w:b/>
        </w:rPr>
        <w:t xml:space="preserve">Tasks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fg</w:t>
      </w:r>
      <w:r>
        <w:t xml:space="preserve"> </w:t>
      </w:r>
      <w:r>
        <w:t xml:space="preserve">(or</w:t>
      </w:r>
      <w:r>
        <w:t xml:space="preserve"> </w:t>
      </w:r>
      <w:r>
        <w:rPr>
          <w:bCs/>
          <w:b/>
        </w:rPr>
        <w:t xml:space="preserve">neoforge</w:t>
      </w:r>
      <w:r>
        <w:t xml:space="preserve">, depending on version) → double-click</w:t>
      </w:r>
      <w:r>
        <w:t xml:space="preserve"> </w:t>
      </w:r>
      <w:r>
        <w:rPr>
          <w:bCs/>
          <w:b/>
        </w:rPr>
        <w:t xml:space="preserve">runClient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This launches an actual Minecraft window with your empty mod loaded. If it opens to the title screen without crashing, your toolchain is confirmed working. Close it.</w:t>
      </w:r>
    </w:p>
    <w:p>
      <w:pPr>
        <w:pStyle w:val="FirstParagraph"/>
      </w:pPr>
      <w:r>
        <w:rPr>
          <w:bCs/>
          <w:b/>
        </w:rPr>
        <w:t xml:space="preserve">If this step fails or looks stuck for a very long time</w:t>
      </w:r>
      <w:r>
        <w:t xml:space="preserve">, stop here and tell me exactly what you see (an error message, or how long it’s been stuck) — this is the point where it’s worth debugging before adding any of our code, so we’re not troubleshooting two things at once.</w:t>
      </w:r>
    </w:p>
    <w:p>
      <w:r>
        <w:pict>
          <v:rect style="width:0;height:1.5pt" o:hralign="center" o:hrstd="t" o:hr="t"/>
        </w:pict>
      </w:r>
    </w:p>
    <w:bookmarkEnd w:id="23"/>
    <w:bookmarkStart w:id="24" w:name="part-5-add-the-c.e.r.-affinity-mod-files"/>
    <w:p>
      <w:pPr>
        <w:pStyle w:val="Heading2"/>
      </w:pPr>
      <w:r>
        <w:t xml:space="preserve">Part 5 — Add the C.E.R. Affinity mod files</w:t>
      </w:r>
    </w:p>
    <w:p>
      <w:pPr>
        <w:pStyle w:val="FirstParagraph"/>
      </w:pPr>
      <w:r>
        <w:t xml:space="preserve">Now that the empty template is confirmed working, bring in the mod code.</w:t>
      </w:r>
    </w:p>
    <w:p>
      <w:pPr>
        <w:numPr>
          <w:ilvl w:val="0"/>
          <w:numId w:val="1006"/>
        </w:numPr>
        <w:pStyle w:val="Compact"/>
      </w:pPr>
      <w:r>
        <w:t xml:space="preserve">In IntelliJ’s file panel on the left, find</w:t>
      </w:r>
      <w:r>
        <w:t xml:space="preserve"> </w:t>
      </w:r>
      <w:r>
        <w:rPr>
          <w:rStyle w:val="VerbatimChar"/>
        </w:rPr>
        <w:t xml:space="preserve">src/main/java/</w:t>
      </w:r>
      <w:r>
        <w:t xml:space="preserve"> </w:t>
      </w:r>
      <w:r>
        <w:t xml:space="preserve">inside your MDK project. Notice the folder structure under it — something like</w:t>
      </w:r>
      <w:r>
        <w:t xml:space="preserve"> </w:t>
      </w:r>
      <w:r>
        <w:rPr>
          <w:rStyle w:val="VerbatimChar"/>
        </w:rPr>
        <w:t xml:space="preserve">src/main/java/com/yourname/yourmodid/</w:t>
      </w:r>
      <w:r>
        <w:t xml:space="preserve">. That folder name pattern is your project’s</w:t>
      </w:r>
      <w:r>
        <w:t xml:space="preserve"> </w:t>
      </w:r>
      <w:r>
        <w:rPr>
          <w:bCs/>
          <w:b/>
        </w:rPr>
        <w:t xml:space="preserve">package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From the</w:t>
      </w:r>
      <w:r>
        <w:t xml:space="preserve"> </w:t>
      </w:r>
      <w:r>
        <w:rPr>
          <w:rStyle w:val="VerbatimChar"/>
        </w:rPr>
        <w:t xml:space="preserve">cer_affinity_mod.zip</w:t>
      </w:r>
      <w:r>
        <w:t xml:space="preserve"> </w:t>
      </w:r>
      <w:r>
        <w:t xml:space="preserve">I sent you, unzip it. Inside is</w:t>
      </w:r>
      <w:r>
        <w:t xml:space="preserve"> </w:t>
      </w:r>
      <w:r>
        <w:rPr>
          <w:rStyle w:val="VerbatimChar"/>
        </w:rPr>
        <w:t xml:space="preserve">src/main/java/com/cer/affinity/</w:t>
      </w:r>
      <w:r>
        <w:t xml:space="preserve"> </w:t>
      </w:r>
      <w:r>
        <w:t xml:space="preserve">— copy the</w:t>
      </w:r>
      <w:r>
        <w:t xml:space="preserve"> </w:t>
      </w:r>
      <w:r>
        <w:rPr>
          <w:bCs/>
          <w:b/>
        </w:rPr>
        <w:t xml:space="preserve">contents</w:t>
      </w:r>
      <w:r>
        <w:t xml:space="preserve"> </w:t>
      </w:r>
      <w:r>
        <w:t xml:space="preserve">of that</w:t>
      </w:r>
      <w:r>
        <w:t xml:space="preserve"> </w:t>
      </w:r>
      <w:r>
        <w:rPr>
          <w:rStyle w:val="VerbatimChar"/>
        </w:rPr>
        <w:t xml:space="preserve">affinity</w:t>
      </w:r>
      <w:r>
        <w:t xml:space="preserve"> </w:t>
      </w:r>
      <w:r>
        <w:t xml:space="preserve">folder (all the</w:t>
      </w:r>
      <w:r>
        <w:t xml:space="preserve"> </w:t>
      </w:r>
      <w:r>
        <w:rPr>
          <w:rStyle w:val="VerbatimChar"/>
        </w:rPr>
        <w:t xml:space="preserve">.java</w:t>
      </w:r>
      <w:r>
        <w:t xml:space="preserve"> </w:t>
      </w:r>
      <w:r>
        <w:t xml:space="preserve">files and the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/</w:t>
      </w:r>
      <w:r>
        <w:rPr>
          <w:rStyle w:val="VerbatimChar"/>
        </w:rPr>
        <w:t xml:space="preserve">network</w:t>
      </w:r>
      <w:r>
        <w:t xml:space="preserve"> </w:t>
      </w:r>
      <w:r>
        <w:t xml:space="preserve">subfolders) into your MDK’s own package folder from step 1.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Important — the package name must match: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.java</w:t>
      </w:r>
      <w:r>
        <w:t xml:space="preserve"> </w:t>
      </w:r>
      <w:r>
        <w:t xml:space="preserve">file starts with a line like</w:t>
      </w:r>
      <w:r>
        <w:t xml:space="preserve"> </w:t>
      </w:r>
      <w:r>
        <w:rPr>
          <w:rStyle w:val="VerbatimChar"/>
        </w:rPr>
        <w:t xml:space="preserve">package com.cer.affinity;</w:t>
      </w:r>
      <w:r>
        <w:t xml:space="preserve">. If your MDK’s own package is different (e.g. </w:t>
      </w:r>
      <w:r>
        <w:rPr>
          <w:rStyle w:val="VerbatimChar"/>
        </w:rPr>
        <w:t xml:space="preserve">com.wesley.cer</w:t>
      </w:r>
      <w:r>
        <w:t xml:space="preserve">), open each copied file and change that first line to match your MDK’s actual package — and update the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lines in other files that reference</w:t>
      </w:r>
      <w:r>
        <w:t xml:space="preserve"> </w:t>
      </w:r>
      <w:r>
        <w:rPr>
          <w:rStyle w:val="VerbatimChar"/>
        </w:rPr>
        <w:t xml:space="preserve">com.cer.affinity.*</w:t>
      </w:r>
      <w:r>
        <w:t xml:space="preserve"> </w:t>
      </w:r>
      <w:r>
        <w:t xml:space="preserve">the same way. IntelliJ will underline any mismatches in red, which makes them easy to spot.</w:t>
      </w:r>
    </w:p>
    <w:p>
      <w:pPr>
        <w:numPr>
          <w:ilvl w:val="0"/>
          <w:numId w:val="1006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src/main/resources/META-INF/neoforge.mods.toml</w:t>
      </w:r>
      <w:r>
        <w:t xml:space="preserve"> </w:t>
      </w:r>
      <w:r>
        <w:t xml:space="preserve">in your MDK — merge in the</w:t>
      </w:r>
      <w:r>
        <w:t xml:space="preserve"> </w:t>
      </w:r>
      <w:r>
        <w:rPr>
          <w:rStyle w:val="VerbatimChar"/>
        </w:rPr>
        <w:t xml:space="preserve">[[mods]]</w:t>
      </w:r>
      <w:r>
        <w:t xml:space="preserve"> </w:t>
      </w:r>
      <w:r>
        <w:t xml:space="preserve">block from the version I sent (the README explains this) rather than replacing the whole file, since your MDK’s version already has some setup specific to it.</w:t>
      </w:r>
    </w:p>
    <w:p>
      <w:pPr>
        <w:numPr>
          <w:ilvl w:val="0"/>
          <w:numId w:val="1006"/>
        </w:numPr>
        <w:pStyle w:val="Compact"/>
      </w:pPr>
      <w:r>
        <w:t xml:space="preserve">Copy the</w:t>
      </w:r>
      <w:r>
        <w:t xml:space="preserve"> </w:t>
      </w:r>
      <w:r>
        <w:rPr>
          <w:rStyle w:val="VerbatimChar"/>
        </w:rPr>
        <w:t xml:space="preserve">en_us.json</w:t>
      </w:r>
      <w:r>
        <w:t xml:space="preserve"> </w:t>
      </w:r>
      <w:r>
        <w:t xml:space="preserve">snippet from</w:t>
      </w:r>
      <w:r>
        <w:t xml:space="preserve"> </w:t>
      </w:r>
      <w:r>
        <w:rPr>
          <w:rStyle w:val="VerbatimChar"/>
        </w:rPr>
        <w:t xml:space="preserve">src/main/resources/assets/cer_affinity/lang/en_us.json</w:t>
      </w:r>
      <w:r>
        <w:t xml:space="preserve"> </w:t>
      </w:r>
      <w:r>
        <w:t xml:space="preserve">into your own MDK’s equivalent lang file (or create the file if it doesn’t have one yet), so the keybind shows a readable name in the Controls menu instead of a raw key.</w:t>
      </w:r>
    </w:p>
    <w:p>
      <w:r>
        <w:pict>
          <v:rect style="width:0;height:1.5pt" o:hralign="center" o:hrstd="t" o:hr="t"/>
        </w:pict>
      </w:r>
    </w:p>
    <w:bookmarkEnd w:id="24"/>
    <w:bookmarkStart w:id="25" w:name="part-6-build-and-test"/>
    <w:p>
      <w:pPr>
        <w:pStyle w:val="Heading2"/>
      </w:pPr>
      <w:r>
        <w:t xml:space="preserve">Part 6 — Build and test</w:t>
      </w:r>
    </w:p>
    <w:p>
      <w:pPr>
        <w:numPr>
          <w:ilvl w:val="0"/>
          <w:numId w:val="1007"/>
        </w:numPr>
        <w:pStyle w:val="Compact"/>
      </w:pPr>
      <w:r>
        <w:t xml:space="preserve">Back in the Gradle panel, run</w:t>
      </w:r>
      <w:r>
        <w:t xml:space="preserve"> </w:t>
      </w:r>
      <w:r>
        <w:rPr>
          <w:bCs/>
          <w:b/>
        </w:rPr>
        <w:t xml:space="preserve">runClient</w:t>
      </w:r>
      <w:r>
        <w:t xml:space="preserve"> </w:t>
      </w:r>
      <w:r>
        <w:t xml:space="preserve">again (same as Part 4).</w:t>
      </w:r>
    </w:p>
    <w:p>
      <w:pPr>
        <w:numPr>
          <w:ilvl w:val="0"/>
          <w:numId w:val="1007"/>
        </w:numPr>
        <w:pStyle w:val="Compact"/>
      </w:pPr>
      <w:r>
        <w:t xml:space="preserve">If it compiles and launches: create/load a test world, open</w:t>
      </w:r>
      <w:r>
        <w:t xml:space="preserve"> </w:t>
      </w:r>
      <w:r>
        <w:rPr>
          <w:bCs/>
          <w:b/>
        </w:rPr>
        <w:t xml:space="preserve">Options → Controls</w:t>
      </w:r>
      <w:r>
        <w:t xml:space="preserve">, scroll to find</w:t>
      </w:r>
      <w:r>
        <w:t xml:space="preserve"> </w:t>
      </w:r>
      <w:r>
        <w:rPr>
          <w:bCs/>
          <w:b/>
        </w:rPr>
        <w:t xml:space="preserve">C.E.R. Affinity</w:t>
      </w:r>
      <w:r>
        <w:t xml:space="preserve"> </w:t>
      </w:r>
      <w:r>
        <w:t xml:space="preserve">category, confirm the</w:t>
      </w:r>
      <w:r>
        <w:t xml:space="preserve"> </w:t>
      </w:r>
      <w:r>
        <w:rPr>
          <w:bCs/>
          <w:b/>
        </w:rPr>
        <w:t xml:space="preserve">Y</w:t>
      </w:r>
      <w:r>
        <w:t xml:space="preserve"> </w:t>
      </w:r>
      <w:r>
        <w:t xml:space="preserve">keybind is listed.</w:t>
      </w:r>
    </w:p>
    <w:p>
      <w:pPr>
        <w:numPr>
          <w:ilvl w:val="0"/>
          <w:numId w:val="1007"/>
        </w:numPr>
        <w:pStyle w:val="Compact"/>
      </w:pPr>
      <w:r>
        <w:t xml:space="preserve">In that test world, try the commands:</w:t>
      </w:r>
      <w:r>
        <w:t xml:space="preserve"> </w:t>
      </w:r>
      <w:r>
        <w:rPr>
          <w:rStyle w:val="VerbatimChar"/>
        </w:rPr>
        <w:t xml:space="preserve">/cer affinity set fire 80</w:t>
      </w:r>
      <w:r>
        <w:t xml:space="preserve">,</w:t>
      </w:r>
      <w:r>
        <w:t xml:space="preserve"> </w:t>
      </w:r>
      <w:r>
        <w:rPr>
          <w:rStyle w:val="VerbatimChar"/>
        </w:rPr>
        <w:t xml:space="preserve">/cer affinity get fire</w:t>
      </w:r>
      <w:r>
        <w:t xml:space="preserve">,</w:t>
      </w:r>
      <w:r>
        <w:t xml:space="preserve"> </w:t>
      </w:r>
      <w:r>
        <w:rPr>
          <w:rStyle w:val="VerbatimChar"/>
        </w:rPr>
        <w:t xml:space="preserve">/cer affinity debug</w:t>
      </w:r>
      <w:r>
        <w:t xml:space="preserve">, and press</w:t>
      </w:r>
      <w:r>
        <w:t xml:space="preserve"> </w:t>
      </w:r>
      <w:r>
        <w:rPr>
          <w:bCs/>
          <w:b/>
        </w:rPr>
        <w:t xml:space="preserve">Tab</w:t>
      </w:r>
      <w:r>
        <w:t xml:space="preserve"> </w:t>
      </w:r>
      <w:r>
        <w:t xml:space="preserve">after typing</w:t>
      </w:r>
      <w:r>
        <w:t xml:space="preserve"> </w:t>
      </w:r>
      <w:r>
        <w:rPr>
          <w:rStyle w:val="VerbatimChar"/>
        </w:rPr>
        <w:t xml:space="preserve">/cer affinity get</w:t>
      </w:r>
      <w:r>
        <w:t xml:space="preserve"> </w:t>
      </w:r>
      <w:r>
        <w:t xml:space="preserve">to confirm the type names pop up as suggestions.</w:t>
      </w:r>
    </w:p>
    <w:p>
      <w:pPr>
        <w:numPr>
          <w:ilvl w:val="0"/>
          <w:numId w:val="1007"/>
        </w:numPr>
        <w:pStyle w:val="Compact"/>
      </w:pPr>
      <w:r>
        <w:t xml:space="preserve">Press the</w:t>
      </w:r>
      <w:r>
        <w:t xml:space="preserve"> </w:t>
      </w:r>
      <w:r>
        <w:rPr>
          <w:bCs/>
          <w:b/>
        </w:rPr>
        <w:t xml:space="preserve">Y</w:t>
      </w:r>
      <w:r>
        <w:t xml:space="preserve"> </w:t>
      </w:r>
      <w:r>
        <w:t xml:space="preserve">key and confirm a debug message appears in chat.</w:t>
      </w:r>
    </w:p>
    <w:p>
      <w:pPr>
        <w:pStyle w:val="FirstParagraph"/>
      </w:pPr>
      <w:r>
        <w:rPr>
          <w:bCs/>
          <w:b/>
        </w:rPr>
        <w:t xml:space="preserve">If it doesn’t compile</w:t>
      </w:r>
      <w:r>
        <w:t xml:space="preserve">, IntelliJ will show red error text in the build output — copy the</w:t>
      </w:r>
      <w:r>
        <w:t xml:space="preserve"> </w:t>
      </w:r>
      <w:r>
        <w:rPr>
          <w:iCs/>
          <w:i/>
        </w:rPr>
        <w:t xml:space="preserve">exact</w:t>
      </w:r>
      <w:r>
        <w:t xml:space="preserve"> </w:t>
      </w:r>
      <w:r>
        <w:t xml:space="preserve">error message (usually a short line naming a class or method it couldn’t find) and send it to me. That tells me precisely which line needs adjusting, the same way we fixed the KubeJS script together.</w:t>
      </w:r>
    </w:p>
    <w:p>
      <w:r>
        <w:pict>
          <v:rect style="width:0;height:1.5pt" o:hralign="center" o:hrstd="t" o:hr="t"/>
        </w:pict>
      </w:r>
    </w:p>
    <w:bookmarkEnd w:id="25"/>
    <w:bookmarkStart w:id="26" w:name="what-done-looks-like"/>
    <w:p>
      <w:pPr>
        <w:pStyle w:val="Heading2"/>
      </w:pPr>
      <w:r>
        <w:t xml:space="preserve">What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looks like</w:t>
      </w:r>
    </w:p>
    <w:p>
      <w:pPr>
        <w:pStyle w:val="FirstParagraph"/>
      </w:pPr>
      <w:r>
        <w:t xml:space="preserve">A Minecraft test window opens, your commands respond, tab-complete works on the type names, and the keybind prints your affinity profile to chat. At that point the mod is proven — moving it from your dev environment into your actual pack instance (as a real</w:t>
      </w:r>
      <w:r>
        <w:t xml:space="preserve"> </w:t>
      </w:r>
      <w:r>
        <w:rPr>
          <w:rStyle w:val="VerbatimChar"/>
        </w:rPr>
        <w:t xml:space="preserve">.jar</w:t>
      </w:r>
      <w:r>
        <w:t xml:space="preserve"> </w:t>
      </w:r>
      <w:r>
        <w:t xml:space="preserve">file, built via the Gradle</w:t>
      </w:r>
      <w:r>
        <w:t xml:space="preserve"> </w:t>
      </w:r>
      <w:r>
        <w:rPr>
          <w:bCs/>
          <w:b/>
        </w:rPr>
        <w:t xml:space="preserve">build</w:t>
      </w:r>
      <w:r>
        <w:t xml:space="preserve"> </w:t>
      </w:r>
      <w:r>
        <w:t xml:space="preserve">task instead of</w:t>
      </w:r>
      <w:r>
        <w:t xml:space="preserve"> </w:t>
      </w:r>
      <w:r>
        <w:rPr>
          <w:bCs/>
          <w:b/>
        </w:rPr>
        <w:t xml:space="preserve">runClient</w:t>
      </w:r>
      <w:r>
        <w:t xml:space="preserve">) is a separate, smaller step we can walk through once you’re at this point.</w:t>
      </w:r>
    </w:p>
    <w:p>
      <w:r>
        <w:pict>
          <v:rect style="width:0;height:1.5pt" o:hralign="center" o:hrstd="t" o:hr="t"/>
        </w:pict>
      </w:r>
    </w:p>
    <w:bookmarkEnd w:id="26"/>
    <w:bookmarkStart w:id="27" w:name="quick-troubleshooting-reference"/>
    <w:p>
      <w:pPr>
        <w:pStyle w:val="Heading2"/>
      </w:pPr>
      <w:r>
        <w:t xml:space="preserve">Quick troubleshooting reference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Gradle sync never finishes / spins forever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Slow/unstable internet during the first big download — let it run longer, or check your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 underlines in the</w:t>
            </w:r>
            <w:r>
              <w:t xml:space="preserve"> </w:t>
            </w:r>
            <w:r>
              <w:rPr>
                <w:rStyle w:val="VerbatimChar"/>
              </w:rPr>
              <w:t xml:space="preserve">.java</w:t>
            </w:r>
            <w:r>
              <w:t xml:space="preserve"> </w:t>
            </w: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name mismatch (see Part 5, step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runClient</w:t>
            </w:r>
            <w:r>
              <w:t xml:space="preserve"> </w:t>
            </w:r>
            <w:r>
              <w:t xml:space="preserve">crashes immediately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 a version mismatch between the MDK you downloaded and your installed JDK — confirm Java 21 is selected as the project 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Commands don’t tab-complete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you copied</w:t>
            </w:r>
            <w:r>
              <w:t xml:space="preserve"> </w:t>
            </w:r>
            <w:r>
              <w:rPr>
                <w:rStyle w:val="VerbatimChar"/>
              </w:rPr>
              <w:t xml:space="preserve">AffinityCommands.java</w:t>
            </w:r>
            <w:r>
              <w:t xml:space="preserve"> </w:t>
            </w:r>
            <w:r>
              <w:t xml:space="preserve">correctly and the mod actually loaded (check the Mods list in the game’s main menu)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Keybind doesn’t show in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ClientSetup.java</w:t>
            </w:r>
            <w:r>
              <w:t xml:space="preserve"> </w:t>
            </w:r>
            <w:r>
              <w:t xml:space="preserve">was copied into a</w:t>
            </w:r>
            <w:r>
              <w:t xml:space="preserve"> </w:t>
            </w:r>
            <w:r>
              <w:rPr>
                <w:rStyle w:val="VerbatimChar"/>
              </w:rPr>
              <w:t xml:space="preserve">client</w:t>
            </w:r>
            <w:r>
              <w:t xml:space="preserve"> </w:t>
            </w:r>
            <w:r>
              <w:t xml:space="preserve">subfolder and the lang file entry was added</w:t>
            </w:r>
          </w:p>
        </w:tc>
      </w:tr>
    </w:tbl>
    <w:p>
      <w:pPr>
        <w:pStyle w:val="BodyText"/>
      </w:pPr>
      <w:r>
        <w:t xml:space="preserve">Take this one part at a time — there’s no rush, and each part has a clear</w:t>
      </w:r>
      <w:r>
        <w:t xml:space="preserve"> </w:t>
      </w:r>
      <w:r>
        <w:t xml:space="preserve">“</w:t>
      </w:r>
      <w:r>
        <w:t xml:space="preserve">did this work or not</w:t>
      </w:r>
      <w:r>
        <w:t xml:space="preserve">”</w:t>
      </w:r>
      <w:r>
        <w:t xml:space="preserve"> </w:t>
      </w:r>
      <w:r>
        <w:t xml:space="preserve">checkpoint before moving to the next.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Setting Up NeoForge Mod Development on Mac</dc:title>
  <dc:creator/>
  <cp:keywords/>
  <dcterms:created xsi:type="dcterms:W3CDTF">2026-09-19T00:13:19Z</dcterms:created>
  <dcterms:modified xsi:type="dcterms:W3CDTF">2026-09-19T00:13:19Z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