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2A57" w:rsidRPr="00642A57" w:rsidRDefault="00642A57" w:rsidP="00642A57">
      <w:pPr>
        <w:spacing w:after="0" w:line="240" w:lineRule="auto"/>
        <w:rPr>
          <w:rFonts w:ascii="Calibri" w:eastAsia="Calibri" w:hAnsi="Calibri" w:cs="Times New Roman"/>
          <w:kern w:val="0"/>
          <w:lang w:eastAsia="ar-SA"/>
          <w14:ligatures w14:val="none"/>
        </w:rPr>
      </w:pPr>
    </w:p>
    <w:p w:rsidR="00642A57" w:rsidRPr="00642A57" w:rsidRDefault="00642A57" w:rsidP="00642A57">
      <w:pPr>
        <w:spacing w:after="0" w:line="240" w:lineRule="auto"/>
        <w:ind w:left="567" w:right="663"/>
        <w:jc w:val="both"/>
        <w:rPr>
          <w:rFonts w:ascii="Times New Roman" w:eastAsia="Calibri" w:hAnsi="Times New Roman" w:cs="Times New Roman"/>
          <w:kern w:val="0"/>
          <w:sz w:val="24"/>
          <w:szCs w:val="24"/>
          <w14:ligatures w14:val="none"/>
        </w:rPr>
      </w:pPr>
      <w:r w:rsidRPr="00642A57">
        <w:rPr>
          <w:rFonts w:ascii="Times New Roman" w:eastAsia="Calibri" w:hAnsi="Times New Roman" w:cs="Times New Roman"/>
          <w:kern w:val="0"/>
          <w:sz w:val="24"/>
          <w:szCs w:val="24"/>
          <w14:ligatures w14:val="none"/>
        </w:rPr>
        <w:t>Après approbations des études d’exécutions, le conducteur de travaux lance les commandes auprès de ses différents fournisseurs.</w:t>
      </w:r>
    </w:p>
    <w:p w:rsidR="00642A57" w:rsidRPr="00642A57" w:rsidRDefault="00642A57" w:rsidP="00642A57">
      <w:pPr>
        <w:spacing w:after="0" w:line="240" w:lineRule="auto"/>
        <w:rPr>
          <w:rFonts w:ascii="Times New Roman" w:eastAsia="Calibri" w:hAnsi="Times New Roman" w:cs="Times New Roman"/>
          <w:bCs/>
          <w:i/>
          <w:kern w:val="0"/>
          <w:sz w:val="24"/>
          <w:szCs w:val="24"/>
          <w:highlight w:val="yellow"/>
          <w14:ligatures w14:val="none"/>
        </w:rPr>
      </w:pPr>
    </w:p>
    <w:p w:rsidR="00642A57" w:rsidRPr="00642A57" w:rsidRDefault="00642A57" w:rsidP="00642A57">
      <w:pPr>
        <w:spacing w:after="0" w:line="240" w:lineRule="auto"/>
        <w:ind w:left="567" w:right="663"/>
        <w:jc w:val="both"/>
        <w:rPr>
          <w:rFonts w:ascii="Times New Roman" w:eastAsia="Calibri" w:hAnsi="Times New Roman" w:cs="Times New Roman"/>
          <w:bCs/>
          <w:iCs/>
          <w:kern w:val="0"/>
          <w:sz w:val="24"/>
          <w:szCs w:val="24"/>
          <w14:ligatures w14:val="none"/>
        </w:rPr>
      </w:pPr>
      <w:r w:rsidRPr="00642A57">
        <w:rPr>
          <w:rFonts w:ascii="Times New Roman" w:eastAsia="Calibri" w:hAnsi="Times New Roman" w:cs="Times New Roman"/>
          <w:bCs/>
          <w:iCs/>
          <w:kern w:val="0"/>
          <w:sz w:val="24"/>
          <w:szCs w:val="24"/>
          <w14:ligatures w14:val="none"/>
        </w:rPr>
        <w:t>La majorité du matériel nécessaire pour le chantier sera commandé en Martinique afin de faire fonctionner l’économie locale.</w:t>
      </w:r>
    </w:p>
    <w:p w:rsidR="00642A57" w:rsidRPr="00642A57" w:rsidRDefault="00642A57" w:rsidP="00642A57">
      <w:pPr>
        <w:spacing w:after="0" w:line="240" w:lineRule="auto"/>
        <w:ind w:left="567" w:right="663"/>
        <w:jc w:val="both"/>
        <w:rPr>
          <w:rFonts w:ascii="Times New Roman" w:eastAsia="Calibri" w:hAnsi="Times New Roman" w:cs="Times New Roman"/>
          <w:bCs/>
          <w:iCs/>
          <w:kern w:val="0"/>
          <w:sz w:val="24"/>
          <w:szCs w:val="24"/>
          <w14:ligatures w14:val="none"/>
        </w:rPr>
      </w:pPr>
    </w:p>
    <w:p w:rsidR="00642A57" w:rsidRPr="00642A57" w:rsidRDefault="00642A57" w:rsidP="00642A57">
      <w:pPr>
        <w:spacing w:after="0" w:line="240" w:lineRule="auto"/>
        <w:ind w:left="567" w:right="663"/>
        <w:jc w:val="both"/>
        <w:rPr>
          <w:rFonts w:ascii="Times New Roman" w:eastAsia="Calibri" w:hAnsi="Times New Roman" w:cs="Times New Roman"/>
          <w:bCs/>
          <w:iCs/>
          <w:kern w:val="0"/>
          <w:sz w:val="24"/>
          <w:szCs w:val="24"/>
          <w14:ligatures w14:val="none"/>
        </w:rPr>
      </w:pPr>
      <w:r w:rsidRPr="00642A57">
        <w:rPr>
          <w:rFonts w:ascii="Times New Roman" w:eastAsia="Calibri" w:hAnsi="Times New Roman" w:cs="Times New Roman"/>
          <w:bCs/>
          <w:iCs/>
          <w:kern w:val="0"/>
          <w:sz w:val="24"/>
          <w:szCs w:val="24"/>
          <w14:ligatures w14:val="none"/>
        </w:rPr>
        <w:t>Différents fournisseurs ont été sélectionnés afin de proposer un matériel adapté au CCTP, de qualité et ayant une pérennité afin de pouvoir apporter des modifications ou remplacer le matériel en cas de besoin.</w:t>
      </w:r>
    </w:p>
    <w:p w:rsidR="00642A57" w:rsidRPr="00642A57" w:rsidRDefault="00642A57" w:rsidP="00642A57">
      <w:pPr>
        <w:spacing w:after="0" w:line="240" w:lineRule="auto"/>
        <w:ind w:left="567" w:right="663"/>
        <w:jc w:val="both"/>
        <w:rPr>
          <w:rFonts w:ascii="Times New Roman" w:eastAsia="Calibri" w:hAnsi="Times New Roman" w:cs="Times New Roman"/>
          <w:kern w:val="0"/>
          <w:sz w:val="24"/>
          <w:szCs w:val="24"/>
          <w14:ligatures w14:val="none"/>
        </w:rPr>
      </w:pPr>
    </w:p>
    <w:p w:rsidR="00795390" w:rsidRPr="00642A57" w:rsidRDefault="00795390" w:rsidP="00642A57">
      <w:bookmarkStart w:id="0" w:name="_GoBack"/>
      <w:bookmarkEnd w:id="0"/>
    </w:p>
    <w:sectPr w:rsidR="00795390" w:rsidRPr="00642A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463E81"/>
    <w:rsid w:val="005C58D6"/>
    <w:rsid w:val="00642A57"/>
    <w:rsid w:val="007953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Words>
  <Characters>396</Characters>
  <Application>Microsoft Office Word</Application>
  <DocSecurity>0</DocSecurity>
  <Lines>3</Lines>
  <Paragraphs>1</Paragraphs>
  <ScaleCrop>false</ScaleCrop>
  <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2026-08-29T15:55:00Z</dcterms:created>
  <dcterms:modified xsi:type="dcterms:W3CDTF">2026-08-30T02:24:00Z</dcterms:modified>
</cp:coreProperties>
</file>