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6F4A" w:rsidRPr="002C6F4A" w:rsidRDefault="002C6F4A" w:rsidP="002C6F4A">
      <w:pPr>
        <w:spacing w:after="0" w:line="240" w:lineRule="auto"/>
        <w:ind w:left="567" w:right="521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:rsidR="002C6F4A" w:rsidRPr="002C6F4A" w:rsidRDefault="002C6F4A" w:rsidP="002C6F4A">
      <w:pPr>
        <w:spacing w:after="0" w:line="240" w:lineRule="auto"/>
        <w:ind w:left="567" w:right="521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2C6F4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Les mâts de 5m et 8m seront acheminés sur site à l’aide de notre camion Poids Lourd avec bras télescopique. Ils seront disposés au sol sur des cales en bois évitant le frottement avec le béton.</w:t>
      </w:r>
    </w:p>
    <w:p w:rsidR="002C6F4A" w:rsidRPr="002C6F4A" w:rsidRDefault="002C6F4A" w:rsidP="002C6F4A">
      <w:pPr>
        <w:spacing w:after="0" w:line="240" w:lineRule="auto"/>
        <w:ind w:left="567" w:right="521"/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:u w:val="single"/>
          <w14:ligatures w14:val="none"/>
        </w:rPr>
      </w:pPr>
      <w:r w:rsidRPr="002C6F4A">
        <w:rPr>
          <w:rFonts w:ascii="Times New Roman" w:eastAsia="Calibri" w:hAnsi="Times New Roman" w:cs="Times New Roman"/>
          <w:bCs/>
          <w:kern w:val="0"/>
          <w:sz w:val="24"/>
          <w:szCs w:val="24"/>
          <w:u w:val="single"/>
          <w14:ligatures w14:val="none"/>
        </w:rPr>
        <w:t>Méthodologie du levage du mât :</w:t>
      </w:r>
    </w:p>
    <w:p w:rsidR="002C6F4A" w:rsidRPr="002C6F4A" w:rsidRDefault="002C6F4A" w:rsidP="002C6F4A">
      <w:pPr>
        <w:spacing w:after="0" w:line="240" w:lineRule="auto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</w:p>
    <w:p w:rsidR="002C6F4A" w:rsidRPr="002C6F4A" w:rsidRDefault="002C6F4A" w:rsidP="002C6F4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663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2C6F4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 candélabre est posé sur des cales en bois au sol</w:t>
      </w:r>
    </w:p>
    <w:p w:rsidR="002C6F4A" w:rsidRPr="002C6F4A" w:rsidRDefault="002C6F4A" w:rsidP="002C6F4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663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2C6F4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Pose de l’équipement et du luminaire</w:t>
      </w:r>
    </w:p>
    <w:p w:rsidR="002C6F4A" w:rsidRPr="002C6F4A" w:rsidRDefault="002C6F4A" w:rsidP="002C6F4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663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2C6F4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 manutentionnaire devra s’assurer de la stabilité du camion, ainsi que de l’absence d’éventuels obstacles dans la zone de travail (lignes électriques, etc.)</w:t>
      </w:r>
    </w:p>
    <w:p w:rsidR="002C6F4A" w:rsidRPr="002C6F4A" w:rsidRDefault="002C6F4A" w:rsidP="002C6F4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663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2C6F4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 charge sera haubanée à l’aide d’une élingue en tissu afin de protéger la surface du mât</w:t>
      </w:r>
    </w:p>
    <w:p w:rsidR="002C6F4A" w:rsidRPr="002C6F4A" w:rsidRDefault="002C6F4A" w:rsidP="002C6F4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663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2C6F4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 chaussette de protection du mât sera conservée pendant le levage, afin de le protéger</w:t>
      </w:r>
    </w:p>
    <w:p w:rsidR="002C6F4A" w:rsidRPr="002C6F4A" w:rsidRDefault="002C6F4A" w:rsidP="002C6F4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663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2C6F4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Fixation des crosses et des luminaires sur le candélabre</w:t>
      </w:r>
    </w:p>
    <w:p w:rsidR="002C6F4A" w:rsidRPr="002C6F4A" w:rsidRDefault="002C6F4A" w:rsidP="002C6F4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663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2C6F4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Dernière vérification de l’ensemble avant levage (espacement des tiges, niveau, etc.)</w:t>
      </w:r>
    </w:p>
    <w:p w:rsidR="002C6F4A" w:rsidRPr="002C6F4A" w:rsidRDefault="002C6F4A" w:rsidP="002C6F4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663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2C6F4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Levage et pose du mât pré équipé sur les tiges de scellement à l’aide d’un camion-grue</w:t>
      </w:r>
    </w:p>
    <w:p w:rsidR="002C6F4A" w:rsidRPr="002C6F4A" w:rsidRDefault="002C6F4A" w:rsidP="002C6F4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663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2C6F4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Une fois présenté sur les tiges d’ancrage, l’équipier bloque l’embase du mât et assure la verticalité en jouant sur les écrous et contre écrous</w:t>
      </w:r>
    </w:p>
    <w:p w:rsidR="002C6F4A" w:rsidRPr="002C6F4A" w:rsidRDefault="002C6F4A" w:rsidP="002C6F4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663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2C6F4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Réglage de la verticalité et fixation sur massif de scellement dans le respect des règles de sécurité et afin de ne pas endommager le matériel </w:t>
      </w:r>
    </w:p>
    <w:p w:rsidR="002C6F4A" w:rsidRPr="002C6F4A" w:rsidRDefault="002C6F4A" w:rsidP="002C6F4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663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2C6F4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Raccordement électrique dans les coffrets classe II</w:t>
      </w:r>
    </w:p>
    <w:p w:rsidR="002C6F4A" w:rsidRPr="002C6F4A" w:rsidRDefault="002C6F4A" w:rsidP="002C6F4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663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2C6F4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Graissage des tiges de scellement, des écrous de serrage</w:t>
      </w:r>
    </w:p>
    <w:p w:rsidR="002C6F4A" w:rsidRPr="002C6F4A" w:rsidRDefault="002C6F4A" w:rsidP="002C6F4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663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2C6F4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Serrage des boulons et protection à l’aide des bouchons type « CAPTIGE »</w:t>
      </w:r>
    </w:p>
    <w:p w:rsidR="002C6F4A" w:rsidRPr="002C6F4A" w:rsidRDefault="002C6F4A" w:rsidP="002C6F4A">
      <w:pPr>
        <w:spacing w:before="120" w:after="0" w:line="24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:rsidR="00795390" w:rsidRPr="002C6F4A" w:rsidRDefault="00795390" w:rsidP="002C6F4A">
      <w:bookmarkStart w:id="0" w:name="_GoBack"/>
      <w:bookmarkEnd w:id="0"/>
    </w:p>
    <w:sectPr w:rsidR="00795390" w:rsidRPr="002C6F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2F45DA"/>
    <w:multiLevelType w:val="hybridMultilevel"/>
    <w:tmpl w:val="1CCE5BAC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E81"/>
    <w:rsid w:val="002C6F4A"/>
    <w:rsid w:val="00463E81"/>
    <w:rsid w:val="005C58D6"/>
    <w:rsid w:val="00795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FEBE7F-B001-49CF-A559-3D8FC4887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208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2026-08-29T15:55:00Z</dcterms:created>
  <dcterms:modified xsi:type="dcterms:W3CDTF">2026-08-30T02:24:00Z</dcterms:modified>
</cp:coreProperties>
</file>