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6E86" w:rsidRPr="00726E86" w:rsidRDefault="00726E86" w:rsidP="00726E86">
      <w:pPr>
        <w:spacing w:after="0" w:line="240" w:lineRule="auto"/>
        <w:ind w:firstLine="708"/>
        <w:rPr>
          <w:rFonts w:ascii="Times New Roman" w:eastAsia="Calibri" w:hAnsi="Times New Roman" w:cs="Times New Roman"/>
          <w:b/>
          <w:i/>
          <w:kern w:val="0"/>
          <w:sz w:val="24"/>
          <w:szCs w:val="24"/>
          <w14:ligatures w14:val="none"/>
        </w:rPr>
      </w:pPr>
    </w:p>
    <w:p w:rsidR="00726E86" w:rsidRPr="00726E86" w:rsidRDefault="00726E86" w:rsidP="00726E86">
      <w:pPr>
        <w:spacing w:after="0" w:line="240" w:lineRule="auto"/>
        <w:ind w:firstLine="708"/>
        <w:rPr>
          <w:rFonts w:ascii="Times New Roman" w:eastAsia="Calibri" w:hAnsi="Times New Roman" w:cs="Times New Roman"/>
          <w:b/>
          <w:i/>
          <w:kern w:val="0"/>
          <w:sz w:val="24"/>
          <w:szCs w:val="24"/>
          <w14:ligatures w14:val="none"/>
        </w:rPr>
      </w:pPr>
    </w:p>
    <w:p w:rsidR="00726E86" w:rsidRPr="00726E86" w:rsidRDefault="00726E86" w:rsidP="00726E86">
      <w:pPr>
        <w:spacing w:after="0" w:line="240" w:lineRule="auto"/>
        <w:ind w:left="567" w:right="663"/>
        <w:jc w:val="both"/>
        <w:rPr>
          <w:rFonts w:ascii="Times New Roman" w:eastAsia="Calibri" w:hAnsi="Times New Roman" w:cs="Times New Roman"/>
          <w:bCs/>
          <w:iCs/>
          <w:kern w:val="0"/>
          <w:sz w:val="24"/>
          <w:szCs w:val="24"/>
          <w14:ligatures w14:val="none"/>
        </w:rPr>
      </w:pPr>
      <w:r w:rsidRPr="00726E86">
        <w:rPr>
          <w:rFonts w:ascii="Times New Roman" w:eastAsia="Calibri" w:hAnsi="Times New Roman" w:cs="Times New Roman"/>
          <w:bCs/>
          <w:iCs/>
          <w:kern w:val="0"/>
          <w:sz w:val="24"/>
          <w:szCs w:val="24"/>
          <w14:ligatures w14:val="none"/>
        </w:rPr>
        <w:t>La réalisation des travaux sera faite à la suite de la validation du planning proposé au Maître d’Ouvrage.</w:t>
      </w:r>
    </w:p>
    <w:p w:rsidR="00726E86" w:rsidRPr="00726E86" w:rsidRDefault="00726E86" w:rsidP="00726E86">
      <w:pPr>
        <w:spacing w:after="0" w:line="240" w:lineRule="auto"/>
        <w:ind w:left="567" w:right="663"/>
        <w:jc w:val="both"/>
        <w:rPr>
          <w:rFonts w:ascii="Times New Roman" w:eastAsia="Calibri" w:hAnsi="Times New Roman" w:cs="Times New Roman"/>
          <w:bCs/>
          <w:iCs/>
          <w:kern w:val="0"/>
          <w:sz w:val="24"/>
          <w:szCs w:val="24"/>
          <w14:ligatures w14:val="none"/>
        </w:rPr>
      </w:pPr>
      <w:r w:rsidRPr="00726E86">
        <w:rPr>
          <w:rFonts w:ascii="Times New Roman" w:eastAsia="Calibri" w:hAnsi="Times New Roman" w:cs="Times New Roman"/>
          <w:bCs/>
          <w:iCs/>
          <w:kern w:val="0"/>
          <w:sz w:val="24"/>
          <w:szCs w:val="24"/>
          <w14:ligatures w14:val="none"/>
        </w:rPr>
        <w:t>Le responsable d’exploitation de TPE se rendra disponible afin de coordonner l’ensemble des travaux de réseau d’éclairage dans les meilleures conditions.</w:t>
      </w:r>
    </w:p>
    <w:p w:rsidR="00726E86" w:rsidRPr="00726E86" w:rsidRDefault="00726E86" w:rsidP="00726E86">
      <w:pPr>
        <w:spacing w:after="0" w:line="240" w:lineRule="auto"/>
        <w:ind w:left="567" w:right="663"/>
        <w:jc w:val="both"/>
        <w:rPr>
          <w:rFonts w:ascii="Times New Roman" w:eastAsia="Calibri" w:hAnsi="Times New Roman" w:cs="Times New Roman"/>
          <w:bCs/>
          <w:iCs/>
          <w:kern w:val="0"/>
          <w:sz w:val="24"/>
          <w:szCs w:val="24"/>
          <w14:ligatures w14:val="none"/>
        </w:rPr>
      </w:pPr>
    </w:p>
    <w:p w:rsidR="00795390" w:rsidRPr="00726E86" w:rsidRDefault="00795390" w:rsidP="00726E86">
      <w:bookmarkStart w:id="0" w:name="_GoBack"/>
      <w:bookmarkEnd w:id="0"/>
    </w:p>
    <w:sectPr w:rsidR="00795390" w:rsidRPr="00726E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E81"/>
    <w:rsid w:val="00463E81"/>
    <w:rsid w:val="005C58D6"/>
    <w:rsid w:val="00726E86"/>
    <w:rsid w:val="0079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FEBE7F-B001-49CF-A559-3D8FC4887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225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2026-08-29T15:55:00Z</dcterms:created>
  <dcterms:modified xsi:type="dcterms:W3CDTF">2026-08-30T02:24:00Z</dcterms:modified>
</cp:coreProperties>
</file>