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7EC0" w:rsidRPr="006C7EC0" w:rsidRDefault="006C7EC0" w:rsidP="006C7EC0">
      <w:pPr>
        <w:spacing w:after="0" w:line="240" w:lineRule="auto"/>
        <w:rPr>
          <w:rFonts w:ascii="Calibri" w:eastAsia="Calibri" w:hAnsi="Calibri" w:cs="Times New Roman"/>
          <w:kern w:val="0"/>
          <w14:ligatures w14:val="none"/>
        </w:rPr>
      </w:pPr>
    </w:p>
    <w:p w:rsidR="006C7EC0" w:rsidRPr="006C7EC0" w:rsidRDefault="006C7EC0" w:rsidP="006C7EC0">
      <w:pPr>
        <w:spacing w:after="0" w:line="240" w:lineRule="auto"/>
        <w:ind w:left="567" w:right="663"/>
        <w:jc w:val="both"/>
        <w:rPr>
          <w:rFonts w:ascii="Times New Roman" w:eastAsia="Calibri" w:hAnsi="Times New Roman" w:cs="Times New Roman"/>
          <w:kern w:val="0"/>
          <w:sz w:val="24"/>
          <w:szCs w:val="24"/>
          <w14:ligatures w14:val="none"/>
        </w:rPr>
      </w:pPr>
      <w:r w:rsidRPr="006C7EC0">
        <w:rPr>
          <w:rFonts w:ascii="Times New Roman" w:eastAsia="Calibri" w:hAnsi="Times New Roman" w:cs="Times New Roman"/>
          <w:kern w:val="0"/>
          <w:sz w:val="24"/>
          <w:szCs w:val="24"/>
          <w14:ligatures w14:val="none"/>
        </w:rPr>
        <w:t xml:space="preserve">Une visite est ensuite organisée avec le maitre d’œuvre et le maitre d’ouvrage afin de réceptionner les ouvrages et de lister les éventuelles réserves. Sous 10 jours, les réserves sont levées, les réfections autour des mâts sont réalisées et les chaussettes de protection des mâts enlevées. </w:t>
      </w:r>
    </w:p>
    <w:p w:rsidR="006C7EC0" w:rsidRPr="006C7EC0" w:rsidRDefault="006C7EC0" w:rsidP="006C7EC0">
      <w:pPr>
        <w:spacing w:after="0" w:line="240" w:lineRule="auto"/>
        <w:ind w:left="567" w:right="663"/>
        <w:jc w:val="both"/>
        <w:rPr>
          <w:rFonts w:ascii="Times New Roman" w:eastAsia="Calibri" w:hAnsi="Times New Roman" w:cs="Times New Roman"/>
          <w:kern w:val="0"/>
          <w:sz w:val="24"/>
          <w:szCs w:val="24"/>
          <w14:ligatures w14:val="none"/>
        </w:rPr>
      </w:pPr>
    </w:p>
    <w:p w:rsidR="006C7EC0" w:rsidRPr="006C7EC0" w:rsidRDefault="006C7EC0" w:rsidP="006C7EC0">
      <w:pPr>
        <w:spacing w:after="0" w:line="240" w:lineRule="auto"/>
        <w:ind w:left="567" w:right="663"/>
        <w:jc w:val="both"/>
        <w:rPr>
          <w:rFonts w:ascii="Times New Roman" w:eastAsia="Calibri" w:hAnsi="Times New Roman" w:cs="Times New Roman"/>
          <w:kern w:val="0"/>
          <w:sz w:val="24"/>
          <w:szCs w:val="24"/>
          <w14:ligatures w14:val="none"/>
        </w:rPr>
      </w:pPr>
      <w:r w:rsidRPr="006C7EC0">
        <w:rPr>
          <w:rFonts w:ascii="Times New Roman" w:eastAsia="Calibri" w:hAnsi="Times New Roman" w:cs="Times New Roman"/>
          <w:kern w:val="0"/>
          <w:sz w:val="24"/>
          <w:szCs w:val="24"/>
          <w14:ligatures w14:val="none"/>
        </w:rPr>
        <w:t>Une dernière visite commune permet de réceptionner les ouvrages de manière définitive.</w:t>
      </w:r>
    </w:p>
    <w:p w:rsidR="006C7EC0" w:rsidRPr="006C7EC0" w:rsidRDefault="006C7EC0" w:rsidP="006C7EC0">
      <w:pPr>
        <w:spacing w:after="0" w:line="240" w:lineRule="auto"/>
        <w:rPr>
          <w:rFonts w:ascii="Times New Roman" w:eastAsia="Calibri" w:hAnsi="Times New Roman" w:cs="Times New Roman"/>
          <w:kern w:val="0"/>
          <w:sz w:val="24"/>
          <w:szCs w:val="24"/>
          <w14:ligatures w14:val="none"/>
        </w:rPr>
      </w:pPr>
    </w:p>
    <w:p w:rsidR="00795390" w:rsidRPr="006C7EC0" w:rsidRDefault="00795390" w:rsidP="006C7EC0">
      <w:bookmarkStart w:id="0" w:name="_GoBack"/>
      <w:bookmarkEnd w:id="0"/>
    </w:p>
    <w:sectPr w:rsidR="00795390" w:rsidRPr="006C7E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E81"/>
    <w:rsid w:val="00463E81"/>
    <w:rsid w:val="005C58D6"/>
    <w:rsid w:val="006C7EC0"/>
    <w:rsid w:val="007953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FEBE7F-B001-49CF-A559-3D8FC4887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325</Characters>
  <Application>Microsoft Office Word</Application>
  <DocSecurity>0</DocSecurity>
  <Lines>2</Lines>
  <Paragraphs>1</Paragraphs>
  <ScaleCrop>false</ScaleCrop>
  <Company/>
  <LinksUpToDate>false</LinksUpToDate>
  <CharactersWithSpaces>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2026-08-29T15:55:00Z</dcterms:created>
  <dcterms:modified xsi:type="dcterms:W3CDTF">2026-08-30T02:24:00Z</dcterms:modified>
</cp:coreProperties>
</file>