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3397" w:rsidRPr="008C3397" w:rsidRDefault="008C3397" w:rsidP="008C3397">
      <w:pPr>
        <w:spacing w:after="0" w:line="240" w:lineRule="auto"/>
        <w:ind w:left="567" w:right="663"/>
        <w:jc w:val="both"/>
        <w:rPr>
          <w:rFonts w:ascii="Times New Roman" w:eastAsia="Calibri" w:hAnsi="Times New Roman" w:cs="Times New Roman"/>
          <w:kern w:val="0"/>
          <w:sz w:val="24"/>
          <w:szCs w:val="24"/>
          <w14:ligatures w14:val="none"/>
        </w:rPr>
      </w:pPr>
    </w:p>
    <w:p w:rsidR="008C3397" w:rsidRPr="008C3397" w:rsidRDefault="008C3397" w:rsidP="008C3397">
      <w:pPr>
        <w:spacing w:after="0" w:line="240" w:lineRule="auto"/>
        <w:ind w:left="567" w:right="663"/>
        <w:jc w:val="both"/>
        <w:rPr>
          <w:rFonts w:ascii="Times New Roman" w:eastAsia="Calibri" w:hAnsi="Times New Roman" w:cs="Times New Roman"/>
          <w:kern w:val="0"/>
          <w:sz w:val="24"/>
          <w:szCs w:val="24"/>
          <w14:ligatures w14:val="none"/>
        </w:rPr>
      </w:pPr>
      <w:r w:rsidRPr="008C3397">
        <w:rPr>
          <w:rFonts w:ascii="Times New Roman" w:eastAsia="Calibri" w:hAnsi="Times New Roman" w:cs="Times New Roman"/>
          <w:kern w:val="0"/>
          <w:sz w:val="24"/>
          <w:szCs w:val="24"/>
          <w14:ligatures w14:val="none"/>
        </w:rPr>
        <w:t>Chaque salarié est d'abord responsable de sa sécurité personnelle et doit également par son comportement préserver celle des autres. Il doit notamment utiliser ou faire utiliser les accessoires ou dispositifs de protection individuels ou collectifs nécessaires à l’exécution des tâches qui lui sont confiées ou qu'il a la responsabilité de faire exécuter tels que, et sans que cette énumération soit limitative :</w:t>
      </w:r>
    </w:p>
    <w:p w:rsidR="008C3397" w:rsidRPr="008C3397" w:rsidRDefault="008C3397" w:rsidP="008C3397">
      <w:pPr>
        <w:numPr>
          <w:ilvl w:val="0"/>
          <w:numId w:val="1"/>
        </w:numPr>
        <w:spacing w:before="120" w:after="200" w:line="240" w:lineRule="auto"/>
        <w:ind w:right="663"/>
        <w:contextualSpacing/>
        <w:jc w:val="both"/>
        <w:rPr>
          <w:rFonts w:ascii="Times New Roman" w:eastAsia="Calibri" w:hAnsi="Times New Roman" w:cs="Times New Roman"/>
          <w:kern w:val="0"/>
          <w:sz w:val="24"/>
          <w:szCs w:val="24"/>
          <w14:ligatures w14:val="none"/>
        </w:rPr>
      </w:pPr>
      <w:r w:rsidRPr="008C3397">
        <w:rPr>
          <w:rFonts w:ascii="Times New Roman" w:eastAsia="Calibri" w:hAnsi="Times New Roman" w:cs="Times New Roman"/>
          <w:kern w:val="0"/>
          <w:sz w:val="24"/>
          <w:szCs w:val="24"/>
          <w14:ligatures w14:val="none"/>
        </w:rPr>
        <w:t>Casques, chaussures ou bottes, ceintures ou baudriers, lunettes, gants brassières, maniques, tabliers, etc.</w:t>
      </w:r>
    </w:p>
    <w:p w:rsidR="008C3397" w:rsidRPr="008C3397" w:rsidRDefault="008C3397" w:rsidP="008C3397">
      <w:pPr>
        <w:numPr>
          <w:ilvl w:val="0"/>
          <w:numId w:val="1"/>
        </w:numPr>
        <w:spacing w:before="120" w:after="0" w:line="240" w:lineRule="auto"/>
        <w:ind w:right="663"/>
        <w:contextualSpacing/>
        <w:jc w:val="both"/>
        <w:rPr>
          <w:rFonts w:ascii="Times New Roman" w:eastAsia="Calibri" w:hAnsi="Times New Roman" w:cs="Times New Roman"/>
          <w:kern w:val="0"/>
          <w:sz w:val="24"/>
          <w:szCs w:val="24"/>
          <w14:ligatures w14:val="none"/>
        </w:rPr>
      </w:pPr>
      <w:r w:rsidRPr="008C3397">
        <w:rPr>
          <w:rFonts w:ascii="Times New Roman" w:eastAsia="Calibri" w:hAnsi="Times New Roman" w:cs="Times New Roman"/>
          <w:kern w:val="0"/>
          <w:sz w:val="24"/>
          <w:szCs w:val="24"/>
          <w14:ligatures w14:val="none"/>
        </w:rPr>
        <w:t>Échafaudages, matériels de balisages, etc.</w:t>
      </w:r>
    </w:p>
    <w:p w:rsidR="008C3397" w:rsidRPr="008C3397" w:rsidRDefault="008C3397" w:rsidP="008C3397">
      <w:pPr>
        <w:spacing w:after="0" w:line="240" w:lineRule="auto"/>
        <w:ind w:left="567" w:right="663"/>
        <w:jc w:val="both"/>
        <w:rPr>
          <w:rFonts w:ascii="Times New Roman" w:eastAsia="Calibri" w:hAnsi="Times New Roman" w:cs="Times New Roman"/>
          <w:kern w:val="0"/>
          <w:sz w:val="24"/>
          <w:szCs w:val="24"/>
          <w14:ligatures w14:val="none"/>
        </w:rPr>
      </w:pPr>
    </w:p>
    <w:p w:rsidR="008C3397" w:rsidRPr="008C3397" w:rsidRDefault="008C3397" w:rsidP="008C3397">
      <w:pPr>
        <w:spacing w:after="0" w:line="240" w:lineRule="auto"/>
        <w:ind w:left="567" w:right="663"/>
        <w:jc w:val="both"/>
        <w:rPr>
          <w:rFonts w:ascii="Times New Roman" w:eastAsia="Calibri" w:hAnsi="Times New Roman" w:cs="Times New Roman"/>
          <w:kern w:val="0"/>
          <w:sz w:val="24"/>
          <w:szCs w:val="24"/>
          <w14:ligatures w14:val="none"/>
        </w:rPr>
      </w:pPr>
      <w:r w:rsidRPr="008C3397">
        <w:rPr>
          <w:rFonts w:ascii="Times New Roman" w:eastAsia="Calibri" w:hAnsi="Times New Roman" w:cs="Times New Roman"/>
          <w:kern w:val="0"/>
          <w:sz w:val="24"/>
          <w:szCs w:val="24"/>
          <w14:ligatures w14:val="none"/>
        </w:rPr>
        <w:t>Pour la mise en service, un PPSPS sera effectué. L’ensemble du personnel CEE a suivi une formation d’instructions générales de sécurité d’ordre électrique. Enfin les coupures électriques seront effectuées par le chargé de travaux chargé de consignation.</w:t>
      </w:r>
    </w:p>
    <w:p w:rsidR="008C3397" w:rsidRPr="008C3397" w:rsidRDefault="008C3397" w:rsidP="008C3397">
      <w:pPr>
        <w:spacing w:after="0" w:line="240" w:lineRule="auto"/>
        <w:ind w:left="567" w:right="663"/>
        <w:jc w:val="both"/>
        <w:rPr>
          <w:rFonts w:ascii="Times New Roman" w:eastAsia="Calibri" w:hAnsi="Times New Roman" w:cs="Times New Roman"/>
          <w:kern w:val="0"/>
          <w:sz w:val="24"/>
          <w:szCs w:val="24"/>
          <w14:ligatures w14:val="none"/>
        </w:rPr>
      </w:pPr>
    </w:p>
    <w:p w:rsidR="008C3397" w:rsidRPr="008C3397" w:rsidRDefault="008C3397" w:rsidP="008C3397">
      <w:pPr>
        <w:spacing w:after="0" w:line="240" w:lineRule="auto"/>
        <w:ind w:left="567" w:right="663"/>
        <w:jc w:val="both"/>
        <w:rPr>
          <w:rFonts w:ascii="Times New Roman" w:eastAsia="Calibri" w:hAnsi="Times New Roman" w:cs="Times New Roman"/>
          <w:kern w:val="0"/>
          <w:sz w:val="24"/>
          <w:szCs w:val="24"/>
          <w14:ligatures w14:val="none"/>
        </w:rPr>
      </w:pPr>
    </w:p>
    <w:p w:rsidR="008C3397" w:rsidRPr="008C3397" w:rsidRDefault="008C3397" w:rsidP="008C3397">
      <w:pPr>
        <w:spacing w:after="0" w:line="240" w:lineRule="auto"/>
        <w:ind w:left="567" w:right="663"/>
        <w:jc w:val="both"/>
        <w:rPr>
          <w:rFonts w:ascii="Times New Roman" w:eastAsia="Calibri" w:hAnsi="Times New Roman" w:cs="Times New Roman"/>
          <w:kern w:val="0"/>
          <w:sz w:val="24"/>
          <w:szCs w:val="24"/>
          <w14:ligatures w14:val="none"/>
        </w:rPr>
      </w:pPr>
      <w:r w:rsidRPr="008C3397">
        <w:rPr>
          <w:rFonts w:ascii="Trebuchet MS" w:eastAsia="Calibri" w:hAnsi="Calibri" w:cs="Times New Roman"/>
          <w:b/>
          <w:noProof/>
          <w:kern w:val="0"/>
          <w:sz w:val="20"/>
          <w:lang w:eastAsia="fr-FR"/>
          <w14:ligatures w14:val="none"/>
        </w:rPr>
        <w:drawing>
          <wp:anchor distT="0" distB="0" distL="0" distR="0" simplePos="0" relativeHeight="251659264" behindDoc="1" locked="0" layoutInCell="1" allowOverlap="1" wp14:anchorId="0BA444CC" wp14:editId="37F00EB7">
            <wp:simplePos x="0" y="0"/>
            <wp:positionH relativeFrom="page">
              <wp:posOffset>507365</wp:posOffset>
            </wp:positionH>
            <wp:positionV relativeFrom="paragraph">
              <wp:posOffset>180340</wp:posOffset>
            </wp:positionV>
            <wp:extent cx="5797796" cy="420585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5" cstate="print"/>
                    <a:stretch>
                      <a:fillRect/>
                    </a:stretch>
                  </pic:blipFill>
                  <pic:spPr>
                    <a:xfrm>
                      <a:off x="0" y="0"/>
                      <a:ext cx="5797796" cy="4205859"/>
                    </a:xfrm>
                    <a:prstGeom prst="rect">
                      <a:avLst/>
                    </a:prstGeom>
                  </pic:spPr>
                </pic:pic>
              </a:graphicData>
            </a:graphic>
          </wp:anchor>
        </w:drawing>
      </w:r>
    </w:p>
    <w:p w:rsidR="008C3397" w:rsidRPr="008C3397" w:rsidRDefault="008C3397" w:rsidP="008C3397">
      <w:pPr>
        <w:spacing w:after="0" w:line="240" w:lineRule="auto"/>
        <w:ind w:left="567" w:right="663"/>
        <w:jc w:val="both"/>
        <w:rPr>
          <w:rFonts w:ascii="Times New Roman" w:eastAsia="Calibri" w:hAnsi="Times New Roman" w:cs="Times New Roman"/>
          <w:kern w:val="0"/>
          <w:sz w:val="24"/>
          <w:szCs w:val="24"/>
          <w14:ligatures w14:val="none"/>
        </w:rPr>
      </w:pPr>
    </w:p>
    <w:p w:rsidR="008C3397" w:rsidRPr="008C3397" w:rsidRDefault="008C3397" w:rsidP="008C3397">
      <w:pPr>
        <w:spacing w:after="0" w:line="240" w:lineRule="auto"/>
        <w:ind w:left="567" w:right="663"/>
        <w:jc w:val="both"/>
        <w:rPr>
          <w:rFonts w:ascii="Times New Roman" w:eastAsia="Calibri" w:hAnsi="Times New Roman" w:cs="Times New Roman"/>
          <w:kern w:val="0"/>
          <w:sz w:val="24"/>
          <w:szCs w:val="24"/>
          <w14:ligatures w14:val="none"/>
        </w:rPr>
      </w:pPr>
    </w:p>
    <w:p w:rsidR="008C3397" w:rsidRPr="008C3397" w:rsidRDefault="008C3397" w:rsidP="008C3397">
      <w:pPr>
        <w:spacing w:after="0" w:line="240" w:lineRule="auto"/>
        <w:ind w:left="567" w:right="663"/>
        <w:jc w:val="both"/>
        <w:rPr>
          <w:rFonts w:ascii="Times New Roman" w:eastAsia="Calibri" w:hAnsi="Times New Roman" w:cs="Times New Roman"/>
          <w:kern w:val="0"/>
          <w:sz w:val="24"/>
          <w:szCs w:val="24"/>
          <w14:ligatures w14:val="none"/>
        </w:rPr>
      </w:pPr>
    </w:p>
    <w:p w:rsidR="008C3397" w:rsidRPr="008C3397" w:rsidRDefault="008C3397" w:rsidP="008C3397">
      <w:pPr>
        <w:spacing w:after="0" w:line="240" w:lineRule="auto"/>
        <w:ind w:left="567" w:right="663"/>
        <w:jc w:val="both"/>
        <w:rPr>
          <w:rFonts w:ascii="Times New Roman" w:eastAsia="Calibri" w:hAnsi="Times New Roman" w:cs="Times New Roman"/>
          <w:kern w:val="0"/>
          <w:sz w:val="24"/>
          <w:szCs w:val="24"/>
          <w14:ligatures w14:val="none"/>
        </w:rPr>
      </w:pPr>
    </w:p>
    <w:p w:rsidR="008C3397" w:rsidRPr="008C3397" w:rsidRDefault="008C3397" w:rsidP="008C3397">
      <w:pPr>
        <w:spacing w:after="0" w:line="240" w:lineRule="auto"/>
        <w:ind w:left="567" w:right="663"/>
        <w:jc w:val="both"/>
        <w:rPr>
          <w:rFonts w:ascii="Times New Roman" w:eastAsia="Calibri" w:hAnsi="Times New Roman" w:cs="Times New Roman"/>
          <w:kern w:val="0"/>
          <w:sz w:val="24"/>
          <w:szCs w:val="24"/>
          <w14:ligatures w14:val="none"/>
        </w:rPr>
      </w:pPr>
    </w:p>
    <w:p w:rsidR="008C3397" w:rsidRPr="008C3397" w:rsidRDefault="008C3397" w:rsidP="008C3397">
      <w:pPr>
        <w:spacing w:after="0" w:line="240" w:lineRule="auto"/>
        <w:ind w:left="567" w:right="663"/>
        <w:jc w:val="both"/>
        <w:rPr>
          <w:rFonts w:ascii="Times New Roman" w:eastAsia="Calibri" w:hAnsi="Times New Roman" w:cs="Times New Roman"/>
          <w:kern w:val="0"/>
          <w:sz w:val="24"/>
          <w:szCs w:val="24"/>
          <w14:ligatures w14:val="none"/>
        </w:rPr>
      </w:pPr>
    </w:p>
    <w:p w:rsidR="008C3397" w:rsidRPr="008C3397" w:rsidRDefault="008C3397" w:rsidP="008C3397">
      <w:pPr>
        <w:spacing w:after="0" w:line="240" w:lineRule="auto"/>
        <w:ind w:left="567" w:right="663"/>
        <w:jc w:val="both"/>
        <w:rPr>
          <w:rFonts w:ascii="Times New Roman" w:eastAsia="Calibri" w:hAnsi="Times New Roman" w:cs="Times New Roman"/>
          <w:b/>
          <w:i/>
          <w:kern w:val="0"/>
          <w:sz w:val="24"/>
          <w:szCs w:val="24"/>
          <w14:ligatures w14:val="none"/>
        </w:rPr>
      </w:pPr>
      <w:r w:rsidRPr="008C3397">
        <w:rPr>
          <w:rFonts w:ascii="Times New Roman" w:eastAsia="Calibri" w:hAnsi="Times New Roman" w:cs="Times New Roman"/>
          <w:b/>
          <w:i/>
          <w:kern w:val="0"/>
          <w:sz w:val="24"/>
          <w:szCs w:val="24"/>
          <w14:ligatures w14:val="none"/>
        </w:rPr>
        <w:t>Afin de respecter les conditions de travail et de sécurité du chantier, chaque intervenant de l’entreprise sera équipé de :</w:t>
      </w:r>
    </w:p>
    <w:p w:rsidR="008C3397" w:rsidRPr="008C3397" w:rsidRDefault="008C3397" w:rsidP="008C3397">
      <w:pPr>
        <w:numPr>
          <w:ilvl w:val="1"/>
          <w:numId w:val="2"/>
        </w:numPr>
        <w:spacing w:after="0" w:line="240" w:lineRule="auto"/>
        <w:ind w:right="663"/>
        <w:jc w:val="both"/>
        <w:rPr>
          <w:rFonts w:ascii="Times New Roman" w:eastAsia="Calibri" w:hAnsi="Times New Roman" w:cs="Times New Roman"/>
          <w:kern w:val="0"/>
          <w:sz w:val="24"/>
          <w:szCs w:val="24"/>
          <w14:ligatures w14:val="none"/>
        </w:rPr>
      </w:pPr>
      <w:r w:rsidRPr="008C3397">
        <w:rPr>
          <w:rFonts w:ascii="Times New Roman" w:eastAsia="Calibri" w:hAnsi="Times New Roman" w:cs="Times New Roman"/>
          <w:kern w:val="0"/>
          <w:sz w:val="24"/>
          <w:szCs w:val="24"/>
          <w14:ligatures w14:val="none"/>
        </w:rPr>
        <w:t>Vêtements adaptés au travail.</w:t>
      </w:r>
    </w:p>
    <w:p w:rsidR="008C3397" w:rsidRPr="008C3397" w:rsidRDefault="008C3397" w:rsidP="008C3397">
      <w:pPr>
        <w:numPr>
          <w:ilvl w:val="1"/>
          <w:numId w:val="2"/>
        </w:numPr>
        <w:spacing w:after="0" w:line="240" w:lineRule="auto"/>
        <w:ind w:right="663"/>
        <w:jc w:val="both"/>
        <w:rPr>
          <w:rFonts w:ascii="Times New Roman" w:eastAsia="Calibri" w:hAnsi="Times New Roman" w:cs="Times New Roman"/>
          <w:kern w:val="0"/>
          <w:sz w:val="24"/>
          <w:szCs w:val="24"/>
          <w14:ligatures w14:val="none"/>
        </w:rPr>
      </w:pPr>
      <w:r w:rsidRPr="008C3397">
        <w:rPr>
          <w:rFonts w:ascii="Times New Roman" w:eastAsia="Calibri" w:hAnsi="Times New Roman" w:cs="Times New Roman"/>
          <w:kern w:val="0"/>
          <w:sz w:val="24"/>
          <w:szCs w:val="24"/>
          <w14:ligatures w14:val="none"/>
        </w:rPr>
        <w:t>Chaussure de sécurité avec semelle anti-perforation et embout de protection</w:t>
      </w:r>
    </w:p>
    <w:p w:rsidR="008C3397" w:rsidRPr="008C3397" w:rsidRDefault="008C3397" w:rsidP="008C3397">
      <w:pPr>
        <w:numPr>
          <w:ilvl w:val="1"/>
          <w:numId w:val="2"/>
        </w:numPr>
        <w:spacing w:after="0" w:line="240" w:lineRule="auto"/>
        <w:ind w:right="663"/>
        <w:jc w:val="both"/>
        <w:rPr>
          <w:rFonts w:ascii="Times New Roman" w:eastAsia="Calibri" w:hAnsi="Times New Roman" w:cs="Times New Roman"/>
          <w:kern w:val="0"/>
          <w:sz w:val="24"/>
          <w:szCs w:val="24"/>
          <w14:ligatures w14:val="none"/>
        </w:rPr>
      </w:pPr>
      <w:r w:rsidRPr="008C3397">
        <w:rPr>
          <w:rFonts w:ascii="Times New Roman" w:eastAsia="Calibri" w:hAnsi="Times New Roman" w:cs="Times New Roman"/>
          <w:kern w:val="0"/>
          <w:sz w:val="24"/>
          <w:szCs w:val="24"/>
          <w14:ligatures w14:val="none"/>
        </w:rPr>
        <w:t>Lunettes de protection pour soudage et meulage.</w:t>
      </w:r>
    </w:p>
    <w:p w:rsidR="008C3397" w:rsidRPr="008C3397" w:rsidRDefault="008C3397" w:rsidP="008C3397">
      <w:pPr>
        <w:numPr>
          <w:ilvl w:val="1"/>
          <w:numId w:val="2"/>
        </w:numPr>
        <w:spacing w:after="0" w:line="240" w:lineRule="auto"/>
        <w:ind w:right="663"/>
        <w:jc w:val="both"/>
        <w:rPr>
          <w:rFonts w:ascii="Times New Roman" w:eastAsia="Calibri" w:hAnsi="Times New Roman" w:cs="Times New Roman"/>
          <w:kern w:val="0"/>
          <w:sz w:val="24"/>
          <w:szCs w:val="24"/>
          <w14:ligatures w14:val="none"/>
        </w:rPr>
      </w:pPr>
      <w:r w:rsidRPr="008C3397">
        <w:rPr>
          <w:rFonts w:ascii="Times New Roman" w:eastAsia="Calibri" w:hAnsi="Times New Roman" w:cs="Times New Roman"/>
          <w:kern w:val="0"/>
          <w:sz w:val="24"/>
          <w:szCs w:val="24"/>
          <w14:ligatures w14:val="none"/>
        </w:rPr>
        <w:t>Masque de protection pour la poussière et COVID</w:t>
      </w:r>
    </w:p>
    <w:p w:rsidR="008C3397" w:rsidRPr="008C3397" w:rsidRDefault="008C3397" w:rsidP="008C3397">
      <w:pPr>
        <w:numPr>
          <w:ilvl w:val="1"/>
          <w:numId w:val="2"/>
        </w:numPr>
        <w:spacing w:after="0" w:line="240" w:lineRule="auto"/>
        <w:ind w:right="663"/>
        <w:jc w:val="both"/>
        <w:rPr>
          <w:rFonts w:ascii="Times New Roman" w:eastAsia="Calibri" w:hAnsi="Times New Roman" w:cs="Times New Roman"/>
          <w:kern w:val="0"/>
          <w:sz w:val="24"/>
          <w:szCs w:val="24"/>
          <w14:ligatures w14:val="none"/>
        </w:rPr>
      </w:pPr>
      <w:r w:rsidRPr="008C3397">
        <w:rPr>
          <w:rFonts w:ascii="Times New Roman" w:eastAsia="Calibri" w:hAnsi="Times New Roman" w:cs="Times New Roman"/>
          <w:kern w:val="0"/>
          <w:sz w:val="24"/>
          <w:szCs w:val="24"/>
          <w14:ligatures w14:val="none"/>
        </w:rPr>
        <w:t>Casque de protection.</w:t>
      </w:r>
    </w:p>
    <w:p w:rsidR="008C3397" w:rsidRPr="008C3397" w:rsidRDefault="008C3397" w:rsidP="008C3397">
      <w:pPr>
        <w:numPr>
          <w:ilvl w:val="1"/>
          <w:numId w:val="2"/>
        </w:numPr>
        <w:spacing w:after="0" w:line="240" w:lineRule="auto"/>
        <w:ind w:right="663"/>
        <w:jc w:val="both"/>
        <w:rPr>
          <w:rFonts w:ascii="Times New Roman" w:eastAsia="Calibri" w:hAnsi="Times New Roman" w:cs="Times New Roman"/>
          <w:kern w:val="0"/>
          <w:sz w:val="24"/>
          <w:szCs w:val="24"/>
          <w14:ligatures w14:val="none"/>
        </w:rPr>
      </w:pPr>
      <w:r w:rsidRPr="008C3397">
        <w:rPr>
          <w:rFonts w:ascii="Times New Roman" w:eastAsia="Calibri" w:hAnsi="Times New Roman" w:cs="Times New Roman"/>
          <w:kern w:val="0"/>
          <w:sz w:val="24"/>
          <w:szCs w:val="24"/>
          <w14:ligatures w14:val="none"/>
        </w:rPr>
        <w:t>Casque anti bruit</w:t>
      </w:r>
    </w:p>
    <w:p w:rsidR="008C3397" w:rsidRPr="008C3397" w:rsidRDefault="008C3397" w:rsidP="008C3397">
      <w:pPr>
        <w:numPr>
          <w:ilvl w:val="1"/>
          <w:numId w:val="2"/>
        </w:numPr>
        <w:spacing w:after="0" w:line="240" w:lineRule="auto"/>
        <w:ind w:right="663"/>
        <w:jc w:val="both"/>
        <w:rPr>
          <w:rFonts w:ascii="Times New Roman" w:eastAsia="Calibri" w:hAnsi="Times New Roman" w:cs="Times New Roman"/>
          <w:kern w:val="0"/>
          <w:sz w:val="24"/>
          <w:szCs w:val="24"/>
          <w14:ligatures w14:val="none"/>
        </w:rPr>
      </w:pPr>
      <w:r w:rsidRPr="008C3397">
        <w:rPr>
          <w:rFonts w:ascii="Times New Roman" w:eastAsia="Calibri" w:hAnsi="Times New Roman" w:cs="Times New Roman"/>
          <w:kern w:val="0"/>
          <w:sz w:val="24"/>
          <w:szCs w:val="24"/>
          <w14:ligatures w14:val="none"/>
        </w:rPr>
        <w:t>Gants</w:t>
      </w:r>
    </w:p>
    <w:p w:rsidR="008C3397" w:rsidRPr="008C3397" w:rsidRDefault="008C3397" w:rsidP="008C3397">
      <w:pPr>
        <w:numPr>
          <w:ilvl w:val="1"/>
          <w:numId w:val="2"/>
        </w:numPr>
        <w:spacing w:after="0" w:line="240" w:lineRule="auto"/>
        <w:ind w:right="663"/>
        <w:jc w:val="both"/>
        <w:rPr>
          <w:rFonts w:ascii="Times New Roman" w:eastAsia="Calibri" w:hAnsi="Times New Roman" w:cs="Times New Roman"/>
          <w:kern w:val="0"/>
          <w:sz w:val="24"/>
          <w:szCs w:val="24"/>
          <w14:ligatures w14:val="none"/>
        </w:rPr>
      </w:pPr>
      <w:r w:rsidRPr="008C3397">
        <w:rPr>
          <w:rFonts w:ascii="Times New Roman" w:eastAsia="Calibri" w:hAnsi="Times New Roman" w:cs="Times New Roman"/>
          <w:kern w:val="0"/>
          <w:sz w:val="24"/>
          <w:szCs w:val="24"/>
          <w14:ligatures w14:val="none"/>
        </w:rPr>
        <w:t>Trousse de sécurité dans chaque véhicule.</w:t>
      </w:r>
    </w:p>
    <w:p w:rsidR="008C3397" w:rsidRPr="008C3397" w:rsidRDefault="008C3397" w:rsidP="008C3397">
      <w:pPr>
        <w:numPr>
          <w:ilvl w:val="1"/>
          <w:numId w:val="2"/>
        </w:numPr>
        <w:spacing w:after="0" w:line="240" w:lineRule="auto"/>
        <w:ind w:right="663"/>
        <w:jc w:val="both"/>
        <w:rPr>
          <w:rFonts w:ascii="Times New Roman" w:eastAsia="Calibri" w:hAnsi="Times New Roman" w:cs="Times New Roman"/>
          <w:kern w:val="0"/>
          <w:sz w:val="24"/>
          <w:szCs w:val="24"/>
          <w14:ligatures w14:val="none"/>
        </w:rPr>
      </w:pPr>
      <w:r w:rsidRPr="008C3397">
        <w:rPr>
          <w:rFonts w:ascii="Times New Roman" w:eastAsia="Calibri" w:hAnsi="Times New Roman" w:cs="Times New Roman"/>
          <w:kern w:val="0"/>
          <w:sz w:val="24"/>
          <w:szCs w:val="24"/>
          <w14:ligatures w14:val="none"/>
        </w:rPr>
        <w:t>Harnais de sécurité.</w:t>
      </w:r>
    </w:p>
    <w:p w:rsidR="008C3397" w:rsidRPr="008C3397" w:rsidRDefault="008C3397" w:rsidP="008C3397">
      <w:pPr>
        <w:spacing w:after="0" w:line="240" w:lineRule="auto"/>
        <w:ind w:left="567" w:right="663"/>
        <w:jc w:val="both"/>
        <w:rPr>
          <w:rFonts w:ascii="Times New Roman" w:eastAsia="Calibri" w:hAnsi="Times New Roman" w:cs="Times New Roman"/>
          <w:kern w:val="0"/>
          <w:sz w:val="24"/>
          <w:szCs w:val="24"/>
          <w14:ligatures w14:val="none"/>
        </w:rPr>
      </w:pPr>
      <w:r w:rsidRPr="008C3397">
        <w:rPr>
          <w:rFonts w:ascii="Times New Roman" w:eastAsia="Calibri" w:hAnsi="Times New Roman" w:cs="Times New Roman"/>
          <w:kern w:val="0"/>
          <w:sz w:val="24"/>
          <w:szCs w:val="24"/>
          <w14:ligatures w14:val="none"/>
        </w:rPr>
        <w:t>Renouvelés chaque année et ou en fonction des nécessités.</w:t>
      </w:r>
    </w:p>
    <w:p w:rsidR="008C3397" w:rsidRPr="008C3397" w:rsidRDefault="008C3397" w:rsidP="008C3397">
      <w:pPr>
        <w:spacing w:after="0" w:line="240" w:lineRule="auto"/>
        <w:ind w:left="567" w:right="663"/>
        <w:jc w:val="both"/>
        <w:rPr>
          <w:rFonts w:ascii="Times New Roman" w:eastAsia="Calibri" w:hAnsi="Times New Roman" w:cs="Times New Roman"/>
          <w:b/>
          <w:i/>
          <w:kern w:val="0"/>
          <w:sz w:val="24"/>
          <w:szCs w:val="24"/>
          <w14:ligatures w14:val="none"/>
        </w:rPr>
      </w:pPr>
      <w:r w:rsidRPr="008C3397">
        <w:rPr>
          <w:rFonts w:ascii="Times New Roman" w:eastAsia="Calibri" w:hAnsi="Times New Roman" w:cs="Times New Roman"/>
          <w:b/>
          <w:i/>
          <w:kern w:val="0"/>
          <w:sz w:val="24"/>
          <w:szCs w:val="24"/>
          <w14:ligatures w14:val="none"/>
        </w:rPr>
        <w:t>Nous détenons l’ensemble du matériel de protection individuel et collectif :</w:t>
      </w:r>
    </w:p>
    <w:p w:rsidR="008C3397" w:rsidRPr="008C3397" w:rsidRDefault="008C3397" w:rsidP="008C3397">
      <w:pPr>
        <w:numPr>
          <w:ilvl w:val="1"/>
          <w:numId w:val="2"/>
        </w:numPr>
        <w:spacing w:after="0" w:line="240" w:lineRule="auto"/>
        <w:ind w:right="663"/>
        <w:jc w:val="both"/>
        <w:rPr>
          <w:rFonts w:ascii="Times New Roman" w:eastAsia="Calibri" w:hAnsi="Times New Roman" w:cs="Times New Roman"/>
          <w:kern w:val="0"/>
          <w:sz w:val="24"/>
          <w:szCs w:val="24"/>
          <w14:ligatures w14:val="none"/>
        </w:rPr>
      </w:pPr>
      <w:r w:rsidRPr="008C3397">
        <w:rPr>
          <w:rFonts w:ascii="Times New Roman" w:eastAsia="Calibri" w:hAnsi="Times New Roman" w:cs="Times New Roman"/>
          <w:kern w:val="0"/>
          <w:sz w:val="24"/>
          <w:szCs w:val="24"/>
          <w14:ligatures w14:val="none"/>
        </w:rPr>
        <w:t>casque, gants, lunettes, vêtement de pluie, grimpettes tapis, nacelles etc..)</w:t>
      </w:r>
    </w:p>
    <w:p w:rsidR="008C3397" w:rsidRPr="008C3397" w:rsidRDefault="008C3397" w:rsidP="008C3397">
      <w:pPr>
        <w:numPr>
          <w:ilvl w:val="1"/>
          <w:numId w:val="2"/>
        </w:numPr>
        <w:spacing w:after="0" w:line="240" w:lineRule="auto"/>
        <w:ind w:right="663"/>
        <w:jc w:val="both"/>
        <w:rPr>
          <w:rFonts w:ascii="Times New Roman" w:eastAsia="Calibri" w:hAnsi="Times New Roman" w:cs="Times New Roman"/>
          <w:kern w:val="0"/>
          <w:sz w:val="24"/>
          <w:szCs w:val="24"/>
          <w14:ligatures w14:val="none"/>
        </w:rPr>
      </w:pPr>
      <w:r w:rsidRPr="008C3397">
        <w:rPr>
          <w:rFonts w:ascii="Times New Roman" w:eastAsia="Calibri" w:hAnsi="Times New Roman" w:cs="Times New Roman"/>
          <w:kern w:val="0"/>
          <w:sz w:val="24"/>
          <w:szCs w:val="24"/>
          <w14:ligatures w14:val="none"/>
        </w:rPr>
        <w:t>l’outillage de sécurité</w:t>
      </w:r>
    </w:p>
    <w:p w:rsidR="008C3397" w:rsidRPr="008C3397" w:rsidRDefault="008C3397" w:rsidP="008C3397">
      <w:pPr>
        <w:numPr>
          <w:ilvl w:val="1"/>
          <w:numId w:val="2"/>
        </w:numPr>
        <w:spacing w:after="0" w:line="240" w:lineRule="auto"/>
        <w:ind w:right="663"/>
        <w:jc w:val="both"/>
        <w:rPr>
          <w:rFonts w:ascii="Times New Roman" w:eastAsia="Calibri" w:hAnsi="Times New Roman" w:cs="Times New Roman"/>
          <w:kern w:val="0"/>
          <w:sz w:val="24"/>
          <w:szCs w:val="24"/>
          <w14:ligatures w14:val="none"/>
        </w:rPr>
      </w:pPr>
      <w:r w:rsidRPr="008C3397">
        <w:rPr>
          <w:rFonts w:ascii="Times New Roman" w:eastAsia="Calibri" w:hAnsi="Times New Roman" w:cs="Times New Roman"/>
          <w:kern w:val="0"/>
          <w:sz w:val="24"/>
          <w:szCs w:val="24"/>
          <w14:ligatures w14:val="none"/>
        </w:rPr>
        <w:t>le matériel de signalisation et balisage du chantier.</w:t>
      </w:r>
    </w:p>
    <w:p w:rsidR="008C3397" w:rsidRPr="008C3397" w:rsidRDefault="008C3397" w:rsidP="008C3397">
      <w:pPr>
        <w:spacing w:after="0" w:line="240" w:lineRule="auto"/>
        <w:ind w:left="567" w:right="663"/>
        <w:jc w:val="both"/>
        <w:rPr>
          <w:rFonts w:ascii="Times New Roman" w:eastAsia="Calibri" w:hAnsi="Times New Roman" w:cs="Times New Roman"/>
          <w:kern w:val="0"/>
          <w:sz w:val="24"/>
          <w:szCs w:val="24"/>
          <w14:ligatures w14:val="none"/>
        </w:rPr>
      </w:pPr>
      <w:r w:rsidRPr="008C3397">
        <w:rPr>
          <w:rFonts w:ascii="Times New Roman" w:eastAsia="Calibri" w:hAnsi="Times New Roman" w:cs="Times New Roman"/>
          <w:kern w:val="0"/>
          <w:sz w:val="24"/>
          <w:szCs w:val="24"/>
          <w14:ligatures w14:val="none"/>
        </w:rPr>
        <w:t>Pour les travaux nécessitant une signalisation particulière (travaux en zone de grande circulation- travaux de nuit) nous faisons appel à une société spécialisée</w:t>
      </w:r>
    </w:p>
    <w:p w:rsidR="008C3397" w:rsidRPr="008C3397" w:rsidRDefault="008C3397" w:rsidP="008C3397">
      <w:pPr>
        <w:spacing w:after="0" w:line="240" w:lineRule="auto"/>
        <w:ind w:left="567" w:right="663"/>
        <w:jc w:val="both"/>
        <w:rPr>
          <w:rFonts w:ascii="Times New Roman" w:eastAsia="Calibri" w:hAnsi="Times New Roman" w:cs="Times New Roman"/>
          <w:kern w:val="0"/>
          <w:sz w:val="24"/>
          <w:szCs w:val="24"/>
          <w14:ligatures w14:val="none"/>
        </w:rPr>
      </w:pPr>
    </w:p>
    <w:p w:rsidR="008C3397" w:rsidRPr="008C3397" w:rsidRDefault="008C3397" w:rsidP="008C3397">
      <w:pPr>
        <w:spacing w:after="0" w:line="240" w:lineRule="auto"/>
        <w:ind w:left="567" w:right="663"/>
        <w:jc w:val="both"/>
        <w:rPr>
          <w:rFonts w:ascii="Times New Roman" w:eastAsia="Calibri" w:hAnsi="Times New Roman" w:cs="Times New Roman"/>
          <w:kern w:val="0"/>
          <w:sz w:val="24"/>
          <w:szCs w:val="24"/>
          <w14:ligatures w14:val="none"/>
        </w:rPr>
      </w:pPr>
    </w:p>
    <w:p w:rsidR="008C3397" w:rsidRPr="008C3397" w:rsidRDefault="008C3397" w:rsidP="008C3397">
      <w:pPr>
        <w:spacing w:after="0" w:line="240" w:lineRule="auto"/>
        <w:ind w:left="567" w:right="663"/>
        <w:jc w:val="both"/>
        <w:rPr>
          <w:rFonts w:ascii="Times New Roman" w:eastAsia="Calibri" w:hAnsi="Times New Roman" w:cs="Times New Roman"/>
          <w:kern w:val="0"/>
          <w:sz w:val="24"/>
          <w:szCs w:val="24"/>
          <w14:ligatures w14:val="none"/>
        </w:rPr>
      </w:pPr>
    </w:p>
    <w:p w:rsidR="008C3397" w:rsidRPr="008C3397" w:rsidRDefault="008C3397" w:rsidP="008C3397">
      <w:pPr>
        <w:spacing w:after="0" w:line="240" w:lineRule="auto"/>
        <w:ind w:left="567" w:right="663"/>
        <w:jc w:val="both"/>
        <w:rPr>
          <w:rFonts w:ascii="Times New Roman" w:eastAsia="Calibri" w:hAnsi="Times New Roman" w:cs="Times New Roman"/>
          <w:kern w:val="0"/>
          <w:sz w:val="24"/>
          <w:szCs w:val="24"/>
          <w14:ligatures w14:val="none"/>
        </w:rPr>
      </w:pPr>
    </w:p>
    <w:p w:rsidR="008C3397" w:rsidRPr="008C3397" w:rsidRDefault="008C3397" w:rsidP="008C3397">
      <w:pPr>
        <w:spacing w:after="0" w:line="240" w:lineRule="auto"/>
        <w:ind w:left="567" w:right="663"/>
        <w:jc w:val="both"/>
        <w:rPr>
          <w:rFonts w:ascii="Times New Roman" w:eastAsia="Calibri" w:hAnsi="Times New Roman" w:cs="Times New Roman"/>
          <w:kern w:val="0"/>
          <w:sz w:val="24"/>
          <w:szCs w:val="24"/>
          <w14:ligatures w14:val="none"/>
        </w:rPr>
      </w:pPr>
    </w:p>
    <w:p w:rsidR="00795390" w:rsidRPr="008C3397" w:rsidRDefault="00795390" w:rsidP="008C3397">
      <w:bookmarkStart w:id="0" w:name="_GoBack"/>
      <w:bookmarkEnd w:id="0"/>
    </w:p>
    <w:sectPr w:rsidR="00795390" w:rsidRPr="008C339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6C21AC"/>
    <w:multiLevelType w:val="hybridMultilevel"/>
    <w:tmpl w:val="D4BA8A82"/>
    <w:lvl w:ilvl="0" w:tplc="0DB06BC8">
      <w:numFmt w:val="bullet"/>
      <w:lvlText w:val="•"/>
      <w:lvlJc w:val="left"/>
      <w:pPr>
        <w:ind w:left="1388" w:hanging="161"/>
      </w:pPr>
      <w:rPr>
        <w:rFonts w:ascii="Trebuchet MS" w:eastAsia="Trebuchet MS" w:hAnsi="Trebuchet MS" w:cs="Trebuchet MS" w:hint="default"/>
        <w:spacing w:val="0"/>
        <w:w w:val="55"/>
        <w:lang w:val="fr-FR" w:eastAsia="en-US" w:bidi="ar-SA"/>
      </w:rPr>
    </w:lvl>
    <w:lvl w:ilvl="1" w:tplc="3682A658">
      <w:numFmt w:val="bullet"/>
      <w:lvlText w:val="-"/>
      <w:lvlJc w:val="left"/>
      <w:pPr>
        <w:ind w:left="3397" w:hanging="110"/>
      </w:pPr>
      <w:rPr>
        <w:rFonts w:ascii="Tahoma" w:eastAsia="Tahoma" w:hAnsi="Tahoma" w:cs="Tahoma" w:hint="default"/>
        <w:b w:val="0"/>
        <w:bCs w:val="0"/>
        <w:i w:val="0"/>
        <w:iCs w:val="0"/>
        <w:color w:val="234559"/>
        <w:spacing w:val="0"/>
        <w:w w:val="69"/>
        <w:sz w:val="24"/>
        <w:szCs w:val="24"/>
        <w:lang w:val="fr-FR" w:eastAsia="en-US" w:bidi="ar-SA"/>
      </w:rPr>
    </w:lvl>
    <w:lvl w:ilvl="2" w:tplc="1CB221D2">
      <w:numFmt w:val="bullet"/>
      <w:lvlText w:val="•"/>
      <w:lvlJc w:val="left"/>
      <w:pPr>
        <w:ind w:left="4345" w:hanging="110"/>
      </w:pPr>
      <w:rPr>
        <w:rFonts w:hint="default"/>
        <w:lang w:val="fr-FR" w:eastAsia="en-US" w:bidi="ar-SA"/>
      </w:rPr>
    </w:lvl>
    <w:lvl w:ilvl="3" w:tplc="F0CEA2D0">
      <w:numFmt w:val="bullet"/>
      <w:lvlText w:val="•"/>
      <w:lvlJc w:val="left"/>
      <w:pPr>
        <w:ind w:left="5290" w:hanging="110"/>
      </w:pPr>
      <w:rPr>
        <w:rFonts w:hint="default"/>
        <w:lang w:val="fr-FR" w:eastAsia="en-US" w:bidi="ar-SA"/>
      </w:rPr>
    </w:lvl>
    <w:lvl w:ilvl="4" w:tplc="8AE27AFC">
      <w:numFmt w:val="bullet"/>
      <w:lvlText w:val="•"/>
      <w:lvlJc w:val="left"/>
      <w:pPr>
        <w:ind w:left="6235" w:hanging="110"/>
      </w:pPr>
      <w:rPr>
        <w:rFonts w:hint="default"/>
        <w:lang w:val="fr-FR" w:eastAsia="en-US" w:bidi="ar-SA"/>
      </w:rPr>
    </w:lvl>
    <w:lvl w:ilvl="5" w:tplc="964A3614">
      <w:numFmt w:val="bullet"/>
      <w:lvlText w:val="•"/>
      <w:lvlJc w:val="left"/>
      <w:pPr>
        <w:ind w:left="7180" w:hanging="110"/>
      </w:pPr>
      <w:rPr>
        <w:rFonts w:hint="default"/>
        <w:lang w:val="fr-FR" w:eastAsia="en-US" w:bidi="ar-SA"/>
      </w:rPr>
    </w:lvl>
    <w:lvl w:ilvl="6" w:tplc="E9F4BB36">
      <w:numFmt w:val="bullet"/>
      <w:lvlText w:val="•"/>
      <w:lvlJc w:val="left"/>
      <w:pPr>
        <w:ind w:left="8125" w:hanging="110"/>
      </w:pPr>
      <w:rPr>
        <w:rFonts w:hint="default"/>
        <w:lang w:val="fr-FR" w:eastAsia="en-US" w:bidi="ar-SA"/>
      </w:rPr>
    </w:lvl>
    <w:lvl w:ilvl="7" w:tplc="87565CC4">
      <w:numFmt w:val="bullet"/>
      <w:lvlText w:val="•"/>
      <w:lvlJc w:val="left"/>
      <w:pPr>
        <w:ind w:left="9070" w:hanging="110"/>
      </w:pPr>
      <w:rPr>
        <w:rFonts w:hint="default"/>
        <w:lang w:val="fr-FR" w:eastAsia="en-US" w:bidi="ar-SA"/>
      </w:rPr>
    </w:lvl>
    <w:lvl w:ilvl="8" w:tplc="43744484">
      <w:numFmt w:val="bullet"/>
      <w:lvlText w:val="•"/>
      <w:lvlJc w:val="left"/>
      <w:pPr>
        <w:ind w:left="10015" w:hanging="110"/>
      </w:pPr>
      <w:rPr>
        <w:rFonts w:hint="default"/>
        <w:lang w:val="fr-FR" w:eastAsia="en-US" w:bidi="ar-SA"/>
      </w:rPr>
    </w:lvl>
  </w:abstractNum>
  <w:abstractNum w:abstractNumId="1" w15:restartNumberingAfterBreak="0">
    <w:nsid w:val="5C1558F2"/>
    <w:multiLevelType w:val="hybridMultilevel"/>
    <w:tmpl w:val="03E81720"/>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hint="default"/>
      </w:rPr>
    </w:lvl>
    <w:lvl w:ilvl="8" w:tplc="040C0005" w:tentative="1">
      <w:start w:val="1"/>
      <w:numFmt w:val="bullet"/>
      <w:lvlText w:val=""/>
      <w:lvlJc w:val="left"/>
      <w:pPr>
        <w:ind w:left="7047"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3E81"/>
    <w:rsid w:val="00463E81"/>
    <w:rsid w:val="005C58D6"/>
    <w:rsid w:val="00795390"/>
    <w:rsid w:val="008C33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FEBE7F-B001-49CF-A559-3D8FC4887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265</Words>
  <Characters>1459</Characters>
  <Application>Microsoft Office Word</Application>
  <DocSecurity>0</DocSecurity>
  <Lines>12</Lines>
  <Paragraphs>3</Paragraphs>
  <ScaleCrop>false</ScaleCrop>
  <Company/>
  <LinksUpToDate>false</LinksUpToDate>
  <CharactersWithSpaces>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2026-08-29T15:55:00Z</dcterms:created>
  <dcterms:modified xsi:type="dcterms:W3CDTF">2026-08-30T02:24:00Z</dcterms:modified>
</cp:coreProperties>
</file>