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Daily</w:t>
      </w:r>
      <w:r>
        <w:t xml:space="preserve"> </w:t>
      </w:r>
      <w:r>
        <w:t xml:space="preserve">Records</w:t>
      </w:r>
    </w:p>
    <w:p>
      <w:pPr>
        <w:pStyle w:val="Subtitle"/>
      </w:pPr>
      <w:r>
        <w:t xml:space="preserve">Caccone</w:t>
      </w:r>
      <w:r>
        <w:t xml:space="preserve"> </w:t>
      </w:r>
      <w:r>
        <w:t xml:space="preserve">PostDoc</w:t>
      </w:r>
    </w:p>
    <w:p>
      <w:pPr>
        <w:pStyle w:val="Date"/>
      </w:pPr>
      <w:r>
        <w:t xml:space="preserve">October,</w:t>
      </w:r>
      <w:r>
        <w:t xml:space="preserve"> </w:t>
      </w:r>
      <w:r>
        <w:t xml:space="preserve">2014</w:t>
      </w:r>
    </w:p>
    <w:p>
      <w:pPr>
        <w:pStyle w:val="Heading1"/>
      </w:pPr>
      <w:bookmarkStart w:id="21" w:name="section"/>
      <w:bookmarkEnd w:id="21"/>
      <w:r>
        <w:t xml:space="preserve">2014-10-11:</w:t>
      </w:r>
    </w:p>
    <w:p>
      <w:pPr>
        <w:pStyle w:val="Heading2"/>
      </w:pPr>
      <w:bookmarkStart w:id="22" w:name="finding-interesting-regions-from-the-ddrad-data"/>
      <w:bookmarkEnd w:id="22"/>
      <w:r>
        <w:t xml:space="preserve">Finding interesting regions from the ddRAD data</w:t>
      </w:r>
    </w:p>
    <w:p>
      <w:r>
        <w:t xml:space="preserve">We may not need to treat the sequence data as continuous at first.</w:t>
      </w:r>
    </w:p>
    <w:p>
      <w:r>
        <w:t xml:space="preserve">Can we:</w:t>
      </w:r>
    </w:p>
    <w:p>
      <w:pPr>
        <w:pStyle w:val="Compact"/>
        <w:numPr>
          <w:numId w:val="1001"/>
          <w:ilvl w:val="0"/>
        </w:numPr>
      </w:pPr>
      <w:r>
        <w:t xml:space="preserve">treat each RAD contig as a random sample of the genome and ignore the adjacency relationships while generating the Fst/SNP comparisons</w:t>
      </w:r>
    </w:p>
    <w:p>
      <w:pPr>
        <w:pStyle w:val="Compact"/>
        <w:numPr>
          <w:numId w:val="1001"/>
          <w:ilvl w:val="0"/>
        </w:numPr>
      </w:pPr>
      <w:r>
        <w:t xml:space="preserve">identify intersting RADs</w:t>
      </w:r>
    </w:p>
    <w:p>
      <w:pPr>
        <w:pStyle w:val="Compact"/>
        <w:numPr>
          <w:numId w:val="1001"/>
          <w:ilvl w:val="0"/>
        </w:numPr>
      </w:pPr>
      <w:r>
        <w:t xml:space="preserve">map them back to their loacations</w:t>
      </w:r>
    </w:p>
    <w:p>
      <w:pPr>
        <w:pStyle w:val="Compact"/>
        <w:numPr>
          <w:numId w:val="1001"/>
          <w:ilvl w:val="0"/>
        </w:numPr>
      </w:pPr>
      <w:r>
        <w:t xml:space="preserve">ask whether there are clusters of</w:t>
      </w:r>
      <w:r>
        <w:t xml:space="preserve"> </w:t>
      </w:r>
      <w:r>
        <w:t xml:space="preserve">“</w:t>
      </w:r>
      <w:r>
        <w:t xml:space="preserve">interesting</w:t>
      </w:r>
      <w:r>
        <w:t xml:space="preserve">”</w:t>
      </w:r>
      <w:r>
        <w:t xml:space="preserve"> </w:t>
      </w:r>
      <w:r>
        <w:t xml:space="preserve">RADs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9b0e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6dfe6b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Records</dc:title>
  <dc:creator/>
</cp:coreProperties>
</file>