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ddRAD</w:t>
      </w:r>
      <w:r>
        <w:t xml:space="preserve"> </w:t>
      </w:r>
      <w:r>
        <w:t xml:space="preserve">advice</w:t>
      </w:r>
    </w:p>
    <w:p>
      <w:pPr>
        <w:pStyle w:val="Author"/>
      </w:pPr>
      <w:r>
        <w:t xml:space="preserve">Gus</w:t>
      </w:r>
      <w:r>
        <w:t xml:space="preserve"> </w:t>
      </w:r>
      <w:r>
        <w:t xml:space="preserve">Dunn,</w:t>
      </w:r>
      <w:r>
        <w:t xml:space="preserve"> </w:t>
      </w:r>
      <w:r>
        <w:t xml:space="preserve">Dan</w:t>
      </w:r>
    </w:p>
    <w:p>
      <w:pPr>
        <w:pStyle w:val="Date"/>
      </w:pPr>
      <w:r>
        <w:t xml:space="preserve">2014-12-23</w:t>
      </w:r>
    </w:p>
    <w:p>
      <w:pPr>
        <w:pStyle w:val="Heading42"/>
      </w:pPr>
      <w:bookmarkStart w:id="21" w:name="section"/>
      <w:bookmarkEnd w:id="21"/>
    </w:p>
    <w:p>
      <w:pPr>
        <w:pStyle w:val="Heading1"/>
      </w:pPr>
      <w:bookmarkStart w:id="22" w:name="my-planning"/>
      <w:bookmarkEnd w:id="22"/>
      <w:r>
        <w:t xml:space="preserve">My planning</w:t>
      </w:r>
    </w:p>
    <w:p>
      <w:pPr>
        <w:pStyle w:val="Compact"/>
        <w:numPr>
          <w:numId w:val="1001"/>
          <w:ilvl w:val="0"/>
        </w:numPr>
      </w:pPr>
      <w:r>
        <w:t xml:space="preserve">balancing</w:t>
      </w:r>
      <w:r>
        <w:t xml:space="preserve"> </w:t>
      </w:r>
      <w:r>
        <w:rPr>
          <w:i/>
        </w:rPr>
        <w:t xml:space="preserve">number of loci</w:t>
      </w:r>
      <w:r>
        <w:t xml:space="preserve"> </w:t>
      </w:r>
      <w:r>
        <w:t xml:space="preserve">vs</w:t>
      </w:r>
      <w:r>
        <w:t xml:space="preserve"> </w:t>
      </w:r>
      <w:r>
        <w:rPr>
          <w:i/>
        </w:rPr>
        <w:t xml:space="preserve">depth of per loci coverage</w:t>
      </w:r>
      <w:r>
        <w:t xml:space="preserve">:</w:t>
      </w:r>
    </w:p>
    <w:p>
      <w:pPr>
        <w:pStyle w:val="Compact"/>
        <w:numPr>
          <w:numId w:val="1002"/>
          <w:ilvl w:val="1"/>
        </w:numPr>
      </w:pPr>
      <w:r>
        <w:t xml:space="preserve">what is my sequencing budget?</w:t>
      </w:r>
    </w:p>
    <w:p>
      <w:pPr>
        <w:pStyle w:val="Compact"/>
        <w:numPr>
          <w:numId w:val="1002"/>
          <w:ilvl w:val="1"/>
        </w:numPr>
      </w:pPr>
      <w:r>
        <w:t xml:space="preserve">What is my question set?</w:t>
      </w:r>
    </w:p>
    <w:p>
      <w:pPr>
        <w:pStyle w:val="Compact"/>
        <w:numPr>
          <w:numId w:val="1002"/>
          <w:ilvl w:val="1"/>
        </w:numPr>
      </w:pPr>
      <w:r>
        <w:t xml:space="preserve">Because</w:t>
      </w:r>
      <w:r>
        <w:t xml:space="preserve"> </w:t>
      </w:r>
      <w:r>
        <w:rPr>
          <w:i/>
        </w:rPr>
        <w:t xml:space="preserve">selection</w:t>
      </w:r>
      <w:r>
        <w:t xml:space="preserve"> </w:t>
      </w:r>
      <w:r>
        <w:rPr>
          <w:b/>
        </w:rPr>
        <w:t xml:space="preserve">AND</w:t>
      </w:r>
      <w:r>
        <w:t xml:space="preserve"> </w:t>
      </w:r>
      <w:r>
        <w:rPr>
          <w:i/>
        </w:rPr>
        <w:t xml:space="preserve">population genetics</w:t>
      </w:r>
      <w:r>
        <w:t xml:space="preserve"> </w:t>
      </w:r>
      <w:r>
        <w:t xml:space="preserve">are part of the project needs, shooting for conditions that favor more loci with as high a sequencing coverage as we can afford is probably the best route.</w:t>
      </w:r>
    </w:p>
    <w:p>
      <w:pPr>
        <w:pStyle w:val="Compact"/>
        <w:numPr>
          <w:numId w:val="1001"/>
          <w:ilvl w:val="0"/>
        </w:numPr>
      </w:pPr>
      <w:r>
        <w:t xml:space="preserve">There are equations for choosing size selection cutoffs that take into account the above considerations associated with the protocols (she says)</w:t>
      </w:r>
    </w:p>
    <w:p>
      <w:pPr>
        <w:pStyle w:val="Compact"/>
        <w:numPr>
          <w:numId w:val="1001"/>
          <w:ilvl w:val="0"/>
        </w:numPr>
      </w:pPr>
      <w:r>
        <w:t xml:space="preserve">I have not seen the protocols yet</w:t>
      </w:r>
    </w:p>
    <w:p>
      <w:pPr>
        <w:pStyle w:val="Heading42"/>
      </w:pPr>
      <w:bookmarkStart w:id="23" w:name="section-1"/>
      <w:bookmarkEnd w:id="23"/>
    </w:p>
    <w:p>
      <w:pPr>
        <w:pStyle w:val="Heading1"/>
      </w:pPr>
      <w:bookmarkStart w:id="24" w:name="andreas-data"/>
      <w:bookmarkEnd w:id="24"/>
      <w:r>
        <w:t xml:space="preserve">Andrea’s data</w:t>
      </w:r>
    </w:p>
    <w:p>
      <w:pPr>
        <w:pStyle w:val="Compact"/>
        <w:numPr>
          <w:numId w:val="1003"/>
          <w:ilvl w:val="0"/>
        </w:numPr>
      </w:pPr>
      <w:r>
        <w:t xml:space="preserve">If I am to use her data in my questions:</w:t>
      </w:r>
    </w:p>
    <w:p>
      <w:pPr>
        <w:pStyle w:val="Compact"/>
        <w:numPr>
          <w:numId w:val="1004"/>
          <w:ilvl w:val="1"/>
        </w:numPr>
      </w:pPr>
      <w:r>
        <w:t xml:space="preserve">I need to know exactly what she did in terms of size selection</w:t>
      </w:r>
    </w:p>
    <w:p>
      <w:pPr>
        <w:pStyle w:val="Compact"/>
        <w:numPr>
          <w:numId w:val="1005"/>
          <w:ilvl w:val="2"/>
        </w:numPr>
      </w:pPr>
      <w:r>
        <w:rPr>
          <w:i/>
        </w:rPr>
        <w:t xml:space="preserve">the size selection is how you target the same loci</w:t>
      </w:r>
    </w:p>
    <w:p>
      <w:pPr>
        <w:pStyle w:val="Compact"/>
        <w:numPr>
          <w:numId w:val="1004"/>
          <w:ilvl w:val="1"/>
        </w:numPr>
      </w:pPr>
      <w:r>
        <w:t xml:space="preserve">I need to determine whether the conditions she used are even</w:t>
      </w:r>
      <w:r>
        <w:t xml:space="preserve"> </w:t>
      </w:r>
      <w:r>
        <w:rPr>
          <w:i/>
        </w:rPr>
        <w:t xml:space="preserve">compatible</w:t>
      </w:r>
      <w:r>
        <w:t xml:space="preserve"> </w:t>
      </w:r>
      <w:r>
        <w:t xml:space="preserve">with the questions</w:t>
      </w:r>
      <w:r>
        <w:t xml:space="preserve"> </w:t>
      </w:r>
      <w:r>
        <w:rPr>
          <w:b/>
        </w:rPr>
        <w:t xml:space="preserve">I</w:t>
      </w:r>
      <w:r>
        <w:t xml:space="preserve"> </w:t>
      </w:r>
      <w:r>
        <w:t xml:space="preserve">want to ask.</w:t>
      </w:r>
    </w:p>
    <w:p>
      <w:pPr>
        <w:pStyle w:val="Heading42"/>
      </w:pPr>
      <w:bookmarkStart w:id="25" w:name="section-2"/>
      <w:bookmarkEnd w:id="25"/>
    </w:p>
    <w:p>
      <w:pPr>
        <w:pStyle w:val="Heading1"/>
      </w:pPr>
      <w:bookmarkStart w:id="26" w:name="pyrad"/>
      <w:bookmarkEnd w:id="26"/>
      <w:r>
        <w:t xml:space="preserve">pyRAD</w:t>
      </w:r>
    </w:p>
    <w:p>
      <w:pPr>
        <w:pStyle w:val="Compact"/>
        <w:numPr>
          <w:numId w:val="1006"/>
          <w:ilvl w:val="0"/>
        </w:numPr>
      </w:pPr>
      <w:r>
        <w:t xml:space="preserve">She likes/loves it compared to STACKS which was used before</w:t>
      </w:r>
    </w:p>
    <w:p>
      <w:pPr>
        <w:pStyle w:val="Compact"/>
        <w:numPr>
          <w:numId w:val="1006"/>
          <w:ilvl w:val="0"/>
        </w:numPr>
      </w:pPr>
      <w:r>
        <w:t xml:space="preserve">it is pretty comprehensive in its coverage of the entire analysis stack</w:t>
      </w:r>
    </w:p>
    <w:p>
      <w:pPr>
        <w:pStyle w:val="Compact"/>
        <w:numPr>
          <w:numId w:val="1006"/>
          <w:ilvl w:val="0"/>
        </w:numPr>
      </w:pPr>
      <w:r>
        <w:t xml:space="preserve">Daren is great and responsive</w:t>
      </w:r>
    </w:p>
    <w:p>
      <w:pPr>
        <w:pStyle w:val="Compact"/>
        <w:numPr>
          <w:numId w:val="1006"/>
          <w:ilvl w:val="0"/>
        </w:numPr>
      </w:pPr>
      <w:r>
        <w:t xml:space="preserve">I would like to volunteer to help in its development</w:t>
      </w:r>
    </w:p>
    <w:p>
      <w:pPr>
        <w:pStyle w:val="Heading42"/>
      </w:pPr>
      <w:bookmarkStart w:id="27" w:name="section-3"/>
      <w:bookmarkEnd w:id="27"/>
    </w:p>
    <w:p>
      <w:pPr>
        <w:pStyle w:val="Heading1"/>
      </w:pPr>
      <w:bookmarkStart w:id="28" w:name="action-items"/>
      <w:bookmarkEnd w:id="28"/>
      <w:r>
        <w:t xml:space="preserve">Action items</w:t>
      </w:r>
    </w:p>
    <w:p>
      <w:pPr>
        <w:pStyle w:val="Heading2"/>
      </w:pPr>
      <w:bookmarkStart w:id="29" w:name="ddrad-cost-info"/>
      <w:bookmarkEnd w:id="29"/>
      <w:r>
        <w:t xml:space="preserve">ddRAD cost info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[_]</w:t>
      </w:r>
      <w:r>
        <w:t xml:space="preserve"> </w:t>
      </w:r>
      <w:r>
        <w:t xml:space="preserve">cost per library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[_]</w:t>
      </w:r>
      <w:r>
        <w:t xml:space="preserve"> </w:t>
      </w:r>
      <w:r>
        <w:t xml:space="preserve">cost per lane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[_]</w:t>
      </w:r>
      <w:r>
        <w:t xml:space="preserve"> </w:t>
      </w:r>
      <w:r>
        <w:t xml:space="preserve">lane capacity</w:t>
      </w:r>
    </w:p>
    <w:p>
      <w:pPr>
        <w:pStyle w:val="Heading2"/>
      </w:pPr>
      <w:bookmarkStart w:id="30" w:name="gisella"/>
      <w:bookmarkEnd w:id="30"/>
      <w:r>
        <w:t xml:space="preserve">Gisella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[_]</w:t>
      </w:r>
      <w:r>
        <w:t xml:space="preserve"> </w:t>
      </w:r>
      <w:r>
        <w:t xml:space="preserve">ask about the sequencing budget</w:t>
      </w:r>
    </w:p>
    <w:p>
      <w:pPr>
        <w:pStyle w:val="Heading2"/>
      </w:pPr>
      <w:bookmarkStart w:id="31" w:name="daren"/>
      <w:bookmarkEnd w:id="31"/>
      <w:r>
        <w:t xml:space="preserve">Daren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[_]</w:t>
      </w:r>
      <w:r>
        <w:t xml:space="preserve"> </w:t>
      </w:r>
      <w:r>
        <w:t xml:space="preserve">email of introduction and interest</w:t>
      </w:r>
    </w:p>
    <w:p>
      <w:pPr>
        <w:pStyle w:val="Heading2"/>
      </w:pPr>
      <w:bookmarkStart w:id="32" w:name="andrea"/>
      <w:bookmarkEnd w:id="32"/>
      <w:r>
        <w:t xml:space="preserve">Andrea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[_]</w:t>
      </w:r>
      <w:r>
        <w:t xml:space="preserve"> </w:t>
      </w:r>
      <w:r>
        <w:t xml:space="preserve">ask for write up of protocol/size selection</w:t>
      </w:r>
    </w:p>
    <w:p>
      <w:pPr>
        <w:pStyle w:val="Heading2"/>
      </w:pPr>
      <w:bookmarkStart w:id="33" w:name="louise"/>
      <w:bookmarkEnd w:id="33"/>
      <w:r>
        <w:t xml:space="preserve">Louise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[_]</w:t>
      </w:r>
      <w:r>
        <w:t xml:space="preserve"> </w:t>
      </w:r>
      <w:r>
        <w:t xml:space="preserve">install</w:t>
      </w:r>
      <w:r>
        <w:t xml:space="preserve"> </w:t>
      </w:r>
      <w:r>
        <w:rPr>
          <w:rStyle w:val="VerbatimChar"/>
        </w:rPr>
        <w:t xml:space="preserve">pyRAD</w:t>
      </w:r>
      <w:r>
        <w:t xml:space="preserve"> </w:t>
      </w:r>
      <w:r>
        <w:t xml:space="preserve">and dependencies</w:t>
      </w:r>
    </w:p>
    <w:p>
      <w:pPr>
        <w:pStyle w:val="Heading2"/>
      </w:pPr>
      <w:bookmarkStart w:id="34" w:name="dan"/>
      <w:bookmarkEnd w:id="34"/>
      <w:r>
        <w:t xml:space="preserve">Dan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[X]</w:t>
      </w:r>
      <w:r>
        <w:t xml:space="preserve"> </w:t>
      </w:r>
      <w:r>
        <w:t xml:space="preserve">ask to shadow some of the mentoring sessions with Yiota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89f0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1b5dc3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c72fc8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ddRAD advice</dc:title>
  <dc:creator>Gus Dunn, Dan</dc:creator>
  <dcterms:created xsi:type="dcterms:W3CDTF">2014-12-23</dcterms:created>
  <dcterms:modified xsi:type="dcterms:W3CDTF">2014-12-23</dcterms:modified>
</cp:coreProperties>
</file>