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）项目的</w:t>
      </w:r>
      <w:r>
        <w:rPr>
          <w:rFonts w:hint="eastAsia" w:ascii="宋体" w:hAnsi="宋体" w:eastAsia="宋体" w:cs="宋体"/>
          <w:sz w:val="18"/>
          <w:szCs w:val="18"/>
        </w:rPr>
        <w:t>本地运行：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3902710" cy="2503170"/>
            <wp:effectExtent l="0" t="0" r="2540" b="11430"/>
            <wp:docPr id="1" name="图片 1" descr="C:\Users\Administrator\AppData\Roaming\Tencent\Users\2406753528\QQ\WinTemp\RichOle\6A~46%I9M6V$RMSCHP6IO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406753528\QQ\WinTemp\RichOle\6A~46%I9M6V$RMSCHP6IO8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如上图所示，项目clone下来之后，终端运行进入daily_life项目目录，执行ll_env\Scripts\activate，激活虚拟环境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，执行python manage.py runserver，即可</w:t>
      </w:r>
      <w:r>
        <w:rPr>
          <w:rFonts w:hint="eastAsia" w:ascii="宋体" w:hAnsi="宋体" w:eastAsia="宋体" w:cs="宋体"/>
          <w:sz w:val="18"/>
          <w:szCs w:val="18"/>
        </w:rPr>
        <w:t>访问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"http://127.0.0.1:8000/"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3"/>
          <w:rFonts w:hint="eastAsia" w:ascii="宋体" w:hAnsi="宋体" w:eastAsia="宋体" w:cs="宋体"/>
          <w:sz w:val="18"/>
          <w:szCs w:val="18"/>
        </w:rPr>
        <w:t>http://127.0.0.1:8000/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</w:rPr>
        <w:t>或者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"http://localhost:8000/"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3"/>
          <w:rFonts w:hint="eastAsia" w:ascii="宋体" w:hAnsi="宋体" w:eastAsia="宋体" w:cs="宋体"/>
          <w:sz w:val="18"/>
          <w:szCs w:val="18"/>
        </w:rPr>
        <w:t>http://localhost:8000/</w:t>
      </w:r>
      <w:r>
        <w:rPr>
          <w:rFonts w:hint="eastAsia"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</w:rPr>
        <w:t>访问Daily Life网站。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3359785" cy="2066290"/>
            <wp:effectExtent l="0" t="0" r="12065" b="10160"/>
            <wp:docPr id="7" name="图片 7" descr="C:\Users\Administrator\AppData\Roaming\Tencent\Users\2406753528\QQ\WinTemp\RichOle\@1ZI__TWV5%DZ3{IHPK(K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AppData\Roaming\Tencent\Users\2406753528\QQ\WinTemp\RichOle\@1ZI__TWV5%DZ3{IHPK(K@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" r="1348"/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both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  <w:r>
        <w:rPr>
          <w:rFonts w:hint="eastAsia" w:ascii="宋体" w:hAnsi="宋体" w:eastAsia="宋体" w:cs="宋体"/>
          <w:sz w:val="18"/>
          <w:szCs w:val="18"/>
        </w:rPr>
        <w:t>外网访问：</w:t>
      </w: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  <w:lang w:eastAsia="zh-CN"/>
        </w:rPr>
        <w:t>项目已经部署到阿里云服务器，可通过链接：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instrText xml:space="preserve"> HYPERLINK "http://diary.yzccz.cn/" </w:instrText>
      </w:r>
      <w:r>
        <w:rPr>
          <w:rFonts w:hint="eastAsia" w:ascii="宋体" w:hAnsi="宋体" w:eastAsia="宋体" w:cs="宋体"/>
          <w:sz w:val="18"/>
          <w:szCs w:val="18"/>
          <w:lang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18"/>
          <w:szCs w:val="18"/>
          <w:lang w:eastAsia="zh-CN"/>
        </w:rPr>
        <w:t>http://diary.yzccz.cn/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访问。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0585" cy="2129790"/>
            <wp:effectExtent l="0" t="0" r="18415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2863" r="662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项目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也</w:t>
      </w:r>
      <w:r>
        <w:rPr>
          <w:rFonts w:hint="eastAsia" w:ascii="宋体" w:hAnsi="宋体" w:eastAsia="宋体" w:cs="宋体"/>
          <w:sz w:val="18"/>
          <w:szCs w:val="18"/>
        </w:rPr>
        <w:t>被部署到heroku，可通过链接：</w:t>
      </w:r>
      <w:r>
        <w:rPr>
          <w:rFonts w:hint="eastAsia" w:ascii="宋体" w:hAnsi="宋体" w:eastAsia="宋体" w:cs="宋体"/>
          <w:sz w:val="18"/>
          <w:szCs w:val="18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</w:rPr>
        <w:instrText xml:space="preserve"> HYPERLINK "https://daily-life-221.herokuapp.com/" </w:instrText>
      </w:r>
      <w:r>
        <w:rPr>
          <w:rFonts w:hint="eastAsia" w:ascii="宋体" w:hAnsi="宋体" w:eastAsia="宋体" w:cs="宋体"/>
          <w:sz w:val="18"/>
          <w:szCs w:val="18"/>
        </w:rPr>
        <w:fldChar w:fldCharType="separate"/>
      </w:r>
      <w:r>
        <w:rPr>
          <w:rStyle w:val="3"/>
          <w:rFonts w:hint="eastAsia" w:ascii="宋体" w:hAnsi="宋体" w:eastAsia="宋体" w:cs="宋体"/>
          <w:sz w:val="18"/>
          <w:szCs w:val="18"/>
        </w:rPr>
        <w:t>https://daily-life-221.herokuapp.com/</w:t>
      </w:r>
      <w:r>
        <w:rPr>
          <w:rStyle w:val="3"/>
          <w:rFonts w:hint="eastAsia"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</w:rPr>
        <w:t>访问。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center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drawing>
          <wp:inline distT="0" distB="0" distL="0" distR="0">
            <wp:extent cx="3425190" cy="2115820"/>
            <wp:effectExtent l="0" t="0" r="3810" b="17780"/>
            <wp:docPr id="6" name="图片 6" descr="C:\Users\Administrator\AppData\Roaming\Tencent\Users\2406753528\QQ\WinTemp\RichOle\2QXNZOD_}T(BAK@7VDNR%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2406753528\QQ\WinTemp\RichOle\2QXNZOD_}T(BAK@7VDNR%L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2" r="896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jc w:val="center"/>
        <w:textAlignment w:val="auto"/>
        <w:outlineLvl w:val="9"/>
        <w:rPr>
          <w:rFonts w:hint="eastAsia" w:ascii="宋体" w:hAnsi="宋体" w:eastAsia="宋体" w:cs="宋体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200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8B"/>
    <w:rsid w:val="002E418B"/>
    <w:rsid w:val="00545E28"/>
    <w:rsid w:val="00594DDC"/>
    <w:rsid w:val="005952DD"/>
    <w:rsid w:val="005C339B"/>
    <w:rsid w:val="02012CC2"/>
    <w:rsid w:val="20B5106F"/>
    <w:rsid w:val="40C44203"/>
    <w:rsid w:val="443B7D84"/>
    <w:rsid w:val="62BC09CD"/>
    <w:rsid w:val="7E7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2018-06-05T05:38:00Z</dcterms:created>
  <dc:creator>Administrator</dc:creator>
  <cp:lastModifiedBy>Administrator</cp:lastModifiedBy>
  <dcterms:modified xsi:type="dcterms:W3CDTF">2018-06-06T10:35:01Z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