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b/>
          <w:i w:val="0"/>
          <w:color w:val="232529"/>
          <w:sz w:val="40"/>
        </w:rPr>
        <w:t>Proofreading Report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Source: </w:t>
      </w:r>
      <w:r>
        <w:rPr>
          <w:b w:val="0"/>
          <w:i w:val="0"/>
          <w:color w:val="5C6269"/>
          <w:sz w:val="19"/>
        </w:rPr>
        <w:t>synthetic.docx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Source format: </w:t>
      </w:r>
      <w:r>
        <w:rPr>
          <w:b w:val="0"/>
          <w:i w:val="0"/>
          <w:color w:val="5C6269"/>
          <w:sz w:val="19"/>
        </w:rPr>
        <w:t>DOCX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Article type: </w:t>
      </w:r>
      <w:r>
        <w:rPr>
          <w:b w:val="0"/>
          <w:i w:val="0"/>
          <w:color w:val="5C6269"/>
          <w:sz w:val="19"/>
        </w:rPr>
        <w:t>Research article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Transcript verification: </w:t>
      </w:r>
      <w:r>
        <w:rPr>
          <w:b w:val="0"/>
          <w:i w:val="0"/>
          <w:color w:val="5C6269"/>
          <w:sz w:val="19"/>
        </w:rPr>
        <w:t>1 verified; 0 uncertain; locked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Coverage: </w:t>
      </w:r>
      <w:r>
        <w:rPr>
          <w:b w:val="0"/>
          <w:i w:val="0"/>
          <w:color w:val="5C6269"/>
          <w:sz w:val="19"/>
        </w:rPr>
        <w:t>Methods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Exclusions: </w:t>
      </w:r>
      <w:r>
        <w:rPr>
          <w:b w:val="0"/>
          <w:i w:val="0"/>
          <w:color w:val="5C6269"/>
          <w:sz w:val="19"/>
        </w:rPr>
        <w:t>None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Limitations: </w:t>
      </w:r>
      <w:r>
        <w:rPr>
          <w:b w:val="0"/>
          <w:i w:val="0"/>
          <w:color w:val="5C6269"/>
          <w:sz w:val="19"/>
        </w:rPr>
        <w:t>Synthetic fixture; no visual inspection claimed.</w:t>
      </w:r>
    </w:p>
    <w:p>
      <w:pPr>
        <w:spacing w:after="40"/>
      </w:pPr>
      <w:r>
        <w:rPr>
          <w:b/>
          <w:i w:val="0"/>
          <w:color w:val="5C6269"/>
          <w:sz w:val="19"/>
        </w:rPr>
        <w:t xml:space="preserve">Findings: </w:t>
      </w:r>
      <w:r>
        <w:rPr>
          <w:b w:val="0"/>
          <w:i w:val="0"/>
          <w:color w:val="5C6269"/>
          <w:sz w:val="19"/>
        </w:rPr>
        <w:t>1 Correction; 0 Query; 0 Author decision</w:t>
      </w:r>
    </w:p>
    <w:p>
      <w:pPr>
        <w:pStyle w:val="Heading1"/>
      </w:pPr>
      <w:r>
        <w:rPr>
          <w:b/>
          <w:i w:val="0"/>
          <w:color w:val="232529"/>
          <w:sz w:val="30"/>
        </w:rPr>
        <w:t>Methods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right w:val="nil"/>
          <w:insideV w:val="nil"/>
          <w:bottom w:val="single" w:sz="4" w:color="D9DDE3"/>
          <w:insideH w:val="single" w:sz="4" w:color="D9DDE3"/>
        </w:tblBorders>
      </w:tblPr>
      <w:tblGrid>
        <w:gridCol w:w="720"/>
        <w:gridCol w:w="1224"/>
        <w:gridCol w:w="3096"/>
        <w:gridCol w:w="3384"/>
        <w:gridCol w:w="4680"/>
        <w:gridCol w:w="1440"/>
      </w:tblGrid>
      <w:tr>
        <w:trPr>
          <w:trHeight w:hRule="atLeast"/>
          <w:tblHeader w:val="true"/>
          <w:cantSplit/>
        </w:trP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ID</w:t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Type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Current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Proposed correction</w:t>
              <w:br/>
              <w:t>or query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Reason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i w:val="0"/>
                <w:color w:val="232529"/>
                <w:sz w:val="20"/>
              </w:rPr>
              <w:t>Confidence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b w:val="0"/>
                <w:i w:val="0"/>
                <w:color w:val="232529"/>
                <w:sz w:val="20"/>
              </w:rPr>
              <w:t>C001</w:t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b w:val="0"/>
                <w:i w:val="0"/>
                <w:color w:val="232529"/>
                <w:sz w:val="20"/>
              </w:rPr>
              <w:t>Correction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b w:val="0"/>
                <w:i w:val="0"/>
                <w:color w:val="232529"/>
                <w:sz w:val="20"/>
              </w:rPr>
              <w:t>samples was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b w:val="0"/>
                <w:i w:val="0"/>
                <w:color w:val="232529"/>
                <w:sz w:val="20"/>
              </w:rPr>
              <w:t>samples were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b w:val="0"/>
                <w:i w:val="0"/>
                <w:color w:val="232529"/>
                <w:sz w:val="20"/>
              </w:rPr>
              <w:t>主谓一致。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b w:val="0"/>
                <w:i w:val="0"/>
                <w:color w:val="232529"/>
                <w:sz w:val="20"/>
              </w:rPr>
              <w:t>High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648" w:bottom="792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269"/>
        <w:sz w:val="17"/>
      </w:rPr>
      <w:t xml:space="preserve">Page </w:t>
    </w:r>
    <w:r>
      <w:rPr>
        <w:b w:val="0"/>
        <w:i w:val="0"/>
        <w:color w:val="5C6269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b w:val="0"/>
      <w:color w:val="23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3252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325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Proofreading Report</dc:title>
  <dc:subject>Proofreading findings for synthetic.docx</dc:subject>
  <dc:creator/>
  <cp:keywords>proofreading, academic manuscript, correction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