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普通物资询价单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物资单号：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    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            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询价单位：                              询价物资：</w:t>
      </w:r>
    </w:p>
    <w:p>
      <w:pPr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申请日期：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                    </w:t>
      </w:r>
      <w:r>
        <w:rPr>
          <w:rFonts w:hint="eastAsia"/>
          <w:b/>
          <w:bCs/>
          <w:sz w:val="24"/>
          <w:szCs w:val="24"/>
          <w:lang w:eastAsia="zh-CN"/>
        </w:rPr>
        <w:t>要求到货：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报价截止：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</w:p>
    <w:p>
      <w:pPr>
        <w:rPr>
          <w:rFonts w:hint="eastAsia"/>
          <w:b/>
          <w:bCs/>
          <w:sz w:val="24"/>
          <w:szCs w:val="24"/>
          <w:lang w:eastAsia="zh-CN"/>
        </w:rPr>
      </w:pPr>
    </w:p>
    <w:tbl>
      <w:tblPr>
        <w:tblStyle w:val="5"/>
        <w:tblW w:w="852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7"/>
        <w:gridCol w:w="1707"/>
        <w:gridCol w:w="1708"/>
        <w:gridCol w:w="1704"/>
        <w:gridCol w:w="1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8524" w:type="dxa"/>
            <w:gridSpan w:val="5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物资详细信息表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707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物资名称</w:t>
            </w:r>
          </w:p>
        </w:tc>
        <w:tc>
          <w:tcPr>
            <w:tcW w:w="1707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物资规格</w:t>
            </w:r>
          </w:p>
        </w:tc>
        <w:tc>
          <w:tcPr>
            <w:tcW w:w="170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物资数量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物资单位</w:t>
            </w:r>
          </w:p>
        </w:tc>
        <w:tc>
          <w:tcPr>
            <w:tcW w:w="169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备注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707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707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70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69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707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707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70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69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707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707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70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69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707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707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70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69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707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707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70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69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707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707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70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69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707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707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70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69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707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707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70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69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707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707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70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69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707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707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70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69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707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707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70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69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b/>
          <w:bCs/>
          <w:sz w:val="24"/>
          <w:szCs w:val="24"/>
          <w:lang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810260</wp:posOffset>
                </wp:positionH>
                <wp:positionV relativeFrom="paragraph">
                  <wp:posOffset>182880</wp:posOffset>
                </wp:positionV>
                <wp:extent cx="4675505" cy="805180"/>
                <wp:effectExtent l="6350" t="6350" r="23495" b="762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53260" y="7296150"/>
                          <a:ext cx="4675505" cy="805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3.8pt;margin-top:14.4pt;height:63.4pt;width:368.15pt;z-index:251658240;v-text-anchor:middle;mso-width-relative:page;mso-height-relative:page;" fillcolor="#FFFFFF [3201]" filled="t" stroked="t" coordsize="21600,21600" o:gfxdata="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FNKiNPWAAAACgEAAA8AAAAAAAAAAQAgAAAAIgAAAGRycy9kb3ducmV2LnhtbFBLAQIUABQA&#10;AAAIAIdO4kAqFYHzZAIAALIEAAAOAAAAAAAAAAEAIAAAACUBAABkcnMvZTJvRG9jLnhtbFBLBQYA&#10;AAAABgAGAFkBAAD7BQAAAAA=&#10;">
                <v:fill on="t" focussize="0,0"/>
                <v:stroke weight="1pt" color="#5B9BD5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b/>
          <w:bCs/>
          <w:sz w:val="24"/>
          <w:szCs w:val="24"/>
          <w:lang w:eastAsia="zh-CN"/>
        </w:rPr>
      </w:pPr>
    </w:p>
    <w:p>
      <w:pPr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备注信息：</w:t>
      </w:r>
    </w:p>
    <w:p>
      <w:pPr>
        <w:rPr>
          <w:rFonts w:hint="eastAsia"/>
          <w:b/>
          <w:bCs/>
          <w:sz w:val="24"/>
          <w:szCs w:val="24"/>
          <w:lang w:eastAsia="zh-CN"/>
        </w:rPr>
      </w:pPr>
    </w:p>
    <w:p>
      <w:pPr>
        <w:rPr>
          <w:rFonts w:hint="eastAsia"/>
          <w:b/>
          <w:bCs/>
          <w:sz w:val="24"/>
          <w:szCs w:val="24"/>
          <w:lang w:eastAsia="zh-CN"/>
        </w:rPr>
      </w:pPr>
    </w:p>
    <w:p>
      <w:pPr>
        <w:rPr>
          <w:rFonts w:hint="eastAsia"/>
          <w:b/>
          <w:bCs/>
          <w:sz w:val="24"/>
          <w:szCs w:val="24"/>
          <w:lang w:eastAsia="zh-CN"/>
        </w:rPr>
      </w:pPr>
    </w:p>
    <w:p>
      <w:pPr>
        <w:rPr>
          <w:rFonts w:hint="eastAsia"/>
          <w:b/>
          <w:bCs/>
          <w:sz w:val="24"/>
          <w:szCs w:val="24"/>
          <w:lang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询价人：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                   联系电话：             </w:t>
      </w:r>
    </w:p>
    <w:p>
      <w:pPr>
        <w:rPr>
          <w:rFonts w:hint="eastAsia"/>
          <w:b/>
          <w:bCs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D2132"/>
    <w:rsid w:val="0EBC730A"/>
    <w:rsid w:val="17AC2B37"/>
    <w:rsid w:val="1A7D2105"/>
    <w:rsid w:val="205D3A7C"/>
    <w:rsid w:val="21CF2219"/>
    <w:rsid w:val="24114364"/>
    <w:rsid w:val="33C8706B"/>
    <w:rsid w:val="37126703"/>
    <w:rsid w:val="6E816B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机械师</cp:lastModifiedBy>
  <dcterms:modified xsi:type="dcterms:W3CDTF">2018-09-11T14:51:23Z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