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B4D8F" w14:textId="77777777" w:rsidR="000E36C4" w:rsidRDefault="00621A9A">
      <w:pPr>
        <w:spacing w:line="400" w:lineRule="exact"/>
        <w:jc w:val="center"/>
        <w:rPr>
          <w:rFonts w:ascii="標楷體" w:hAnsi="標楷體"/>
          <w:sz w:val="24"/>
        </w:rPr>
      </w:pPr>
      <w:r>
        <w:rPr>
          <w:rFonts w:ascii="標楷體" w:eastAsia="標楷體" w:hAnsi="標楷體" w:hint="eastAsia"/>
          <w:b/>
          <w:sz w:val="36"/>
          <w:szCs w:val="36"/>
        </w:rPr>
        <w:t>工</w:t>
      </w:r>
      <w:r>
        <w:rPr>
          <w:rFonts w:ascii="標楷體" w:eastAsia="標楷體" w:hAnsi="標楷體"/>
          <w:b/>
          <w:sz w:val="36"/>
          <w:szCs w:val="36"/>
        </w:rPr>
        <w:t xml:space="preserve">  </w:t>
      </w:r>
      <w:r>
        <w:rPr>
          <w:rFonts w:ascii="標楷體" w:eastAsia="標楷體" w:hAnsi="標楷體" w:hint="eastAsia"/>
          <w:b/>
          <w:sz w:val="36"/>
          <w:szCs w:val="36"/>
        </w:rPr>
        <w:t>程</w:t>
      </w:r>
      <w:r>
        <w:rPr>
          <w:rFonts w:ascii="標楷體" w:eastAsia="標楷體" w:hAnsi="標楷體"/>
          <w:b/>
          <w:sz w:val="36"/>
          <w:szCs w:val="36"/>
        </w:rPr>
        <w:t xml:space="preserve">  </w:t>
      </w:r>
      <w:r>
        <w:rPr>
          <w:rFonts w:ascii="標楷體" w:eastAsia="標楷體" w:hAnsi="標楷體" w:hint="eastAsia"/>
          <w:b/>
          <w:sz w:val="36"/>
          <w:szCs w:val="36"/>
        </w:rPr>
        <w:t>合</w:t>
      </w:r>
      <w:r>
        <w:rPr>
          <w:rFonts w:ascii="標楷體" w:eastAsia="標楷體" w:hAnsi="標楷體"/>
          <w:b/>
          <w:sz w:val="36"/>
          <w:szCs w:val="36"/>
        </w:rPr>
        <w:t xml:space="preserve">  </w:t>
      </w:r>
      <w:r>
        <w:rPr>
          <w:rFonts w:ascii="標楷體" w:eastAsia="標楷體" w:hAnsi="標楷體" w:hint="eastAsia"/>
          <w:b/>
          <w:sz w:val="36"/>
          <w:szCs w:val="36"/>
        </w:rPr>
        <w:t>约</w:t>
      </w:r>
    </w:p>
    <w:p w14:paraId="6A51530E" w14:textId="77777777" w:rsidR="000E36C4" w:rsidRDefault="00621A9A">
      <w:pPr>
        <w:spacing w:line="400" w:lineRule="exact"/>
        <w:rPr>
          <w:rFonts w:ascii="標楷體" w:hAnsi="標楷體"/>
          <w:sz w:val="24"/>
        </w:rPr>
      </w:pPr>
      <w:r>
        <w:rPr>
          <w:rFonts w:ascii="標楷體" w:eastAsia="標楷體" w:hAnsi="標楷體"/>
          <w:sz w:val="24"/>
        </w:rPr>
        <w:t xml:space="preserve">       </w:t>
      </w:r>
      <w:r>
        <w:rPr>
          <w:rFonts w:ascii="標楷體" w:eastAsia="標楷體" w:hAnsi="標楷體" w:hint="eastAsia"/>
          <w:color w:val="000000"/>
          <w:sz w:val="24"/>
          <w:u w:val="single"/>
        </w:rPr>
        <w:t>华众精密科技（马鞍山）有限公司</w:t>
      </w:r>
      <w:r>
        <w:rPr>
          <w:rFonts w:ascii="標楷體" w:hAnsi="標楷體" w:hint="eastAsia"/>
          <w:sz w:val="24"/>
          <w:u w:val="single"/>
        </w:rPr>
        <w:t xml:space="preserve">          </w:t>
      </w:r>
      <w:r>
        <w:rPr>
          <w:rFonts w:ascii="標楷體" w:eastAsia="標楷體" w:hAnsi="標楷體" w:hint="eastAsia"/>
          <w:sz w:val="24"/>
        </w:rPr>
        <w:t>（以下简称甲方）</w:t>
      </w:r>
      <w:r>
        <w:rPr>
          <w:rFonts w:ascii="標楷體" w:eastAsia="標楷體" w:hAnsi="標楷體" w:hint="eastAsia"/>
          <w:sz w:val="24"/>
        </w:rPr>
        <w:t xml:space="preserve"> </w:t>
      </w:r>
      <w:r>
        <w:rPr>
          <w:rFonts w:ascii="標楷體" w:hAnsi="標楷體" w:hint="eastAsia"/>
          <w:sz w:val="24"/>
        </w:rPr>
        <w:t xml:space="preserve"> </w:t>
      </w:r>
    </w:p>
    <w:p w14:paraId="2557AA87" w14:textId="783DD5DA" w:rsidR="000E36C4" w:rsidRDefault="00621A9A">
      <w:pPr>
        <w:spacing w:line="400" w:lineRule="exact"/>
        <w:jc w:val="left"/>
        <w:rPr>
          <w:rFonts w:ascii="標楷體" w:hAnsi="標楷體"/>
          <w:sz w:val="24"/>
        </w:rPr>
      </w:pPr>
      <w:r>
        <w:rPr>
          <w:rFonts w:ascii="標楷體" w:eastAsia="標楷體" w:hAnsi="標楷體" w:hint="eastAsia"/>
          <w:b/>
          <w:sz w:val="24"/>
        </w:rPr>
        <w:t>立约人</w:t>
      </w:r>
      <w:r>
        <w:rPr>
          <w:rFonts w:ascii="標楷體" w:eastAsia="標楷體" w:hAnsi="標楷體" w:hint="eastAsia"/>
          <w:b/>
          <w:sz w:val="24"/>
        </w:rPr>
        <w:t xml:space="preserve"> </w:t>
      </w:r>
      <w:r>
        <w:rPr>
          <w:rFonts w:ascii="標楷體" w:eastAsia="標楷體" w:hAnsi="標楷體"/>
          <w:sz w:val="24"/>
          <w:u w:val="single"/>
        </w:rPr>
        <w:t xml:space="preserve">   </w:t>
      </w:r>
      <w:r>
        <w:rPr>
          <w:rFonts w:ascii="標楷體" w:hAnsi="標楷體" w:hint="eastAsia"/>
          <w:sz w:val="24"/>
          <w:u w:val="single"/>
        </w:rPr>
        <w:t xml:space="preserve">  </w:t>
      </w:r>
      <w:r>
        <w:rPr>
          <w:rFonts w:ascii="標楷體" w:hAnsi="標楷體" w:hint="eastAsia"/>
          <w:sz w:val="24"/>
          <w:u w:val="single"/>
        </w:rPr>
        <w:t xml:space="preserve">    </w:t>
      </w:r>
      <w:r w:rsidR="00F5495C">
        <w:rPr>
          <w:rFonts w:ascii="標楷體" w:hAnsi="標楷體" w:hint="eastAsia"/>
          <w:sz w:val="24"/>
          <w:u w:val="single"/>
        </w:rPr>
        <w:t xml:space="preserve">        </w:t>
      </w:r>
      <w:r>
        <w:rPr>
          <w:rFonts w:ascii="標楷體" w:hAnsi="標楷體" w:hint="eastAsia"/>
          <w:sz w:val="24"/>
          <w:u w:val="single"/>
        </w:rPr>
        <w:t xml:space="preserve"> </w:t>
      </w:r>
      <w:r>
        <w:rPr>
          <w:rFonts w:ascii="標楷體" w:hAnsi="標楷體" w:hint="eastAsia"/>
          <w:sz w:val="24"/>
          <w:u w:val="single"/>
        </w:rPr>
        <w:t xml:space="preserve">   </w:t>
      </w:r>
      <w:r>
        <w:rPr>
          <w:rFonts w:ascii="標楷體" w:eastAsia="標楷體" w:hAnsi="標楷體" w:hint="eastAsia"/>
          <w:sz w:val="24"/>
        </w:rPr>
        <w:t>（以下简称乙方）</w:t>
      </w:r>
    </w:p>
    <w:p w14:paraId="16CE2AFE" w14:textId="5D5487DC" w:rsidR="000E36C4" w:rsidRDefault="00621A9A">
      <w:pPr>
        <w:spacing w:line="400" w:lineRule="exact"/>
        <w:jc w:val="left"/>
        <w:rPr>
          <w:rFonts w:ascii="標楷體" w:eastAsia="標楷體" w:hAnsi="標楷體"/>
          <w:sz w:val="24"/>
        </w:rPr>
      </w:pPr>
      <w:r>
        <w:rPr>
          <w:rFonts w:ascii="標楷體" w:eastAsia="標楷體" w:hAnsi="標楷體"/>
          <w:sz w:val="24"/>
        </w:rPr>
        <w:t xml:space="preserve">       </w:t>
      </w:r>
      <w:r>
        <w:rPr>
          <w:rFonts w:ascii="標楷體" w:eastAsia="標楷體" w:hAnsi="標楷體"/>
          <w:sz w:val="24"/>
          <w:u w:val="single"/>
        </w:rPr>
        <w:t xml:space="preserve">   </w:t>
      </w:r>
      <w:r>
        <w:rPr>
          <w:rFonts w:ascii="標楷體" w:hAnsi="標楷體" w:hint="eastAsia"/>
          <w:sz w:val="24"/>
          <w:u w:val="single"/>
        </w:rPr>
        <w:t xml:space="preserve">          </w:t>
      </w:r>
      <w:r w:rsidR="00627396">
        <w:rPr>
          <w:rFonts w:ascii="標楷體" w:hAnsi="標楷體" w:hint="eastAsia"/>
          <w:sz w:val="24"/>
          <w:u w:val="single"/>
        </w:rPr>
        <w:t xml:space="preserve">       </w:t>
      </w:r>
      <w:r>
        <w:rPr>
          <w:rFonts w:ascii="標楷體" w:eastAsia="標楷體" w:hAnsi="標楷體" w:hint="eastAsia"/>
          <w:sz w:val="24"/>
        </w:rPr>
        <w:t>（以下简称丙方）</w:t>
      </w:r>
    </w:p>
    <w:p w14:paraId="48048F3C" w14:textId="77777777" w:rsidR="000E36C4" w:rsidRDefault="000E36C4">
      <w:pPr>
        <w:spacing w:line="400" w:lineRule="exact"/>
        <w:rPr>
          <w:rFonts w:ascii="標楷體" w:eastAsia="標楷體" w:hAnsi="標楷體"/>
          <w:sz w:val="24"/>
        </w:rPr>
      </w:pPr>
    </w:p>
    <w:p w14:paraId="369C0147" w14:textId="4CEB90E2" w:rsidR="000E36C4" w:rsidRDefault="00621A9A">
      <w:pPr>
        <w:spacing w:line="240" w:lineRule="atLeast"/>
        <w:ind w:firstLineChars="200" w:firstLine="480"/>
        <w:rPr>
          <w:rFonts w:ascii="標楷體" w:eastAsia="標楷體" w:hAnsi="標楷體"/>
          <w:sz w:val="24"/>
        </w:rPr>
      </w:pPr>
      <w:r>
        <w:rPr>
          <w:rFonts w:ascii="標楷體" w:eastAsia="標楷體" w:hAnsi="標楷體" w:hint="eastAsia"/>
          <w:sz w:val="24"/>
        </w:rPr>
        <w:t>兹因乙方承包甲方之</w:t>
      </w:r>
      <w:r w:rsidR="00F5495C">
        <w:rPr>
          <w:rFonts w:ascii="標楷體" w:hAnsi="標楷體" w:hint="eastAsia"/>
          <w:sz w:val="24"/>
          <w:u w:val="single"/>
        </w:rPr>
        <w:t xml:space="preserve">          </w:t>
      </w:r>
      <w:r w:rsidR="00F5495C">
        <w:rPr>
          <w:rFonts w:ascii="標楷體" w:eastAsia="標楷體" w:hAnsi="標楷體" w:hint="eastAsia"/>
          <w:sz w:val="24"/>
          <w:u w:val="single"/>
        </w:rPr>
        <w:t>工程</w:t>
      </w:r>
      <w:r>
        <w:rPr>
          <w:rFonts w:ascii="標楷體" w:eastAsia="標楷體" w:hAnsi="標楷體" w:hint="eastAsia"/>
          <w:sz w:val="24"/>
        </w:rPr>
        <w:t>，乙方负责勘察设计、设备采购、施工直至工程竣工通过验收等所有工程总包事项，乙方将本工程之安装施工转包给丙方负责，本工程乙方与丙方</w:t>
      </w:r>
      <w:bookmarkStart w:id="0" w:name="_GoBack"/>
      <w:r>
        <w:rPr>
          <w:rFonts w:ascii="標楷體" w:eastAsia="標楷體" w:hAnsi="標楷體" w:hint="eastAsia"/>
          <w:sz w:val="24"/>
        </w:rPr>
        <w:t>连带</w:t>
      </w:r>
      <w:bookmarkEnd w:id="0"/>
      <w:r>
        <w:rPr>
          <w:rFonts w:ascii="標楷體" w:eastAsia="標楷體" w:hAnsi="標楷體" w:hint="eastAsia"/>
          <w:sz w:val="24"/>
        </w:rPr>
        <w:t>向甲方负责，三方同意签定合约条款如下：</w:t>
      </w:r>
    </w:p>
    <w:p w14:paraId="0493096F" w14:textId="77777777" w:rsidR="000E36C4" w:rsidRDefault="00621A9A">
      <w:pPr>
        <w:pStyle w:val="ad"/>
        <w:numPr>
          <w:ilvl w:val="0"/>
          <w:numId w:val="1"/>
        </w:numPr>
        <w:spacing w:beforeLines="50" w:before="180" w:afterLines="50" w:after="180" w:line="240" w:lineRule="atLeast"/>
        <w:ind w:leftChars="0" w:left="993" w:hanging="993"/>
        <w:rPr>
          <w:rFonts w:ascii="標楷體" w:hAnsi="標楷體"/>
          <w:sz w:val="24"/>
        </w:rPr>
      </w:pPr>
      <w:r>
        <w:rPr>
          <w:rFonts w:ascii="標楷體" w:eastAsia="標楷體" w:hAnsi="標楷體" w:hint="eastAsia"/>
          <w:b/>
          <w:sz w:val="24"/>
        </w:rPr>
        <w:t>工程名</w:t>
      </w:r>
      <w:r>
        <w:rPr>
          <w:rFonts w:ascii="標楷體" w:eastAsia="標楷體" w:hAnsi="標楷體" w:hint="eastAsia"/>
          <w:b/>
          <w:sz w:val="24"/>
        </w:rPr>
        <w:t>称、目的、项目负责人：</w:t>
      </w:r>
    </w:p>
    <w:p w14:paraId="4947EC84" w14:textId="3AFBE472" w:rsidR="000E36C4" w:rsidRDefault="00621A9A">
      <w:pPr>
        <w:spacing w:line="240" w:lineRule="atLeast"/>
        <w:ind w:leftChars="250" w:left="525"/>
        <w:rPr>
          <w:rFonts w:ascii="標楷體" w:eastAsia="標楷體" w:hAnsi="標楷體"/>
          <w:sz w:val="24"/>
        </w:rPr>
      </w:pPr>
      <w:r>
        <w:rPr>
          <w:rFonts w:ascii="標楷體" w:eastAsia="標楷體" w:hAnsi="標楷體" w:hint="eastAsia"/>
          <w:sz w:val="24"/>
        </w:rPr>
        <w:t>工程名称：</w:t>
      </w:r>
      <w:r w:rsidR="00F5495C">
        <w:rPr>
          <w:rFonts w:ascii="標楷體" w:hAnsi="標楷體" w:hint="eastAsia"/>
          <w:sz w:val="24"/>
          <w:u w:val="single"/>
        </w:rPr>
        <w:t xml:space="preserve">                       </w:t>
      </w:r>
      <w:r>
        <w:rPr>
          <w:rFonts w:ascii="標楷體" w:eastAsia="標楷體" w:hAnsi="標楷體" w:hint="eastAsia"/>
          <w:sz w:val="24"/>
          <w:u w:val="single"/>
        </w:rPr>
        <w:t>工程</w:t>
      </w:r>
      <w:r>
        <w:rPr>
          <w:rFonts w:ascii="標楷體" w:eastAsia="標楷體" w:hAnsi="標楷體" w:hint="eastAsia"/>
          <w:sz w:val="24"/>
        </w:rPr>
        <w:t>（以下简称本工程）；</w:t>
      </w:r>
    </w:p>
    <w:p w14:paraId="2ABAA6FD" w14:textId="77777777" w:rsidR="000E36C4" w:rsidRDefault="00621A9A">
      <w:pPr>
        <w:spacing w:line="240" w:lineRule="atLeast"/>
        <w:ind w:leftChars="250" w:left="525"/>
        <w:rPr>
          <w:rFonts w:ascii="標楷體" w:eastAsia="標楷體" w:hAnsi="標楷體"/>
          <w:sz w:val="24"/>
        </w:rPr>
      </w:pPr>
      <w:r>
        <w:rPr>
          <w:rFonts w:ascii="標楷體" w:eastAsia="標楷體" w:hAnsi="標楷體" w:hint="eastAsia"/>
          <w:sz w:val="24"/>
        </w:rPr>
        <w:t>工程目的：</w:t>
      </w:r>
      <w:r>
        <w:rPr>
          <w:rFonts w:ascii="標楷體" w:eastAsia="標楷體" w:hAnsi="標楷體" w:hint="eastAsia"/>
          <w:sz w:val="24"/>
          <w:u w:val="single"/>
        </w:rPr>
        <w:t>满足安全及生产需要。</w:t>
      </w:r>
    </w:p>
    <w:p w14:paraId="63D64F4A" w14:textId="77777777" w:rsidR="000E36C4" w:rsidRDefault="000E36C4">
      <w:pPr>
        <w:ind w:left="1" w:firstLineChars="200" w:firstLine="480"/>
        <w:rPr>
          <w:rFonts w:ascii="標楷體" w:eastAsia="標楷體" w:hAnsi="標楷體"/>
          <w:sz w:val="24"/>
        </w:rPr>
        <w:sectPr w:rsidR="000E36C4">
          <w:footerReference w:type="default" r:id="rId8"/>
          <w:pgSz w:w="11906" w:h="16838"/>
          <w:pgMar w:top="851" w:right="1274" w:bottom="567" w:left="1276" w:header="851" w:footer="0" w:gutter="0"/>
          <w:cols w:space="425"/>
          <w:docGrid w:type="lines" w:linePitch="360"/>
        </w:sectPr>
      </w:pPr>
    </w:p>
    <w:p w14:paraId="0E0155F6" w14:textId="43E4B052" w:rsidR="000E36C4" w:rsidRDefault="00621A9A">
      <w:pPr>
        <w:ind w:left="1" w:firstLineChars="200" w:firstLine="480"/>
        <w:rPr>
          <w:rFonts w:ascii="標楷體" w:eastAsia="標楷體" w:hAnsi="標楷體"/>
          <w:sz w:val="24"/>
        </w:rPr>
      </w:pPr>
      <w:r>
        <w:rPr>
          <w:rFonts w:ascii="標楷體" w:eastAsia="標楷體" w:hAnsi="標楷體" w:hint="eastAsia"/>
          <w:sz w:val="24"/>
        </w:rPr>
        <w:lastRenderedPageBreak/>
        <w:t>甲方项目负责人</w:t>
      </w:r>
      <w:r>
        <w:rPr>
          <w:rFonts w:ascii="標楷體" w:hAnsi="標楷體" w:hint="eastAsia"/>
          <w:sz w:val="24"/>
        </w:rPr>
        <w:t>：</w:t>
      </w:r>
      <w:r>
        <w:rPr>
          <w:rFonts w:ascii="標楷體" w:hAnsi="標楷體"/>
          <w:sz w:val="24"/>
          <w:u w:val="single"/>
        </w:rPr>
        <w:t xml:space="preserve"> </w:t>
      </w:r>
      <w:r>
        <w:rPr>
          <w:rFonts w:ascii="標楷體" w:eastAsia="標楷體" w:hAnsi="標楷體"/>
          <w:sz w:val="24"/>
          <w:u w:val="single"/>
        </w:rPr>
        <w:t xml:space="preserve"> </w:t>
      </w:r>
      <w:r w:rsidR="00FE2CFC">
        <w:rPr>
          <w:rFonts w:ascii="標楷體" w:hAnsi="標楷體" w:hint="eastAsia"/>
          <w:sz w:val="24"/>
          <w:u w:val="single"/>
        </w:rPr>
        <w:t xml:space="preserve"> </w:t>
      </w:r>
      <w:r>
        <w:rPr>
          <w:rFonts w:ascii="標楷體" w:hAnsi="標楷體" w:hint="eastAsia"/>
          <w:sz w:val="24"/>
          <w:u w:val="single"/>
        </w:rPr>
        <w:t xml:space="preserve">       </w:t>
      </w:r>
    </w:p>
    <w:p w14:paraId="75089100" w14:textId="255B1D9E" w:rsidR="000E36C4" w:rsidRDefault="00621A9A">
      <w:pPr>
        <w:tabs>
          <w:tab w:val="left" w:pos="5245"/>
        </w:tabs>
        <w:ind w:firstLineChars="200" w:firstLine="480"/>
        <w:rPr>
          <w:rFonts w:ascii="標楷體" w:eastAsia="標楷體" w:hAnsi="標楷體"/>
          <w:sz w:val="24"/>
        </w:rPr>
      </w:pPr>
      <w:r>
        <w:rPr>
          <w:rFonts w:ascii="標楷體" w:eastAsia="標楷體" w:hAnsi="標楷體" w:hint="eastAsia"/>
          <w:sz w:val="24"/>
        </w:rPr>
        <w:t>甲方现场监工</w:t>
      </w:r>
      <w:r>
        <w:rPr>
          <w:rFonts w:ascii="標楷體" w:eastAsia="標楷體" w:hAnsi="標楷體"/>
          <w:sz w:val="24"/>
        </w:rPr>
        <w:t>:</w:t>
      </w:r>
      <w:r>
        <w:rPr>
          <w:rFonts w:ascii="標楷體" w:eastAsia="標楷體" w:hAnsi="標楷體"/>
          <w:sz w:val="24"/>
          <w:u w:val="single"/>
        </w:rPr>
        <w:t xml:space="preserve">   </w:t>
      </w:r>
      <w:r>
        <w:rPr>
          <w:rFonts w:ascii="標楷體" w:hAnsi="標楷體"/>
          <w:sz w:val="24"/>
          <w:u w:val="single"/>
        </w:rPr>
        <w:t xml:space="preserve"> </w:t>
      </w:r>
      <w:r>
        <w:rPr>
          <w:rFonts w:ascii="標楷體" w:eastAsia="標楷體" w:hAnsi="標楷體"/>
          <w:sz w:val="24"/>
          <w:u w:val="single"/>
        </w:rPr>
        <w:t xml:space="preserve"> </w:t>
      </w:r>
      <w:r w:rsidR="00FE2CFC">
        <w:rPr>
          <w:rFonts w:ascii="標楷體" w:hAnsi="標楷體" w:hint="eastAsia"/>
          <w:sz w:val="24"/>
          <w:u w:val="single"/>
        </w:rPr>
        <w:t xml:space="preserve"> </w:t>
      </w:r>
      <w:r>
        <w:rPr>
          <w:rFonts w:ascii="標楷體" w:eastAsia="標楷體" w:hAnsi="標楷體"/>
          <w:sz w:val="24"/>
          <w:u w:val="single"/>
        </w:rPr>
        <w:t xml:space="preserve"> </w:t>
      </w:r>
      <w:r>
        <w:rPr>
          <w:rFonts w:ascii="標楷體" w:hAnsi="標楷體" w:hint="eastAsia"/>
          <w:sz w:val="24"/>
          <w:u w:val="single"/>
        </w:rPr>
        <w:t xml:space="preserve">         </w:t>
      </w:r>
    </w:p>
    <w:p w14:paraId="2312462F" w14:textId="1A3620F0" w:rsidR="000E36C4" w:rsidRDefault="00621A9A">
      <w:pPr>
        <w:tabs>
          <w:tab w:val="left" w:pos="5245"/>
        </w:tabs>
        <w:ind w:firstLineChars="200" w:firstLine="480"/>
        <w:rPr>
          <w:rFonts w:ascii="標楷體" w:hAnsi="標楷體"/>
          <w:sz w:val="24"/>
        </w:rPr>
      </w:pPr>
      <w:r>
        <w:rPr>
          <w:rFonts w:ascii="標楷體" w:eastAsia="標楷體" w:hAnsi="標楷體" w:hint="eastAsia"/>
          <w:sz w:val="24"/>
        </w:rPr>
        <w:t>乙方项目负责人：</w:t>
      </w:r>
      <w:r w:rsidR="00FE2CFC">
        <w:rPr>
          <w:rFonts w:ascii="標楷體" w:hAnsi="標楷體" w:hint="eastAsia"/>
          <w:sz w:val="24"/>
          <w:u w:val="single"/>
        </w:rPr>
        <w:t xml:space="preserve"> </w:t>
      </w:r>
      <w:r>
        <w:rPr>
          <w:rFonts w:ascii="標楷體" w:eastAsia="標楷體" w:hAnsi="標楷體"/>
          <w:sz w:val="24"/>
          <w:u w:val="single"/>
        </w:rPr>
        <w:t xml:space="preserve">   </w:t>
      </w:r>
      <w:r>
        <w:rPr>
          <w:rFonts w:ascii="標楷體" w:hAnsi="標楷體" w:hint="eastAsia"/>
          <w:sz w:val="24"/>
          <w:u w:val="single"/>
        </w:rPr>
        <w:t xml:space="preserve">       </w:t>
      </w:r>
    </w:p>
    <w:p w14:paraId="20F36A4E" w14:textId="1FA50821" w:rsidR="000E36C4" w:rsidRDefault="00621A9A">
      <w:pPr>
        <w:ind w:firstLineChars="200" w:firstLine="480"/>
        <w:rPr>
          <w:rFonts w:ascii="標楷體" w:hAnsi="標楷體"/>
          <w:sz w:val="24"/>
          <w:u w:val="single"/>
        </w:rPr>
      </w:pPr>
      <w:r>
        <w:rPr>
          <w:rFonts w:ascii="標楷體" w:eastAsia="標楷體" w:hAnsi="標楷體" w:hint="eastAsia"/>
          <w:sz w:val="24"/>
        </w:rPr>
        <w:t>乙方安全生产管理人</w:t>
      </w:r>
      <w:r>
        <w:rPr>
          <w:rFonts w:ascii="標楷體" w:eastAsia="標楷體" w:hAnsi="標楷體"/>
          <w:sz w:val="24"/>
        </w:rPr>
        <w:t>:</w:t>
      </w:r>
      <w:r>
        <w:rPr>
          <w:rFonts w:ascii="標楷體" w:eastAsia="標楷體" w:hAnsi="標楷體"/>
          <w:sz w:val="24"/>
          <w:u w:val="single"/>
        </w:rPr>
        <w:t xml:space="preserve"> </w:t>
      </w:r>
      <w:r w:rsidR="00FE2CFC">
        <w:rPr>
          <w:rFonts w:ascii="標楷體" w:hAnsi="標楷體" w:hint="eastAsia"/>
          <w:sz w:val="24"/>
          <w:u w:val="single"/>
        </w:rPr>
        <w:t xml:space="preserve"> </w:t>
      </w:r>
      <w:r>
        <w:rPr>
          <w:rFonts w:ascii="標楷體" w:eastAsia="標楷體" w:hAnsi="標楷體"/>
          <w:sz w:val="24"/>
          <w:u w:val="single"/>
        </w:rPr>
        <w:t xml:space="preserve">   </w:t>
      </w:r>
      <w:r>
        <w:rPr>
          <w:rFonts w:ascii="標楷體" w:eastAsia="標楷體" w:hAnsi="標楷體" w:hint="eastAsia"/>
          <w:sz w:val="24"/>
          <w:u w:val="single"/>
        </w:rPr>
        <w:t xml:space="preserve">   </w:t>
      </w:r>
    </w:p>
    <w:p w14:paraId="3E06B232" w14:textId="39DC593C" w:rsidR="000E36C4" w:rsidRDefault="00621A9A">
      <w:pPr>
        <w:spacing w:line="240" w:lineRule="atLeast"/>
        <w:ind w:leftChars="228" w:left="990" w:hangingChars="213" w:hanging="511"/>
        <w:rPr>
          <w:rFonts w:ascii="標楷體" w:eastAsia="標楷體" w:hAnsi="標楷體"/>
          <w:sz w:val="24"/>
          <w:u w:val="single"/>
        </w:rPr>
      </w:pPr>
      <w:r>
        <w:rPr>
          <w:rFonts w:ascii="標楷體" w:eastAsia="標楷體" w:hAnsi="標楷體" w:hint="eastAsia"/>
          <w:sz w:val="24"/>
        </w:rPr>
        <w:t>丙方项目负责人：</w:t>
      </w:r>
      <w:r>
        <w:rPr>
          <w:rFonts w:ascii="標楷體" w:eastAsia="標楷體" w:hAnsi="標楷體"/>
          <w:sz w:val="24"/>
          <w:u w:val="single"/>
        </w:rPr>
        <w:t xml:space="preserve"> </w:t>
      </w:r>
      <w:r w:rsidR="00FE2CFC">
        <w:rPr>
          <w:rFonts w:ascii="標楷體" w:hAnsi="標楷體" w:hint="eastAsia"/>
          <w:sz w:val="24"/>
          <w:u w:val="single"/>
        </w:rPr>
        <w:t xml:space="preserve"> </w:t>
      </w:r>
      <w:r>
        <w:rPr>
          <w:rFonts w:ascii="標楷體" w:eastAsia="標楷體" w:hAnsi="標楷體"/>
          <w:sz w:val="24"/>
          <w:u w:val="single"/>
        </w:rPr>
        <w:t xml:space="preserve"> </w:t>
      </w:r>
      <w:r>
        <w:rPr>
          <w:rFonts w:ascii="標楷體" w:hAnsi="標楷體"/>
          <w:kern w:val="0"/>
          <w:sz w:val="24"/>
          <w:u w:val="single"/>
        </w:rPr>
        <w:t xml:space="preserve">           </w:t>
      </w:r>
      <w:r>
        <w:rPr>
          <w:rFonts w:ascii="標楷體" w:eastAsia="標楷體" w:hAnsi="標楷體"/>
          <w:sz w:val="24"/>
          <w:u w:val="single"/>
        </w:rPr>
        <w:t xml:space="preserve">   </w:t>
      </w:r>
    </w:p>
    <w:p w14:paraId="49B210EC" w14:textId="31F4A38D" w:rsidR="000E36C4" w:rsidRDefault="00621A9A">
      <w:pPr>
        <w:spacing w:line="240" w:lineRule="atLeast"/>
        <w:ind w:leftChars="250" w:left="525"/>
        <w:rPr>
          <w:rFonts w:ascii="SimSun" w:hAnsi="SimSun"/>
          <w:sz w:val="22"/>
          <w:szCs w:val="22"/>
        </w:rPr>
      </w:pPr>
      <w:r>
        <w:rPr>
          <w:rFonts w:ascii="標楷體" w:eastAsia="標楷體" w:hAnsi="標楷體" w:hint="eastAsia"/>
          <w:sz w:val="24"/>
        </w:rPr>
        <w:t>丙方安全生产管理人</w:t>
      </w:r>
      <w:r>
        <w:rPr>
          <w:rFonts w:ascii="標楷體" w:eastAsia="標楷體" w:hAnsi="標楷體"/>
          <w:sz w:val="24"/>
        </w:rPr>
        <w:t>:</w:t>
      </w:r>
      <w:r>
        <w:rPr>
          <w:rFonts w:ascii="標楷體" w:eastAsia="標楷體" w:hAnsi="標楷體" w:hint="eastAsia"/>
          <w:sz w:val="24"/>
          <w:u w:val="single"/>
        </w:rPr>
        <w:t xml:space="preserve"> </w:t>
      </w:r>
      <w:r w:rsidR="00FE2CFC">
        <w:rPr>
          <w:rFonts w:ascii="標楷體" w:hAnsi="標楷體" w:hint="eastAsia"/>
          <w:sz w:val="24"/>
          <w:u w:val="single"/>
        </w:rPr>
        <w:t xml:space="preserve"> </w:t>
      </w:r>
      <w:r>
        <w:rPr>
          <w:rFonts w:ascii="標楷體" w:hAnsi="標楷體"/>
          <w:kern w:val="0"/>
          <w:sz w:val="24"/>
          <w:u w:val="single"/>
        </w:rPr>
        <w:t xml:space="preserve">  </w:t>
      </w:r>
      <w:r>
        <w:rPr>
          <w:rFonts w:ascii="標楷體" w:eastAsia="標楷體" w:hAnsi="標楷體"/>
          <w:sz w:val="24"/>
          <w:u w:val="single"/>
        </w:rPr>
        <w:t xml:space="preserve">   </w:t>
      </w:r>
      <w:r>
        <w:rPr>
          <w:rFonts w:ascii="標楷體" w:hAnsi="標楷體"/>
          <w:sz w:val="24"/>
          <w:u w:val="single"/>
        </w:rPr>
        <w:t xml:space="preserve">  </w:t>
      </w:r>
      <w:r>
        <w:rPr>
          <w:rFonts w:ascii="標楷體" w:eastAsia="標楷體" w:hAnsi="標楷體"/>
          <w:sz w:val="24"/>
          <w:u w:val="single"/>
        </w:rPr>
        <w:t xml:space="preserve">  </w:t>
      </w:r>
      <w:r>
        <w:rPr>
          <w:rFonts w:ascii="標楷體" w:hAnsi="標楷體"/>
          <w:sz w:val="24"/>
          <w:u w:val="single"/>
        </w:rPr>
        <w:t xml:space="preserve">  </w:t>
      </w:r>
      <w:r>
        <w:rPr>
          <w:rFonts w:ascii="標楷體" w:eastAsia="標楷體" w:hAnsi="標楷體"/>
          <w:sz w:val="24"/>
          <w:u w:val="single"/>
        </w:rPr>
        <w:t xml:space="preserve"> </w:t>
      </w:r>
      <w:r>
        <w:rPr>
          <w:rFonts w:ascii="標楷體" w:eastAsiaTheme="minorEastAsia" w:hAnsi="標楷體"/>
          <w:sz w:val="24"/>
          <w:u w:val="single"/>
        </w:rPr>
        <w:t xml:space="preserve"> </w:t>
      </w:r>
    </w:p>
    <w:p w14:paraId="586E4C96" w14:textId="77777777" w:rsidR="000E36C4" w:rsidRDefault="000E36C4">
      <w:pPr>
        <w:spacing w:line="240" w:lineRule="atLeast"/>
        <w:rPr>
          <w:rFonts w:ascii="SimSun" w:hAnsi="SimSun"/>
          <w:sz w:val="22"/>
          <w:szCs w:val="22"/>
        </w:rPr>
      </w:pPr>
    </w:p>
    <w:p w14:paraId="45DB4BA7" w14:textId="0B1827A8" w:rsidR="000E36C4" w:rsidRDefault="00621A9A">
      <w:pPr>
        <w:spacing w:line="240" w:lineRule="atLeast"/>
        <w:ind w:leftChars="250" w:left="525"/>
        <w:rPr>
          <w:rFonts w:ascii="標楷體" w:hAnsi="標楷體"/>
          <w:sz w:val="24"/>
          <w:u w:val="single"/>
        </w:rPr>
      </w:pPr>
      <w:r>
        <w:rPr>
          <w:rFonts w:ascii="標楷體" w:eastAsia="標楷體" w:hAnsi="標楷體" w:hint="eastAsia"/>
          <w:sz w:val="24"/>
        </w:rPr>
        <w:lastRenderedPageBreak/>
        <w:t>联系电话</w:t>
      </w:r>
      <w:r>
        <w:rPr>
          <w:rFonts w:ascii="標楷體" w:eastAsia="標楷體" w:hAnsi="標楷體"/>
          <w:sz w:val="24"/>
        </w:rPr>
        <w:t>:</w:t>
      </w:r>
    </w:p>
    <w:p w14:paraId="4381194F" w14:textId="53840748" w:rsidR="000E36C4" w:rsidRDefault="00621A9A">
      <w:pPr>
        <w:spacing w:line="240" w:lineRule="atLeast"/>
        <w:ind w:leftChars="250" w:left="525"/>
        <w:rPr>
          <w:rFonts w:ascii="標楷體" w:hAnsi="標楷體"/>
          <w:sz w:val="24"/>
          <w:u w:val="single"/>
        </w:rPr>
      </w:pPr>
      <w:r>
        <w:rPr>
          <w:rFonts w:ascii="標楷體" w:eastAsia="標楷體" w:hAnsi="標楷體" w:hint="eastAsia"/>
          <w:sz w:val="24"/>
        </w:rPr>
        <w:t>联系电话</w:t>
      </w:r>
      <w:r>
        <w:rPr>
          <w:rFonts w:ascii="標楷體" w:eastAsia="標楷體" w:hAnsi="標楷體"/>
          <w:sz w:val="24"/>
        </w:rPr>
        <w:t>:</w:t>
      </w:r>
    </w:p>
    <w:p w14:paraId="025FEA00" w14:textId="0267646B" w:rsidR="000E36C4" w:rsidRDefault="00621A9A">
      <w:pPr>
        <w:spacing w:line="240" w:lineRule="atLeast"/>
        <w:ind w:leftChars="250" w:left="525"/>
        <w:rPr>
          <w:rFonts w:ascii="標楷體" w:hAnsi="標楷體"/>
          <w:sz w:val="24"/>
          <w:u w:val="single"/>
        </w:rPr>
      </w:pPr>
      <w:r>
        <w:rPr>
          <w:rFonts w:ascii="標楷體" w:eastAsia="標楷體" w:hAnsi="標楷體" w:hint="eastAsia"/>
          <w:sz w:val="24"/>
        </w:rPr>
        <w:t>联系电话</w:t>
      </w:r>
      <w:r>
        <w:rPr>
          <w:rFonts w:ascii="標楷體" w:eastAsia="標楷體" w:hAnsi="標楷體"/>
          <w:sz w:val="24"/>
        </w:rPr>
        <w:t>:</w:t>
      </w:r>
    </w:p>
    <w:p w14:paraId="48B56DF6" w14:textId="5757E1EE" w:rsidR="000E36C4" w:rsidRDefault="00621A9A">
      <w:pPr>
        <w:spacing w:line="240" w:lineRule="atLeast"/>
        <w:ind w:leftChars="250" w:left="525"/>
        <w:rPr>
          <w:rFonts w:ascii="標楷體" w:hAnsi="標楷體"/>
          <w:sz w:val="24"/>
          <w:u w:val="single"/>
        </w:rPr>
      </w:pPr>
      <w:r>
        <w:rPr>
          <w:rFonts w:ascii="標楷體" w:eastAsia="標楷體" w:hAnsi="標楷體" w:hint="eastAsia"/>
          <w:sz w:val="24"/>
        </w:rPr>
        <w:t>联系电话</w:t>
      </w:r>
      <w:r>
        <w:rPr>
          <w:rFonts w:ascii="標楷體" w:eastAsia="標楷體" w:hAnsi="標楷體"/>
          <w:sz w:val="24"/>
        </w:rPr>
        <w:t>:</w:t>
      </w:r>
    </w:p>
    <w:p w14:paraId="09956508" w14:textId="61833A7B" w:rsidR="000E36C4" w:rsidRPr="00FE2CFC" w:rsidRDefault="00621A9A">
      <w:pPr>
        <w:spacing w:line="240" w:lineRule="atLeast"/>
        <w:ind w:leftChars="250" w:left="525"/>
        <w:rPr>
          <w:rFonts w:ascii="標楷體" w:hAnsi="標楷體" w:hint="eastAsia"/>
          <w:sz w:val="24"/>
          <w:u w:val="single"/>
        </w:rPr>
      </w:pPr>
      <w:r>
        <w:rPr>
          <w:rFonts w:ascii="標楷體" w:eastAsia="標楷體" w:hAnsi="標楷體" w:hint="eastAsia"/>
          <w:sz w:val="24"/>
        </w:rPr>
        <w:t>联系电话</w:t>
      </w:r>
      <w:r>
        <w:rPr>
          <w:rFonts w:ascii="標楷體" w:eastAsia="標楷體" w:hAnsi="標楷體"/>
          <w:sz w:val="24"/>
        </w:rPr>
        <w:t>:</w:t>
      </w:r>
      <w:r>
        <w:t xml:space="preserve"> </w:t>
      </w:r>
    </w:p>
    <w:p w14:paraId="7A5504D9" w14:textId="75257532" w:rsidR="000E36C4" w:rsidRPr="00FE2CFC" w:rsidRDefault="00621A9A">
      <w:pPr>
        <w:spacing w:line="240" w:lineRule="atLeast"/>
        <w:ind w:leftChars="250" w:left="525"/>
        <w:rPr>
          <w:rFonts w:ascii="標楷體" w:hAnsi="標楷體" w:hint="eastAsia"/>
          <w:sz w:val="24"/>
          <w:u w:val="single"/>
        </w:rPr>
      </w:pPr>
      <w:r>
        <w:rPr>
          <w:rFonts w:ascii="標楷體" w:eastAsia="標楷體" w:hAnsi="標楷體" w:hint="eastAsia"/>
          <w:sz w:val="24"/>
        </w:rPr>
        <w:t>联系电话</w:t>
      </w:r>
      <w:r>
        <w:rPr>
          <w:rFonts w:ascii="標楷體" w:eastAsia="標楷體" w:hAnsi="標楷體"/>
          <w:sz w:val="24"/>
        </w:rPr>
        <w:t>:</w:t>
      </w:r>
      <w:r>
        <w:t xml:space="preserve"> </w:t>
      </w:r>
      <w:r w:rsidR="00FE2CFC">
        <w:rPr>
          <w:rFonts w:ascii="標楷體" w:hAnsi="標楷體" w:hint="eastAsia"/>
          <w:sz w:val="24"/>
          <w:u w:val="single"/>
        </w:rPr>
        <w:t xml:space="preserve"> </w:t>
      </w:r>
    </w:p>
    <w:p w14:paraId="5C694F8E" w14:textId="77777777" w:rsidR="000E36C4" w:rsidRDefault="000E36C4">
      <w:pPr>
        <w:spacing w:line="240" w:lineRule="atLeast"/>
        <w:ind w:leftChars="250" w:left="525"/>
        <w:rPr>
          <w:rFonts w:ascii="標楷體" w:hAnsi="標楷體"/>
          <w:sz w:val="24"/>
        </w:rPr>
      </w:pPr>
    </w:p>
    <w:p w14:paraId="14DDD97A" w14:textId="77777777" w:rsidR="000E36C4" w:rsidRDefault="000E36C4">
      <w:pPr>
        <w:spacing w:line="240" w:lineRule="atLeast"/>
        <w:ind w:leftChars="250" w:left="525"/>
        <w:rPr>
          <w:rFonts w:ascii="標楷體" w:hAnsi="標楷體"/>
          <w:sz w:val="24"/>
        </w:rPr>
        <w:sectPr w:rsidR="000E36C4">
          <w:type w:val="continuous"/>
          <w:pgSz w:w="11906" w:h="16838"/>
          <w:pgMar w:top="851" w:right="1274" w:bottom="567" w:left="1276" w:header="851" w:footer="0" w:gutter="0"/>
          <w:cols w:num="2" w:space="425"/>
          <w:docGrid w:type="lines" w:linePitch="360"/>
        </w:sectPr>
      </w:pPr>
    </w:p>
    <w:p w14:paraId="36AB9FA8" w14:textId="77777777" w:rsidR="000E36C4" w:rsidRDefault="00621A9A">
      <w:pPr>
        <w:pStyle w:val="ad"/>
        <w:numPr>
          <w:ilvl w:val="0"/>
          <w:numId w:val="1"/>
        </w:numPr>
        <w:spacing w:beforeLines="50" w:before="180" w:afterLines="50" w:after="180" w:line="240" w:lineRule="atLeast"/>
        <w:ind w:leftChars="0" w:left="993" w:hanging="993"/>
        <w:rPr>
          <w:rFonts w:ascii="標楷體" w:hAnsi="標楷體"/>
          <w:sz w:val="24"/>
        </w:rPr>
      </w:pPr>
      <w:r>
        <w:rPr>
          <w:rFonts w:ascii="標楷體" w:eastAsia="標楷體" w:hAnsi="標楷體" w:hint="eastAsia"/>
          <w:b/>
          <w:sz w:val="24"/>
        </w:rPr>
        <w:lastRenderedPageBreak/>
        <w:t>工程地点：</w:t>
      </w:r>
    </w:p>
    <w:p w14:paraId="02EF7372" w14:textId="77777777" w:rsidR="000E36C4" w:rsidRDefault="00621A9A">
      <w:pPr>
        <w:rPr>
          <w:rFonts w:ascii="標楷體" w:hAnsi="標楷體"/>
          <w:color w:val="000000"/>
          <w:sz w:val="24"/>
        </w:rPr>
      </w:pPr>
      <w:r>
        <w:rPr>
          <w:rFonts w:ascii="標楷體" w:eastAsia="標楷體" w:hAnsi="標楷體" w:hint="eastAsia"/>
          <w:color w:val="000000"/>
          <w:sz w:val="24"/>
        </w:rPr>
        <w:t>马鞍山市當涂经济开发区（示范园区）</w:t>
      </w:r>
    </w:p>
    <w:p w14:paraId="130CA185"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工程范围：</w:t>
      </w:r>
    </w:p>
    <w:p w14:paraId="07DB7A0D" w14:textId="77777777" w:rsidR="000E36C4" w:rsidRDefault="00621A9A">
      <w:pPr>
        <w:numPr>
          <w:ilvl w:val="0"/>
          <w:numId w:val="2"/>
        </w:numPr>
        <w:spacing w:line="240" w:lineRule="atLeast"/>
        <w:rPr>
          <w:rFonts w:ascii="標楷體" w:eastAsia="標楷體" w:hAnsi="標楷體"/>
          <w:sz w:val="24"/>
        </w:rPr>
      </w:pPr>
      <w:bookmarkStart w:id="1" w:name="OLE_LINK3"/>
      <w:bookmarkStart w:id="2" w:name="OLE_LINK4"/>
      <w:r>
        <w:rPr>
          <w:rFonts w:ascii="標楷體" w:eastAsia="標楷體" w:hAnsi="標楷體" w:hint="eastAsia"/>
          <w:sz w:val="24"/>
        </w:rPr>
        <w:t>本工程为总价承包，承包范围包含但不限于勘察设计、设备及物料采购、运输、拆装、加工、进场准备、施工直至工程竣工通过验收及厂区修复、垃圾清运、人员培训等所有工程总包事项。</w:t>
      </w:r>
    </w:p>
    <w:bookmarkEnd w:id="1"/>
    <w:bookmarkEnd w:id="2"/>
    <w:p w14:paraId="5F717D4D" w14:textId="77777777" w:rsidR="000E36C4" w:rsidRDefault="00621A9A">
      <w:pPr>
        <w:numPr>
          <w:ilvl w:val="0"/>
          <w:numId w:val="2"/>
        </w:numPr>
        <w:spacing w:line="240" w:lineRule="atLeast"/>
        <w:rPr>
          <w:rFonts w:ascii="標楷體" w:eastAsia="標楷體" w:hAnsi="標楷體"/>
          <w:sz w:val="24"/>
        </w:rPr>
      </w:pPr>
      <w:r>
        <w:rPr>
          <w:rFonts w:ascii="標楷體" w:eastAsia="標楷體" w:hAnsi="標楷體" w:hint="eastAsia"/>
          <w:sz w:val="24"/>
        </w:rPr>
        <w:t>依施工图纸、工程标单、发包说明、答疑及补充资料等全部文件。</w:t>
      </w:r>
    </w:p>
    <w:p w14:paraId="42327C52"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施工要求：</w:t>
      </w:r>
    </w:p>
    <w:p w14:paraId="5B8AF64F" w14:textId="77777777" w:rsidR="000E36C4" w:rsidRDefault="00621A9A">
      <w:pPr>
        <w:numPr>
          <w:ilvl w:val="0"/>
          <w:numId w:val="3"/>
        </w:numPr>
        <w:spacing w:line="240" w:lineRule="atLeast"/>
        <w:rPr>
          <w:rFonts w:ascii="標楷體" w:eastAsia="標楷體" w:hAnsi="標楷體"/>
          <w:sz w:val="24"/>
        </w:rPr>
      </w:pPr>
      <w:r>
        <w:rPr>
          <w:rFonts w:ascii="標楷體" w:eastAsia="標楷體" w:hAnsi="標楷體" w:hint="eastAsia"/>
          <w:sz w:val="24"/>
        </w:rPr>
        <w:t>详见工程标单、验收标准、图纸等。</w:t>
      </w:r>
    </w:p>
    <w:p w14:paraId="745D4E54" w14:textId="77777777" w:rsidR="000E36C4" w:rsidRDefault="00621A9A">
      <w:pPr>
        <w:numPr>
          <w:ilvl w:val="0"/>
          <w:numId w:val="3"/>
        </w:numPr>
        <w:spacing w:line="240" w:lineRule="atLeast"/>
        <w:rPr>
          <w:rFonts w:ascii="標楷體" w:eastAsia="標楷體" w:hAnsi="標楷體"/>
          <w:sz w:val="24"/>
        </w:rPr>
      </w:pPr>
      <w:r>
        <w:rPr>
          <w:rFonts w:ascii="標楷體" w:eastAsia="標楷體" w:hAnsi="標楷體" w:hint="eastAsia"/>
          <w:sz w:val="24"/>
        </w:rPr>
        <w:t>乙方、丙方于各项工程施工前均须提出施工计划及施工说明书，并提供施工所需的工程进度计划、安全卫生、施工工法等细则，经甲方书面认可后，可作为施工的依据，且乙方、丙方购买的材料须经甲方查验合格方可进场使用，并应依甲方要求提出各部件物料的合格证，</w:t>
      </w:r>
      <w:r>
        <w:rPr>
          <w:rFonts w:ascii="標楷體" w:eastAsia="標楷體" w:hAnsi="標楷體" w:hint="eastAsia"/>
          <w:sz w:val="24"/>
        </w:rPr>
        <w:t>且应符合国家、行业标准要求与施工图纸及报价单约定，如甲方要求提出专门机构之检验报告，检验费用由乙方、丙方负担。</w:t>
      </w:r>
    </w:p>
    <w:p w14:paraId="47F249B7" w14:textId="77777777" w:rsidR="000E36C4" w:rsidRDefault="00621A9A">
      <w:pPr>
        <w:numPr>
          <w:ilvl w:val="0"/>
          <w:numId w:val="3"/>
        </w:numPr>
        <w:spacing w:line="240" w:lineRule="atLeast"/>
        <w:rPr>
          <w:rFonts w:ascii="標楷體" w:eastAsia="標楷體" w:hAnsi="標楷體"/>
          <w:sz w:val="24"/>
        </w:rPr>
      </w:pPr>
      <w:r>
        <w:rPr>
          <w:rFonts w:ascii="標楷體" w:eastAsia="標楷體" w:hAnsi="標楷體" w:hint="eastAsia"/>
          <w:sz w:val="24"/>
        </w:rPr>
        <w:t>本工程施工、验收等阶段可能涉及到的任何行政审批相关手续，均由乙方、丙方负责办理，甲方依乙方、丙方请求将给予必要协助，包括但不限于向政府质检局、安监局、特检院、公安消防部门、环保部门、市容卫生管理部门等相关政府部门申请图审、审批、备案、验收、或事先通告等相关手续，无论法律规定是由甲方或乙方、丙方申请，均由乙方、丙方负责办理或由乙方及、丙方代理甲方办理，相关费用由乙方、丙方自行承担，甲方将依乙方、丙方</w:t>
      </w:r>
      <w:r>
        <w:rPr>
          <w:rFonts w:ascii="標楷體" w:eastAsia="標楷體" w:hAnsi="標楷體" w:hint="eastAsia"/>
          <w:sz w:val="24"/>
        </w:rPr>
        <w:t>请求将给予必要协助。乙</w:t>
      </w:r>
      <w:r>
        <w:rPr>
          <w:rFonts w:ascii="標楷體" w:eastAsia="標楷體" w:hAnsi="標楷體" w:hint="eastAsia"/>
          <w:sz w:val="24"/>
        </w:rPr>
        <w:lastRenderedPageBreak/>
        <w:t>方、丙方怠于办理相关手续或遗漏办理相关手续导致甲方遭受任何民事、行政、刑事处罚或延误本工程工期的，由乙方、丙方向甲方进行赔偿，甲方并有权自履约保证金或任何应付乙方的款项中径自扣除。</w:t>
      </w:r>
    </w:p>
    <w:p w14:paraId="75327201" w14:textId="77777777" w:rsidR="000E36C4" w:rsidRDefault="00621A9A">
      <w:pPr>
        <w:numPr>
          <w:ilvl w:val="0"/>
          <w:numId w:val="3"/>
        </w:numPr>
        <w:spacing w:line="240" w:lineRule="atLeast"/>
        <w:rPr>
          <w:rFonts w:ascii="標楷體" w:eastAsia="標楷體" w:hAnsi="標楷體"/>
          <w:sz w:val="24"/>
        </w:rPr>
      </w:pPr>
      <w:r>
        <w:rPr>
          <w:rFonts w:ascii="標楷體" w:eastAsia="標楷體" w:hAnsi="標楷體" w:hint="eastAsia"/>
          <w:sz w:val="24"/>
        </w:rPr>
        <w:t>本工程施工所需的施工现场及毗邻区域内供水、排水、供电、供气、供热、通信、广播电视等地下管线信息，气象和水文观测信息，相邻建筑物和构筑物、地下工程的有关信息，甲方均已准确、完整告知乙方、丙方。乙方、丙方进行施工时应充分考虑前述因素，采取必要措施，保障安全。本工程施工如需要进一步向有关部门或者单位查询前项数据时</w:t>
      </w:r>
      <w:r>
        <w:rPr>
          <w:rFonts w:ascii="標楷體" w:eastAsia="標楷體" w:hAnsi="標楷體" w:hint="eastAsia"/>
          <w:sz w:val="24"/>
        </w:rPr>
        <w:t>，乙方、丙方应自行办理相关申请手续并承担相关费用，甲方将依乙方、丙方请求将给予必要协助。</w:t>
      </w:r>
    </w:p>
    <w:p w14:paraId="76B9358C" w14:textId="77777777" w:rsidR="000E36C4" w:rsidRDefault="00621A9A">
      <w:pPr>
        <w:pStyle w:val="ad"/>
        <w:numPr>
          <w:ilvl w:val="0"/>
          <w:numId w:val="1"/>
        </w:numPr>
        <w:spacing w:beforeLines="50" w:before="180" w:afterLines="50" w:after="180" w:line="240" w:lineRule="atLeast"/>
        <w:ind w:leftChars="0" w:left="993" w:hanging="993"/>
        <w:rPr>
          <w:rFonts w:ascii="標楷體" w:hAnsi="標楷體"/>
          <w:b/>
          <w:sz w:val="24"/>
        </w:rPr>
      </w:pPr>
      <w:r>
        <w:rPr>
          <w:rFonts w:ascii="標楷體" w:eastAsia="標楷體" w:hAnsi="標楷體" w:hint="eastAsia"/>
          <w:b/>
          <w:sz w:val="24"/>
        </w:rPr>
        <w:t>工程总价：</w:t>
      </w:r>
    </w:p>
    <w:p w14:paraId="4CAB3632" w14:textId="672AA3E6" w:rsidR="000E36C4" w:rsidRDefault="00621A9A">
      <w:pPr>
        <w:numPr>
          <w:ilvl w:val="0"/>
          <w:numId w:val="4"/>
        </w:numPr>
        <w:spacing w:line="240" w:lineRule="atLeast"/>
        <w:rPr>
          <w:rFonts w:ascii="標楷體" w:eastAsia="標楷體" w:hAnsi="標楷體"/>
          <w:sz w:val="24"/>
        </w:rPr>
      </w:pPr>
      <w:r>
        <w:rPr>
          <w:rFonts w:ascii="標楷體" w:eastAsia="標楷體" w:hAnsi="標楷體" w:hint="eastAsia"/>
          <w:sz w:val="24"/>
        </w:rPr>
        <w:t>本工程固定总价为人民币</w:t>
      </w:r>
      <w:r w:rsidR="00627396" w:rsidRPr="00627396">
        <w:rPr>
          <w:rFonts w:ascii="標楷體" w:hAnsi="標楷體" w:hint="eastAsia"/>
          <w:sz w:val="24"/>
          <w:u w:val="single"/>
        </w:rPr>
        <w:t xml:space="preserve"> </w:t>
      </w:r>
      <w:r w:rsidR="00627396" w:rsidRPr="00627396">
        <w:rPr>
          <w:rFonts w:ascii="標楷體" w:eastAsia="標楷體" w:hAnsi="標楷體" w:hint="eastAsia"/>
          <w:sz w:val="24"/>
          <w:u w:val="single"/>
        </w:rPr>
        <w:t xml:space="preserve">    </w:t>
      </w:r>
      <w:r>
        <w:rPr>
          <w:rFonts w:ascii="標楷體" w:eastAsia="標楷體" w:hAnsi="標楷體" w:hint="eastAsia"/>
          <w:sz w:val="24"/>
        </w:rPr>
        <w:t>元整（含</w:t>
      </w:r>
      <w:r>
        <w:rPr>
          <w:rFonts w:ascii="標楷體" w:hAnsi="標楷體" w:hint="eastAsia"/>
          <w:sz w:val="24"/>
        </w:rPr>
        <w:t>13</w:t>
      </w:r>
      <w:r>
        <w:rPr>
          <w:rFonts w:ascii="標楷體" w:eastAsia="標楷體" w:hAnsi="標楷體"/>
          <w:sz w:val="24"/>
        </w:rPr>
        <w:t>%</w:t>
      </w:r>
      <w:r>
        <w:rPr>
          <w:rFonts w:ascii="標楷體" w:eastAsia="標楷體" w:hAnsi="標楷體" w:hint="eastAsia"/>
          <w:sz w:val="24"/>
        </w:rPr>
        <w:t>税</w:t>
      </w:r>
      <w:r>
        <w:rPr>
          <w:rFonts w:ascii="標楷體" w:eastAsia="標楷體" w:hAnsi="標楷體"/>
          <w:sz w:val="24"/>
        </w:rPr>
        <w:t>,</w:t>
      </w:r>
      <w:r>
        <w:rPr>
          <w:rFonts w:ascii="標楷體" w:eastAsia="標楷體" w:hAnsi="標楷體" w:hint="eastAsia"/>
          <w:sz w:val="24"/>
        </w:rPr>
        <w:t>开专用增值税发票，其中固定未税总价为人民币</w:t>
      </w:r>
      <w:r w:rsidR="00627396" w:rsidRPr="00627396">
        <w:rPr>
          <w:rFonts w:ascii="標楷體" w:hAnsi="標楷體" w:hint="eastAsia"/>
          <w:sz w:val="24"/>
          <w:u w:val="single"/>
        </w:rPr>
        <w:t xml:space="preserve"> </w:t>
      </w:r>
      <w:r w:rsidR="00627396" w:rsidRPr="00627396">
        <w:rPr>
          <w:rFonts w:ascii="標楷體" w:eastAsia="標楷體" w:hAnsi="標楷體" w:hint="eastAsia"/>
          <w:sz w:val="24"/>
          <w:u w:val="single"/>
        </w:rPr>
        <w:t xml:space="preserve">    </w:t>
      </w:r>
      <w:r>
        <w:rPr>
          <w:rFonts w:ascii="標楷體" w:eastAsia="標楷體" w:hAnsi="標楷體" w:hint="eastAsia"/>
          <w:sz w:val="24"/>
        </w:rPr>
        <w:t>元整，增值税金额为人民币</w:t>
      </w:r>
      <w:r w:rsidR="00627396" w:rsidRPr="00627396">
        <w:rPr>
          <w:rFonts w:ascii="標楷體" w:hAnsi="標楷體" w:hint="eastAsia"/>
          <w:sz w:val="24"/>
          <w:u w:val="single"/>
        </w:rPr>
        <w:t xml:space="preserve"> </w:t>
      </w:r>
      <w:r w:rsidR="00627396" w:rsidRPr="00627396">
        <w:rPr>
          <w:rFonts w:ascii="標楷體" w:eastAsia="標楷體" w:hAnsi="標楷體" w:hint="eastAsia"/>
          <w:sz w:val="24"/>
          <w:u w:val="single"/>
        </w:rPr>
        <w:t xml:space="preserve">    </w:t>
      </w:r>
      <w:r>
        <w:rPr>
          <w:rFonts w:ascii="標楷體" w:eastAsia="標楷體" w:hAnsi="標楷體" w:hint="eastAsia"/>
          <w:sz w:val="24"/>
        </w:rPr>
        <w:t>元整），各项细部工程价款详如工程标单。</w:t>
      </w:r>
    </w:p>
    <w:p w14:paraId="607BFE08" w14:textId="77777777" w:rsidR="000E36C4" w:rsidRDefault="00621A9A">
      <w:pPr>
        <w:numPr>
          <w:ilvl w:val="0"/>
          <w:numId w:val="4"/>
        </w:numPr>
        <w:spacing w:line="240" w:lineRule="atLeast"/>
        <w:rPr>
          <w:rFonts w:ascii="標楷體" w:eastAsia="標楷體" w:hAnsi="標楷體"/>
          <w:sz w:val="24"/>
        </w:rPr>
      </w:pPr>
      <w:r>
        <w:rPr>
          <w:rFonts w:ascii="標楷體" w:eastAsia="標楷體" w:hAnsi="標楷體" w:hint="eastAsia"/>
          <w:sz w:val="24"/>
        </w:rPr>
        <w:t>本工程固定总价除三方另有约定外，包括完成全部工程、附属工程、临时工程、工程验收及本工程所需之材料、器具、人工费、杂费、利润、包装、运输、报关、安全防护文明施工措施费及政府课收之税捐、规费及其他一切费用（包含但不限于工程勘察设计费、设计变更费、总承包管理费、人员培训</w:t>
      </w:r>
      <w:r>
        <w:rPr>
          <w:rFonts w:ascii="標楷體" w:eastAsia="標楷體" w:hAnsi="標楷體" w:hint="eastAsia"/>
          <w:sz w:val="24"/>
        </w:rPr>
        <w:t>费用、保密措施费用、为施工场所内的三方及第三方人员之生命财产办理保险之费用、运至施工场所内用于工程的材料和待安装设备之保险及保管费用、材料或设备购买费用、安装定位费用、进场措施费、翻译或制定标准</w:t>
      </w:r>
      <w:r>
        <w:rPr>
          <w:rFonts w:ascii="標楷體" w:eastAsia="標楷體" w:hAnsi="標楷體"/>
          <w:sz w:val="24"/>
        </w:rPr>
        <w:t>/</w:t>
      </w:r>
      <w:r>
        <w:rPr>
          <w:rFonts w:ascii="標楷體" w:eastAsia="標楷體" w:hAnsi="標楷體" w:hint="eastAsia"/>
          <w:sz w:val="24"/>
        </w:rPr>
        <w:t>规范</w:t>
      </w:r>
      <w:r>
        <w:rPr>
          <w:rFonts w:ascii="標楷體" w:eastAsia="標楷體" w:hAnsi="標楷體"/>
          <w:sz w:val="24"/>
        </w:rPr>
        <w:t>/</w:t>
      </w:r>
      <w:r>
        <w:rPr>
          <w:rFonts w:ascii="標楷體" w:eastAsia="標楷體" w:hAnsi="標楷體" w:hint="eastAsia"/>
          <w:sz w:val="24"/>
        </w:rPr>
        <w:t>施工工艺的费用、施工场所周围地下管线和邻近建筑物</w:t>
      </w:r>
      <w:r>
        <w:rPr>
          <w:rFonts w:ascii="標楷體" w:eastAsia="標楷體" w:hAnsi="標楷體"/>
          <w:sz w:val="24"/>
        </w:rPr>
        <w:t>/</w:t>
      </w:r>
      <w:r>
        <w:rPr>
          <w:rFonts w:ascii="標楷體" w:eastAsia="標楷體" w:hAnsi="標楷體" w:hint="eastAsia"/>
          <w:sz w:val="24"/>
        </w:rPr>
        <w:t>构筑物，包括文物保护建筑</w:t>
      </w:r>
      <w:r>
        <w:rPr>
          <w:rFonts w:ascii="標楷體" w:eastAsia="標楷體" w:hAnsi="標楷體"/>
          <w:sz w:val="24"/>
        </w:rPr>
        <w:t>/</w:t>
      </w:r>
      <w:r>
        <w:rPr>
          <w:rFonts w:ascii="標楷體" w:eastAsia="標楷體" w:hAnsi="標楷體" w:hint="eastAsia"/>
          <w:sz w:val="24"/>
        </w:rPr>
        <w:t>古树名木的保护工作的费用、施工场地办公</w:t>
      </w:r>
      <w:r>
        <w:rPr>
          <w:rFonts w:ascii="標楷體" w:eastAsia="標楷體" w:hAnsi="標楷體"/>
          <w:sz w:val="24"/>
        </w:rPr>
        <w:t>/</w:t>
      </w:r>
      <w:r>
        <w:rPr>
          <w:rFonts w:ascii="標楷體" w:eastAsia="標楷體" w:hAnsi="標楷體" w:hint="eastAsia"/>
          <w:sz w:val="24"/>
        </w:rPr>
        <w:t>生活的房屋及设施的费用、赶工费、误工费、现场清洁费、施工防护费、临时工程施作及拆除费用、检测费、管理费、行政审批费用及法规政策规定的各项费用）在内，乙方、丙方同意前述价款并无漏估项目或数量，标单</w:t>
      </w:r>
      <w:r>
        <w:rPr>
          <w:rFonts w:ascii="標楷體" w:eastAsia="標楷體" w:hAnsi="標楷體" w:hint="eastAsia"/>
          <w:sz w:val="24"/>
        </w:rPr>
        <w:t>内原列项目及数量系供审察及参考之用，乙方、丙方应依照图纸、甲方施工要求及三方约定之工程范围施工。本合约总价已经包含风险费用，一经签定即生效力，将来无论工资及材料市场价格之涨落、汇兑之变动、国家税捐之更改或政策调整，乙方、丙方均不得藉词要求向甲方追加工程款。</w:t>
      </w:r>
    </w:p>
    <w:p w14:paraId="69D7B97E" w14:textId="77777777" w:rsidR="000E36C4" w:rsidRDefault="00621A9A">
      <w:pPr>
        <w:numPr>
          <w:ilvl w:val="0"/>
          <w:numId w:val="4"/>
        </w:numPr>
        <w:spacing w:line="240" w:lineRule="atLeast"/>
        <w:rPr>
          <w:rFonts w:ascii="標楷體" w:eastAsia="標楷體" w:hAnsi="標楷體"/>
          <w:sz w:val="24"/>
        </w:rPr>
      </w:pPr>
      <w:r>
        <w:rPr>
          <w:rFonts w:ascii="標楷體" w:eastAsia="標楷體" w:hAnsi="標楷體" w:hint="eastAsia"/>
          <w:sz w:val="24"/>
        </w:rPr>
        <w:t>所需工料如未尽载明于施工图纸，但为工程技术上或履行本合约所不可缺者，亦已包含于前述总价中。</w:t>
      </w:r>
    </w:p>
    <w:p w14:paraId="4CF080AA"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付款方式：</w:t>
      </w:r>
    </w:p>
    <w:p w14:paraId="2B6EF218" w14:textId="77777777" w:rsidR="000E36C4" w:rsidRDefault="00621A9A">
      <w:pPr>
        <w:numPr>
          <w:ilvl w:val="0"/>
          <w:numId w:val="5"/>
        </w:numPr>
        <w:spacing w:line="240" w:lineRule="atLeast"/>
        <w:rPr>
          <w:rFonts w:ascii="標楷體" w:eastAsia="標楷體" w:hAnsi="標楷體"/>
          <w:b/>
          <w:sz w:val="24"/>
        </w:rPr>
      </w:pPr>
      <w:r>
        <w:rPr>
          <w:rFonts w:ascii="標楷體" w:eastAsia="標楷體" w:hAnsi="標楷體" w:hint="eastAsia"/>
          <w:b/>
          <w:sz w:val="24"/>
        </w:rPr>
        <w:t>甲方依下列方式给付工程款：</w:t>
      </w:r>
    </w:p>
    <w:p w14:paraId="7E017DCC" w14:textId="77777777" w:rsidR="000E36C4" w:rsidRDefault="00621A9A">
      <w:pPr>
        <w:pStyle w:val="a4"/>
        <w:numPr>
          <w:ilvl w:val="0"/>
          <w:numId w:val="6"/>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工程全部完工，经甲方验收合格</w:t>
      </w:r>
      <w:r>
        <w:rPr>
          <w:rFonts w:ascii="標楷體" w:eastAsia="標楷體" w:hAnsi="標楷體"/>
          <w:szCs w:val="24"/>
          <w:lang w:eastAsia="zh-CN"/>
        </w:rPr>
        <w:t>，</w:t>
      </w:r>
      <w:r>
        <w:rPr>
          <w:rFonts w:ascii="標楷體" w:eastAsia="標楷體" w:hAnsi="標楷體" w:hint="eastAsia"/>
          <w:szCs w:val="24"/>
          <w:lang w:eastAsia="zh-CN"/>
        </w:rPr>
        <w:t>甲方于收到乙方开具的相应金额之合法有效增值税专用发票、乙方提供的由甲方签发的加盖甲方公章之验</w:t>
      </w:r>
      <w:r>
        <w:rPr>
          <w:rFonts w:ascii="標楷體" w:eastAsia="標楷體" w:hAnsi="標楷體" w:hint="eastAsia"/>
          <w:szCs w:val="24"/>
          <w:lang w:eastAsia="zh-CN"/>
        </w:rPr>
        <w:t>收合格证明文件、无人员伤亡证明或</w:t>
      </w:r>
      <w:r>
        <w:rPr>
          <w:rFonts w:ascii="標楷體" w:eastAsia="標楷體" w:hAnsi="標楷體" w:hint="eastAsia"/>
          <w:lang w:eastAsia="zh-CN"/>
        </w:rPr>
        <w:t>三</w:t>
      </w:r>
      <w:r>
        <w:rPr>
          <w:rFonts w:ascii="標楷體" w:eastAsia="標楷體" w:hAnsi="標楷體" w:hint="eastAsia"/>
          <w:szCs w:val="24"/>
          <w:lang w:eastAsia="zh-CN"/>
        </w:rPr>
        <w:t>方就人员伤亡赔偿事宜达成之书面协议，且确认乙方无其他违约事项需罚扣或赔偿后內，支付工程总价的。</w:t>
      </w:r>
    </w:p>
    <w:p w14:paraId="18C5E332" w14:textId="77777777" w:rsidR="000E36C4" w:rsidRDefault="00621A9A">
      <w:pPr>
        <w:pStyle w:val="a4"/>
        <w:numPr>
          <w:ilvl w:val="0"/>
          <w:numId w:val="6"/>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本工程总价的，由甲方保留作为保修保证金。</w:t>
      </w:r>
    </w:p>
    <w:p w14:paraId="329FFE72" w14:textId="77777777" w:rsidR="000E36C4" w:rsidRDefault="00621A9A">
      <w:pPr>
        <w:pStyle w:val="a4"/>
        <w:ind w:left="1545"/>
        <w:rPr>
          <w:rFonts w:ascii="標楷體" w:eastAsia="標楷體" w:hAnsi="標楷體"/>
          <w:szCs w:val="24"/>
          <w:lang w:eastAsia="zh-CN"/>
        </w:rPr>
      </w:pPr>
      <w:r>
        <w:rPr>
          <w:rFonts w:ascii="標楷體" w:eastAsia="標楷體" w:hAnsi="標楷體" w:hint="eastAsia"/>
          <w:szCs w:val="24"/>
          <w:lang w:eastAsia="zh-CN"/>
        </w:rPr>
        <w:t>于工程验收合格且正式使用之日起满</w:t>
      </w:r>
      <w:r>
        <w:rPr>
          <w:rFonts w:ascii="標楷體" w:eastAsia="標楷體" w:hAnsi="標楷體"/>
          <w:szCs w:val="24"/>
          <w:u w:val="single"/>
          <w:lang w:eastAsia="zh-CN"/>
        </w:rPr>
        <w:t>2</w:t>
      </w:r>
      <w:r>
        <w:rPr>
          <w:rFonts w:ascii="標楷體" w:eastAsia="標楷體" w:hAnsi="標楷體" w:hint="eastAsia"/>
          <w:szCs w:val="24"/>
          <w:lang w:eastAsia="zh-CN"/>
        </w:rPr>
        <w:t>年后，由乙方</w:t>
      </w:r>
      <w:r>
        <w:rPr>
          <w:rFonts w:ascii="標楷體" w:eastAsia="標楷體" w:hAnsi="標楷體" w:hint="eastAsia"/>
          <w:lang w:eastAsia="zh-CN"/>
        </w:rPr>
        <w:t>、丙方</w:t>
      </w:r>
      <w:r>
        <w:rPr>
          <w:rFonts w:ascii="標楷體" w:eastAsia="標楷體" w:hAnsi="標楷體" w:hint="eastAsia"/>
          <w:szCs w:val="24"/>
          <w:lang w:eastAsia="zh-CN"/>
        </w:rPr>
        <w:t>书面向甲方提出保固验收申请，</w:t>
      </w:r>
      <w:r>
        <w:rPr>
          <w:rFonts w:ascii="標楷體" w:eastAsia="標楷體" w:hAnsi="標楷體" w:hint="eastAsia"/>
          <w:lang w:eastAsia="zh-CN"/>
        </w:rPr>
        <w:t>三</w:t>
      </w:r>
      <w:r>
        <w:rPr>
          <w:rFonts w:ascii="標楷體" w:eastAsia="標楷體" w:hAnsi="標楷體" w:hint="eastAsia"/>
          <w:szCs w:val="24"/>
          <w:lang w:eastAsia="zh-CN"/>
        </w:rPr>
        <w:t>方进行保固验收。如乙方未依前述规定申请保固验收者，则视为乙方</w:t>
      </w:r>
      <w:r>
        <w:rPr>
          <w:rFonts w:ascii="標楷體" w:eastAsia="標楷體" w:hAnsi="標楷體" w:hint="eastAsia"/>
          <w:lang w:eastAsia="zh-CN"/>
        </w:rPr>
        <w:t>、丙方</w:t>
      </w:r>
      <w:r>
        <w:rPr>
          <w:rFonts w:ascii="標楷體" w:eastAsia="標楷體" w:hAnsi="標楷體" w:hint="eastAsia"/>
          <w:szCs w:val="24"/>
          <w:lang w:eastAsia="zh-CN"/>
        </w:rPr>
        <w:t>同意顺延保修期限至乙方提起申请日止，甲方并得相应顺</w:t>
      </w:r>
      <w:r>
        <w:rPr>
          <w:rFonts w:ascii="標楷體" w:eastAsia="標楷體" w:hAnsi="標楷體" w:hint="eastAsia"/>
          <w:szCs w:val="24"/>
          <w:lang w:eastAsia="zh-CN"/>
        </w:rPr>
        <w:lastRenderedPageBreak/>
        <w:t>延保修保证金之付款期限。经验收后确认保修期内无因工程造成损坏、无甲方自行维修的费用或乙方</w:t>
      </w:r>
      <w:r>
        <w:rPr>
          <w:rFonts w:ascii="標楷體" w:eastAsia="標楷體" w:hAnsi="標楷體" w:hint="eastAsia"/>
          <w:lang w:eastAsia="zh-CN"/>
        </w:rPr>
        <w:t>、丙方</w:t>
      </w:r>
      <w:r>
        <w:rPr>
          <w:rFonts w:ascii="標楷體" w:eastAsia="標楷體" w:hAnsi="標楷體" w:hint="eastAsia"/>
          <w:szCs w:val="24"/>
          <w:lang w:eastAsia="zh-CN"/>
        </w:rPr>
        <w:t>无其他违约事项需罚扣保修保证金作为赔偿金时，甲方于收到乙方开具的相应金额之合法有效增值税专用发票、甲方签发的加盖甲方公章之保固验收合格证明文件后</w:t>
      </w:r>
      <w:r>
        <w:rPr>
          <w:rFonts w:ascii="標楷體" w:eastAsia="標楷體" w:hAnsi="標楷體" w:hint="eastAsia"/>
          <w:szCs w:val="24"/>
          <w:lang w:eastAsia="zh-CN"/>
        </w:rPr>
        <w:t>月结</w:t>
      </w:r>
      <w:r>
        <w:rPr>
          <w:rFonts w:ascii="標楷體" w:eastAsia="標楷體" w:hAnsi="標楷體" w:hint="eastAsia"/>
          <w:szCs w:val="24"/>
          <w:lang w:eastAsia="zh-CN"/>
        </w:rPr>
        <w:t xml:space="preserve">  </w:t>
      </w:r>
      <w:r>
        <w:rPr>
          <w:rFonts w:ascii="標楷體" w:eastAsia="標楷體" w:hAnsi="標楷體" w:hint="eastAsia"/>
          <w:szCs w:val="24"/>
          <w:lang w:eastAsia="zh-CN"/>
        </w:rPr>
        <w:t>无息支付保修保证金予乙方。</w:t>
      </w:r>
    </w:p>
    <w:p w14:paraId="7DA45B4B" w14:textId="77777777" w:rsidR="000E36C4" w:rsidRDefault="00621A9A">
      <w:pPr>
        <w:pStyle w:val="a4"/>
        <w:numPr>
          <w:ilvl w:val="0"/>
          <w:numId w:val="6"/>
        </w:numPr>
        <w:ind w:leftChars="450" w:left="1545" w:hangingChars="250" w:hanging="600"/>
        <w:rPr>
          <w:rFonts w:ascii="標楷體" w:eastAsia="標楷體" w:hAnsi="標楷體"/>
          <w:b/>
          <w:szCs w:val="24"/>
          <w:lang w:eastAsia="zh-CN"/>
        </w:rPr>
      </w:pPr>
      <w:r>
        <w:rPr>
          <w:rFonts w:ascii="標楷體" w:eastAsia="標楷體" w:hAnsi="標楷體" w:hint="eastAsia"/>
          <w:szCs w:val="24"/>
          <w:lang w:eastAsia="zh-CN"/>
        </w:rPr>
        <w:t>惟甲方支付上述各笔工程款前，乙方应向甲方提供每笔工程价款之合法有效增值税专用发票，作为甲方付款之凭证，否则甲方得拒绝付款。如甲方已付款而乙方拒不提供发票者，甲方得自应付乙方款项中扣除因此所负担之各项税费等其他损失。</w:t>
      </w:r>
    </w:p>
    <w:p w14:paraId="33065051" w14:textId="77777777" w:rsidR="000E36C4" w:rsidRDefault="00621A9A">
      <w:pPr>
        <w:pStyle w:val="a4"/>
        <w:numPr>
          <w:ilvl w:val="0"/>
          <w:numId w:val="6"/>
        </w:numPr>
        <w:ind w:leftChars="450" w:left="1545" w:hangingChars="250" w:hanging="600"/>
        <w:rPr>
          <w:rFonts w:ascii="標楷體" w:eastAsia="標楷體" w:hAnsi="標楷體"/>
          <w:lang w:eastAsia="zh-CN"/>
        </w:rPr>
      </w:pPr>
      <w:r>
        <w:rPr>
          <w:rFonts w:ascii="標楷體" w:eastAsia="標楷體" w:hAnsi="標楷體" w:hint="eastAsia"/>
          <w:lang w:eastAsia="zh-CN"/>
        </w:rPr>
        <w:t>丙方为履行本合约所生之一切费用概由乙方承担，丙方不得以任何理由向甲方请求任何款项。</w:t>
      </w:r>
    </w:p>
    <w:p w14:paraId="1B98D1F7" w14:textId="77777777" w:rsidR="000E36C4" w:rsidRDefault="00621A9A">
      <w:pPr>
        <w:numPr>
          <w:ilvl w:val="0"/>
          <w:numId w:val="5"/>
        </w:numPr>
        <w:spacing w:line="240" w:lineRule="atLeast"/>
        <w:rPr>
          <w:rFonts w:ascii="標楷體" w:eastAsia="標楷體" w:hAnsi="標楷體"/>
          <w:b/>
          <w:sz w:val="24"/>
        </w:rPr>
      </w:pPr>
      <w:r>
        <w:rPr>
          <w:rFonts w:ascii="標楷體" w:eastAsia="標楷體" w:hAnsi="標楷體" w:hint="eastAsia"/>
          <w:b/>
          <w:sz w:val="24"/>
        </w:rPr>
        <w:t>其他</w:t>
      </w:r>
      <w:r>
        <w:rPr>
          <w:rFonts w:ascii="標楷體" w:eastAsia="標楷體" w:hAnsi="標楷體" w:hint="cs"/>
          <w:b/>
          <w:sz w:val="24"/>
        </w:rPr>
        <w:t>约</w:t>
      </w:r>
      <w:r>
        <w:rPr>
          <w:rFonts w:ascii="標楷體" w:eastAsia="標楷體" w:hAnsi="標楷體" w:hint="eastAsia"/>
          <w:b/>
          <w:sz w:val="24"/>
        </w:rPr>
        <w:t>定：</w:t>
      </w:r>
    </w:p>
    <w:p w14:paraId="1FEE605E"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应充分考虑施工期间各物价及汇率波动，乙方</w:t>
      </w:r>
      <w:r>
        <w:rPr>
          <w:rFonts w:ascii="標楷體" w:eastAsia="標楷體" w:hAnsi="標楷體" w:hint="eastAsia"/>
          <w:lang w:eastAsia="zh-CN"/>
        </w:rPr>
        <w:t>、丙方</w:t>
      </w:r>
      <w:r>
        <w:rPr>
          <w:rFonts w:ascii="標楷體" w:eastAsia="標楷體" w:hAnsi="標楷體" w:hint="eastAsia"/>
          <w:szCs w:val="24"/>
          <w:lang w:eastAsia="zh-CN"/>
        </w:rPr>
        <w:t>同意合约总价中已包含足够的市场风险金，市场材料价格、汇率兑换及其他施工成本涨落之风险全部由乙方</w:t>
      </w:r>
      <w:r>
        <w:rPr>
          <w:rFonts w:ascii="標楷體" w:eastAsia="標楷體" w:hAnsi="標楷體" w:hint="eastAsia"/>
          <w:lang w:eastAsia="zh-CN"/>
        </w:rPr>
        <w:t>、丙方</w:t>
      </w:r>
      <w:r>
        <w:rPr>
          <w:rFonts w:ascii="標楷體" w:eastAsia="標楷體" w:hAnsi="標楷體" w:hint="eastAsia"/>
          <w:szCs w:val="24"/>
          <w:lang w:eastAsia="zh-CN"/>
        </w:rPr>
        <w:t>承担。</w:t>
      </w:r>
    </w:p>
    <w:p w14:paraId="34B07ACD"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如因甲方书面（加盖公司公章）要求工程变更而发生增减时，乙方</w:t>
      </w:r>
      <w:r>
        <w:rPr>
          <w:rFonts w:ascii="標楷體" w:eastAsia="標楷體" w:hAnsi="標楷體" w:hint="eastAsia"/>
          <w:lang w:eastAsia="zh-CN"/>
        </w:rPr>
        <w:t>、丙方</w:t>
      </w:r>
      <w:r>
        <w:rPr>
          <w:rFonts w:ascii="標楷體" w:eastAsia="標楷體" w:hAnsi="標楷體" w:hint="eastAsia"/>
          <w:szCs w:val="24"/>
          <w:lang w:eastAsia="zh-CN"/>
        </w:rPr>
        <w:t>应在收到甲方变更通知后每月月底向甲方提出变更工程项目的价款列表，甲方可以依照本合约，以订单增减并予签订之，于工程完工验收合格后一并给付；如变更部份之金额达本工程总价</w:t>
      </w:r>
      <w:r>
        <w:rPr>
          <w:rFonts w:ascii="標楷體" w:eastAsia="標楷體" w:hAnsi="標楷體"/>
          <w:szCs w:val="24"/>
          <w:lang w:eastAsia="zh-CN"/>
        </w:rPr>
        <w:t>10</w:t>
      </w:r>
      <w:r>
        <w:rPr>
          <w:rFonts w:ascii="標楷體" w:eastAsia="SimSun" w:hAnsi="標楷體" w:hint="eastAsia"/>
          <w:szCs w:val="24"/>
          <w:lang w:eastAsia="zh-CN"/>
        </w:rPr>
        <w:t>%</w:t>
      </w:r>
      <w:r>
        <w:rPr>
          <w:rFonts w:ascii="標楷體" w:eastAsia="標楷體" w:hAnsi="標楷體" w:hint="eastAsia"/>
          <w:szCs w:val="24"/>
          <w:lang w:eastAsia="zh-CN"/>
        </w:rPr>
        <w:t>或以上时，三方应另订合约。如乙方</w:t>
      </w:r>
      <w:r>
        <w:rPr>
          <w:rFonts w:ascii="標楷體" w:eastAsia="標楷體" w:hAnsi="標楷體" w:hint="eastAsia"/>
          <w:lang w:eastAsia="zh-CN"/>
        </w:rPr>
        <w:t>、丙方</w:t>
      </w:r>
      <w:r>
        <w:rPr>
          <w:rFonts w:ascii="標楷體" w:eastAsia="標楷體" w:hAnsi="標楷體" w:hint="eastAsia"/>
          <w:szCs w:val="24"/>
          <w:lang w:eastAsia="zh-CN"/>
        </w:rPr>
        <w:t>未于本工程完工验收后</w:t>
      </w:r>
      <w:r>
        <w:rPr>
          <w:rFonts w:ascii="標楷體" w:eastAsia="標楷體" w:hAnsi="標楷體"/>
          <w:szCs w:val="24"/>
          <w:lang w:eastAsia="zh-CN"/>
        </w:rPr>
        <w:t>30</w:t>
      </w:r>
      <w:r>
        <w:rPr>
          <w:rFonts w:ascii="標楷體" w:eastAsia="標楷體" w:hAnsi="標楷體" w:hint="eastAsia"/>
          <w:szCs w:val="24"/>
          <w:lang w:eastAsia="zh-CN"/>
        </w:rPr>
        <w:t>天内提出本工程之增减项目列表给甲方，视为乙方</w:t>
      </w:r>
      <w:r>
        <w:rPr>
          <w:rFonts w:ascii="標楷體" w:eastAsia="標楷體" w:hAnsi="標楷體" w:hint="eastAsia"/>
          <w:lang w:eastAsia="zh-CN"/>
        </w:rPr>
        <w:t>、丙方</w:t>
      </w:r>
      <w:r>
        <w:rPr>
          <w:rFonts w:ascii="標楷體" w:eastAsia="標楷體" w:hAnsi="標楷體" w:hint="eastAsia"/>
          <w:szCs w:val="24"/>
          <w:lang w:eastAsia="zh-CN"/>
        </w:rPr>
        <w:t>放弃本工程增加项目之价款请求权。而本工程因变更减少施工之项目，甲方得依本合约所订单价计算，直接由应付款项中扣减之。</w:t>
      </w:r>
    </w:p>
    <w:p w14:paraId="118EF773"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如为乙方</w:t>
      </w:r>
      <w:r>
        <w:rPr>
          <w:rFonts w:ascii="標楷體" w:eastAsia="標楷體" w:hAnsi="標楷體" w:hint="eastAsia"/>
          <w:lang w:eastAsia="zh-CN"/>
        </w:rPr>
        <w:t>、丙方</w:t>
      </w:r>
      <w:r>
        <w:rPr>
          <w:rFonts w:ascii="標楷體" w:eastAsia="標楷體" w:hAnsi="標楷體" w:hint="eastAsia"/>
          <w:szCs w:val="24"/>
          <w:lang w:eastAsia="zh-CN"/>
        </w:rPr>
        <w:t>利益履行本合约义务之建设工人或其他第三人，向甲方提出乙方</w:t>
      </w:r>
      <w:r>
        <w:rPr>
          <w:rFonts w:ascii="標楷體" w:eastAsia="標楷體" w:hAnsi="標楷體" w:hint="eastAsia"/>
          <w:lang w:eastAsia="zh-CN"/>
        </w:rPr>
        <w:t>、丙方</w:t>
      </w:r>
      <w:r>
        <w:rPr>
          <w:rFonts w:ascii="標楷體" w:eastAsia="標楷體" w:hAnsi="標楷體" w:hint="eastAsia"/>
          <w:szCs w:val="24"/>
          <w:lang w:eastAsia="zh-CN"/>
        </w:rPr>
        <w:t>未履行付款义务时，乙方</w:t>
      </w:r>
      <w:r>
        <w:rPr>
          <w:rFonts w:ascii="標楷體" w:eastAsia="標楷體" w:hAnsi="標楷體" w:hint="eastAsia"/>
          <w:lang w:eastAsia="zh-CN"/>
        </w:rPr>
        <w:t>、丙方</w:t>
      </w:r>
      <w:r>
        <w:rPr>
          <w:rFonts w:ascii="標楷體" w:eastAsia="標楷體" w:hAnsi="標楷體" w:hint="eastAsia"/>
          <w:szCs w:val="24"/>
          <w:lang w:eastAsia="zh-CN"/>
        </w:rPr>
        <w:t>同意甲方可以视情况由本工程总价中扣抵垫付，甲方因此所致的损害与费用，均由乙方、丙方承担，甲方可自本工程应付款项中直接扣除之。</w:t>
      </w:r>
    </w:p>
    <w:p w14:paraId="430B6CC7"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甲方发现乙方</w:t>
      </w:r>
      <w:r>
        <w:rPr>
          <w:rFonts w:ascii="標楷體" w:eastAsia="標楷體" w:hAnsi="標楷體" w:hint="eastAsia"/>
          <w:lang w:eastAsia="zh-CN"/>
        </w:rPr>
        <w:t>、丙方</w:t>
      </w:r>
      <w:r>
        <w:rPr>
          <w:rFonts w:ascii="標楷體" w:eastAsia="標楷體" w:hAnsi="標楷體" w:hint="eastAsia"/>
          <w:szCs w:val="24"/>
          <w:lang w:eastAsia="zh-CN"/>
        </w:rPr>
        <w:t>有下列情形时，得暂停验收或暂停付款，直至暂停验收或暂停付款的原因消除为止，工程验收期限和付款期限根据甲方暂停时间做相应顺延，同时乙方</w:t>
      </w:r>
      <w:r>
        <w:rPr>
          <w:rFonts w:ascii="標楷體" w:eastAsia="標楷體" w:hAnsi="標楷體" w:hint="eastAsia"/>
          <w:lang w:eastAsia="zh-CN"/>
        </w:rPr>
        <w:t>、丙方</w:t>
      </w:r>
      <w:r>
        <w:rPr>
          <w:rFonts w:ascii="標楷體" w:eastAsia="標楷體" w:hAnsi="標楷體" w:hint="eastAsia"/>
          <w:szCs w:val="24"/>
          <w:lang w:eastAsia="zh-CN"/>
        </w:rPr>
        <w:t>应向甲方支</w:t>
      </w:r>
      <w:r>
        <w:rPr>
          <w:rFonts w:ascii="標楷體" w:eastAsia="標楷體" w:hAnsi="標楷體" w:hint="eastAsia"/>
          <w:szCs w:val="24"/>
          <w:lang w:eastAsia="zh-CN"/>
        </w:rPr>
        <w:t>付总价款之</w:t>
      </w:r>
      <w:r>
        <w:rPr>
          <w:rFonts w:ascii="標楷體" w:eastAsia="標楷體" w:hAnsi="標楷體"/>
          <w:szCs w:val="24"/>
          <w:lang w:eastAsia="zh-CN"/>
        </w:rPr>
        <w:t>5%</w:t>
      </w:r>
      <w:r>
        <w:rPr>
          <w:rFonts w:ascii="標楷體" w:eastAsia="標楷體" w:hAnsi="標楷體" w:hint="eastAsia"/>
          <w:szCs w:val="24"/>
          <w:lang w:eastAsia="zh-CN"/>
        </w:rPr>
        <w:t>作为违约金：</w:t>
      </w:r>
    </w:p>
    <w:p w14:paraId="0B8098E7" w14:textId="77777777" w:rsidR="000E36C4" w:rsidRDefault="00621A9A">
      <w:pPr>
        <w:pStyle w:val="Web"/>
        <w:snapToGrid w:val="0"/>
        <w:spacing w:before="0" w:beforeAutospacing="0" w:after="0" w:afterAutospacing="0" w:line="240" w:lineRule="atLeast"/>
        <w:ind w:leftChars="700" w:left="1470"/>
        <w:jc w:val="both"/>
        <w:rPr>
          <w:rFonts w:ascii="標楷體" w:eastAsia="標楷體" w:hAnsi="標楷體"/>
          <w:lang w:eastAsia="zh-CN"/>
        </w:rPr>
      </w:pPr>
      <w:r>
        <w:rPr>
          <w:rFonts w:ascii="標楷體" w:eastAsia="標楷體" w:hAnsi="標楷體" w:hint="eastAsia"/>
          <w:lang w:eastAsia="zh-CN"/>
        </w:rPr>
        <w:t>（</w:t>
      </w:r>
      <w:r>
        <w:rPr>
          <w:rFonts w:ascii="標楷體" w:eastAsia="標楷體" w:hAnsi="標楷體"/>
          <w:lang w:eastAsia="zh-CN"/>
        </w:rPr>
        <w:t>a</w:t>
      </w:r>
      <w:r>
        <w:rPr>
          <w:rFonts w:ascii="標楷體" w:eastAsia="標楷體" w:hAnsi="標楷體" w:hint="eastAsia"/>
          <w:lang w:eastAsia="zh-CN"/>
        </w:rPr>
        <w:t>）有瑕疵之工作</w:t>
      </w:r>
      <w:r>
        <w:rPr>
          <w:rFonts w:ascii="標楷體" w:eastAsia="標楷體" w:hAnsi="標楷體" w:hint="cs"/>
          <w:lang w:eastAsia="zh-CN"/>
        </w:rPr>
        <w:t>经</w:t>
      </w:r>
      <w:r>
        <w:rPr>
          <w:rFonts w:ascii="標楷體" w:eastAsia="標楷體" w:hAnsi="標楷體" w:hint="eastAsia"/>
          <w:lang w:eastAsia="zh-CN"/>
        </w:rPr>
        <w:t>甲方通知改善而</w:t>
      </w:r>
      <w:r>
        <w:rPr>
          <w:rFonts w:ascii="標楷體" w:eastAsia="標楷體" w:hAnsi="標楷體" w:hint="cs"/>
          <w:lang w:eastAsia="zh-CN"/>
        </w:rPr>
        <w:t>迟</w:t>
      </w:r>
      <w:r>
        <w:rPr>
          <w:rFonts w:ascii="標楷體" w:eastAsia="標楷體" w:hAnsi="標楷體" w:hint="eastAsia"/>
          <w:lang w:eastAsia="zh-CN"/>
        </w:rPr>
        <w:t>未改善。</w:t>
      </w:r>
    </w:p>
    <w:p w14:paraId="42DA9C93" w14:textId="77777777" w:rsidR="000E36C4" w:rsidRDefault="00621A9A">
      <w:pPr>
        <w:pStyle w:val="Web"/>
        <w:snapToGrid w:val="0"/>
        <w:spacing w:before="0" w:beforeAutospacing="0" w:after="0" w:afterAutospacing="0" w:line="240" w:lineRule="atLeast"/>
        <w:ind w:leftChars="700" w:left="1470"/>
        <w:jc w:val="both"/>
        <w:rPr>
          <w:rFonts w:ascii="標楷體" w:eastAsia="標楷體" w:hAnsi="標楷體"/>
          <w:lang w:eastAsia="zh-CN"/>
        </w:rPr>
      </w:pPr>
      <w:r>
        <w:rPr>
          <w:rFonts w:ascii="標楷體" w:eastAsia="標楷體" w:hAnsi="標楷體" w:hint="eastAsia"/>
          <w:lang w:eastAsia="zh-CN"/>
        </w:rPr>
        <w:t>（</w:t>
      </w:r>
      <w:r>
        <w:rPr>
          <w:rFonts w:ascii="標楷體" w:eastAsia="標楷體" w:hAnsi="標楷體"/>
          <w:lang w:eastAsia="zh-CN"/>
        </w:rPr>
        <w:t>b</w:t>
      </w:r>
      <w:r>
        <w:rPr>
          <w:rFonts w:ascii="標楷體" w:eastAsia="標楷體" w:hAnsi="標楷體" w:hint="eastAsia"/>
          <w:lang w:eastAsia="zh-CN"/>
        </w:rPr>
        <w:t>）甲方或与本工程有</w:t>
      </w:r>
      <w:r>
        <w:rPr>
          <w:rFonts w:ascii="標楷體" w:eastAsia="標楷體" w:hAnsi="標楷體" w:hint="cs"/>
          <w:lang w:eastAsia="zh-CN"/>
        </w:rPr>
        <w:t>关</w:t>
      </w:r>
      <w:r>
        <w:rPr>
          <w:rFonts w:ascii="標楷體" w:eastAsia="標楷體" w:hAnsi="標楷體" w:hint="eastAsia"/>
          <w:lang w:eastAsia="zh-CN"/>
        </w:rPr>
        <w:t>之第三者</w:t>
      </w:r>
      <w:r>
        <w:rPr>
          <w:rFonts w:ascii="標楷體" w:eastAsia="標楷體" w:hAnsi="標楷體" w:hint="cs"/>
          <w:lang w:eastAsia="zh-CN"/>
        </w:rPr>
        <w:t>对</w:t>
      </w:r>
      <w:r>
        <w:rPr>
          <w:rFonts w:ascii="標楷體" w:eastAsia="標楷體" w:hAnsi="標楷體" w:hint="eastAsia"/>
          <w:lang w:eastAsia="zh-CN"/>
        </w:rPr>
        <w:t>乙方、丙方提出</w:t>
      </w:r>
      <w:r>
        <w:rPr>
          <w:rFonts w:ascii="標楷體" w:eastAsia="標楷體" w:hAnsi="標楷體" w:hint="cs"/>
          <w:lang w:eastAsia="zh-CN"/>
        </w:rPr>
        <w:t>赔偿</w:t>
      </w:r>
      <w:r>
        <w:rPr>
          <w:rFonts w:ascii="標楷體" w:eastAsia="標楷體" w:hAnsi="標楷體" w:hint="eastAsia"/>
          <w:lang w:eastAsia="zh-CN"/>
        </w:rPr>
        <w:t>要求而未</w:t>
      </w:r>
      <w:r>
        <w:rPr>
          <w:rFonts w:ascii="標楷體" w:eastAsia="標楷體" w:hAnsi="標楷體" w:hint="cs"/>
          <w:lang w:eastAsia="zh-CN"/>
        </w:rPr>
        <w:t>获</w:t>
      </w:r>
      <w:r>
        <w:rPr>
          <w:rFonts w:ascii="標楷體" w:eastAsia="標楷體" w:hAnsi="標楷體" w:hint="eastAsia"/>
          <w:lang w:eastAsia="zh-CN"/>
        </w:rPr>
        <w:t>解</w:t>
      </w:r>
      <w:r>
        <w:rPr>
          <w:rFonts w:ascii="標楷體" w:eastAsia="標楷體" w:hAnsi="標楷體" w:hint="cs"/>
          <w:lang w:eastAsia="zh-CN"/>
        </w:rPr>
        <w:t>决</w:t>
      </w:r>
      <w:r>
        <w:rPr>
          <w:rFonts w:ascii="標楷體" w:eastAsia="標楷體" w:hAnsi="標楷體" w:hint="eastAsia"/>
          <w:lang w:eastAsia="zh-CN"/>
        </w:rPr>
        <w:t>。</w:t>
      </w:r>
    </w:p>
    <w:p w14:paraId="6ED80890" w14:textId="77777777" w:rsidR="000E36C4" w:rsidRDefault="00621A9A">
      <w:pPr>
        <w:pStyle w:val="Web"/>
        <w:snapToGrid w:val="0"/>
        <w:spacing w:before="0" w:beforeAutospacing="0" w:after="0" w:afterAutospacing="0" w:line="240" w:lineRule="atLeast"/>
        <w:ind w:leftChars="700" w:left="1470"/>
        <w:jc w:val="both"/>
        <w:rPr>
          <w:rFonts w:ascii="標楷體" w:eastAsia="標楷體" w:hAnsi="標楷體"/>
          <w:lang w:eastAsia="zh-CN"/>
        </w:rPr>
      </w:pPr>
      <w:r>
        <w:rPr>
          <w:rFonts w:ascii="標楷體" w:eastAsia="標楷體" w:hAnsi="標楷體" w:hint="eastAsia"/>
          <w:lang w:eastAsia="zh-CN"/>
        </w:rPr>
        <w:t>（</w:t>
      </w:r>
      <w:r>
        <w:rPr>
          <w:rFonts w:ascii="標楷體" w:eastAsia="標楷體" w:hAnsi="標楷體"/>
          <w:lang w:eastAsia="zh-CN"/>
        </w:rPr>
        <w:t>c</w:t>
      </w:r>
      <w:r>
        <w:rPr>
          <w:rFonts w:ascii="標楷體" w:eastAsia="標楷體" w:hAnsi="標楷體" w:hint="eastAsia"/>
          <w:lang w:eastAsia="zh-CN"/>
        </w:rPr>
        <w:t>）乙方、丙方</w:t>
      </w:r>
      <w:r>
        <w:rPr>
          <w:rFonts w:ascii="標楷體" w:eastAsia="標楷體" w:hAnsi="標楷體" w:hint="cs"/>
          <w:lang w:eastAsia="zh-CN"/>
        </w:rPr>
        <w:t>违</w:t>
      </w:r>
      <w:r>
        <w:rPr>
          <w:rFonts w:ascii="標楷體" w:eastAsia="標楷體" w:hAnsi="標楷體" w:hint="eastAsia"/>
          <w:lang w:eastAsia="zh-CN"/>
        </w:rPr>
        <w:t>背本合</w:t>
      </w:r>
      <w:r>
        <w:rPr>
          <w:rFonts w:ascii="標楷體" w:eastAsia="標楷體" w:hAnsi="標楷體" w:hint="cs"/>
          <w:lang w:eastAsia="zh-CN"/>
        </w:rPr>
        <w:t>约</w:t>
      </w:r>
      <w:r>
        <w:rPr>
          <w:rFonts w:ascii="標楷體" w:eastAsia="標楷體" w:hAnsi="標楷體" w:hint="eastAsia"/>
          <w:lang w:eastAsia="zh-CN"/>
        </w:rPr>
        <w:t>任一</w:t>
      </w:r>
      <w:r>
        <w:rPr>
          <w:rFonts w:ascii="標楷體" w:eastAsia="標楷體" w:hAnsi="標楷體" w:hint="cs"/>
          <w:lang w:eastAsia="zh-CN"/>
        </w:rPr>
        <w:t>条</w:t>
      </w:r>
      <w:r>
        <w:rPr>
          <w:rFonts w:ascii="標楷體" w:eastAsia="標楷體" w:hAnsi="標楷體" w:hint="eastAsia"/>
          <w:lang w:eastAsia="zh-CN"/>
        </w:rPr>
        <w:t>款之</w:t>
      </w:r>
      <w:r>
        <w:rPr>
          <w:rFonts w:ascii="標楷體" w:eastAsia="標楷體" w:hAnsi="標楷體" w:hint="cs"/>
          <w:lang w:eastAsia="zh-CN"/>
        </w:rPr>
        <w:t>约</w:t>
      </w:r>
      <w:r>
        <w:rPr>
          <w:rFonts w:ascii="標楷體" w:eastAsia="標楷體" w:hAnsi="標楷體" w:hint="eastAsia"/>
          <w:lang w:eastAsia="zh-CN"/>
        </w:rPr>
        <w:t>定</w:t>
      </w:r>
      <w:r>
        <w:rPr>
          <w:rFonts w:ascii="標楷體" w:eastAsia="標楷體" w:hAnsi="標楷體" w:hint="cs"/>
          <w:lang w:eastAsia="zh-CN"/>
        </w:rPr>
        <w:t>时</w:t>
      </w:r>
      <w:r>
        <w:rPr>
          <w:rFonts w:ascii="標楷體" w:eastAsia="標楷體" w:hAnsi="標楷體" w:hint="eastAsia"/>
          <w:lang w:eastAsia="zh-CN"/>
        </w:rPr>
        <w:t>。</w:t>
      </w:r>
    </w:p>
    <w:p w14:paraId="1A2441FC"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lang w:eastAsia="zh-CN"/>
        </w:rPr>
        <w:t>乙方请款、领款之印鉴须与本合约所附之印鉴相同或为政府部门登记之合法印鉴</w:t>
      </w:r>
      <w:r>
        <w:rPr>
          <w:rFonts w:ascii="標楷體" w:eastAsia="標楷體" w:hAnsi="標楷體" w:hint="eastAsia"/>
          <w:szCs w:val="24"/>
          <w:lang w:eastAsia="zh-CN"/>
        </w:rPr>
        <w:t>，否则甲方得拒绝付款。</w:t>
      </w:r>
    </w:p>
    <w:p w14:paraId="7DD0010A" w14:textId="77777777" w:rsidR="000E36C4" w:rsidRDefault="00621A9A">
      <w:pPr>
        <w:pStyle w:val="a4"/>
        <w:numPr>
          <w:ilvl w:val="0"/>
          <w:numId w:val="7"/>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因本合约履行向甲方应付之违约金及赔偿金，甲方可从应付乙方工程款中予以扣除，如有不足，仍由乙方</w:t>
      </w:r>
      <w:r>
        <w:rPr>
          <w:rFonts w:ascii="標楷體" w:eastAsia="標楷體" w:hAnsi="標楷體" w:hint="eastAsia"/>
          <w:lang w:eastAsia="zh-CN"/>
        </w:rPr>
        <w:t>、丙方</w:t>
      </w:r>
      <w:r>
        <w:rPr>
          <w:rFonts w:ascii="標楷體" w:eastAsia="標楷體" w:hAnsi="標楷體" w:hint="eastAsia"/>
          <w:szCs w:val="24"/>
          <w:lang w:eastAsia="zh-CN"/>
        </w:rPr>
        <w:t>负责补足之。</w:t>
      </w:r>
    </w:p>
    <w:p w14:paraId="09B85536"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工程期限：</w:t>
      </w:r>
    </w:p>
    <w:p w14:paraId="67DB528B" w14:textId="4999FE8A"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t>本工程开始日期：</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年</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月</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日，乙方、丙方并应在工程开工日期前完成施工所需的相关证件。</w:t>
      </w:r>
    </w:p>
    <w:p w14:paraId="1A7A5C13" w14:textId="71E1F7EF"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t>本工程完成日期：</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年</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月</w:t>
      </w:r>
      <w:r w:rsidR="00EB4BF9" w:rsidRPr="00627396">
        <w:rPr>
          <w:rFonts w:ascii="標楷體" w:hAnsi="標楷體" w:hint="eastAsia"/>
          <w:sz w:val="24"/>
          <w:u w:val="single"/>
        </w:rPr>
        <w:t xml:space="preserve"> </w:t>
      </w:r>
      <w:r w:rsidR="00EB4BF9" w:rsidRPr="00627396">
        <w:rPr>
          <w:rFonts w:ascii="標楷體" w:eastAsia="標楷體" w:hAnsi="標楷體" w:hint="eastAsia"/>
          <w:sz w:val="24"/>
          <w:u w:val="single"/>
        </w:rPr>
        <w:t xml:space="preserve">  </w:t>
      </w:r>
      <w:r>
        <w:rPr>
          <w:rFonts w:ascii="標楷體" w:eastAsia="標楷體" w:hAnsi="標楷體" w:hint="eastAsia"/>
          <w:sz w:val="24"/>
        </w:rPr>
        <w:t>日。</w:t>
      </w:r>
    </w:p>
    <w:p w14:paraId="1C27F18D" w14:textId="77777777"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t>乙方、丙方应于签定合约书后依照上述开工日期准时开工。</w:t>
      </w:r>
    </w:p>
    <w:p w14:paraId="4588EC67" w14:textId="77777777"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lastRenderedPageBreak/>
        <w:t>乙方、丙方需按照施工进度计划表施工。乙方、丙方工期如有延误，每延一天应向甲方支付相当于工程款总额的</w:t>
      </w:r>
      <w:r>
        <w:rPr>
          <w:rFonts w:ascii="標楷體" w:eastAsia="標楷體" w:hAnsi="標楷體" w:hint="eastAsia"/>
          <w:sz w:val="24"/>
        </w:rPr>
        <w:t>千</w:t>
      </w:r>
      <w:r>
        <w:rPr>
          <w:rFonts w:ascii="標楷體" w:eastAsia="標楷體" w:hAnsi="標楷體" w:hint="eastAsia"/>
          <w:sz w:val="24"/>
        </w:rPr>
        <w:t>分之</w:t>
      </w:r>
      <w:r>
        <w:rPr>
          <w:rFonts w:ascii="標楷體" w:eastAsia="標楷體" w:hAnsi="標楷體" w:hint="eastAsia"/>
          <w:sz w:val="24"/>
        </w:rPr>
        <w:t>三</w:t>
      </w:r>
      <w:r>
        <w:rPr>
          <w:rFonts w:ascii="標楷體" w:eastAsia="標楷體" w:hAnsi="標楷體" w:hint="eastAsia"/>
          <w:sz w:val="24"/>
        </w:rPr>
        <w:t>的违约金，因乙方、丙方工期延误导致甲方支付的监理等费用增加的，亦由乙方、丙方负责全额赔偿给甲方。前述违约金、赔偿金，甲方有权在支付各阶段工程款时予以扣除，并就不足部分向乙方、丙方追偿。</w:t>
      </w:r>
    </w:p>
    <w:p w14:paraId="5D47FE92" w14:textId="77777777"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t>各阶段工程为配合其他工程进度，应依照甲方指定进度日程如期完成。上述协议进度视为本合约之一部份。</w:t>
      </w:r>
    </w:p>
    <w:p w14:paraId="57CFC9D0" w14:textId="77777777" w:rsidR="000E36C4" w:rsidRDefault="00621A9A">
      <w:pPr>
        <w:numPr>
          <w:ilvl w:val="0"/>
          <w:numId w:val="8"/>
        </w:numPr>
        <w:spacing w:line="240" w:lineRule="atLeast"/>
        <w:rPr>
          <w:rFonts w:ascii="標楷體" w:eastAsia="標楷體" w:hAnsi="標楷體"/>
          <w:sz w:val="24"/>
        </w:rPr>
      </w:pPr>
      <w:r>
        <w:rPr>
          <w:rFonts w:ascii="標楷體" w:eastAsia="標楷體" w:hAnsi="標楷體" w:hint="eastAsia"/>
          <w:sz w:val="24"/>
        </w:rPr>
        <w:t>如因甲方之原因，变更设计或天灾等不可抗力因素</w:t>
      </w:r>
      <w:r>
        <w:rPr>
          <w:rFonts w:ascii="標楷體" w:eastAsia="標楷體" w:hAnsi="標楷體" w:hint="eastAsia"/>
          <w:sz w:val="24"/>
        </w:rPr>
        <w:t>，导致乙方、丙方施工进度延误时，乙方、丙方应于该等情形发生后</w:t>
      </w:r>
      <w:r>
        <w:rPr>
          <w:rFonts w:ascii="標楷體" w:eastAsia="標楷體" w:hAnsi="標楷體"/>
          <w:sz w:val="24"/>
        </w:rPr>
        <w:t>24</w:t>
      </w:r>
      <w:r>
        <w:rPr>
          <w:rFonts w:ascii="標楷體" w:eastAsia="標楷體" w:hAnsi="標楷體" w:hint="eastAsia"/>
          <w:sz w:val="24"/>
        </w:rPr>
        <w:t>小时内以书面方式向甲方申请延期，并采取具体方案防止工期延误期间增加，同时附上更新后工期计算明细表。甲方视实际影响情形审核通过后始准顺延工期或调整施工进度；凡乙方、丙方逾期提交或未提交申请的，视为乙方、丙方不要求变更工程期限。</w:t>
      </w:r>
    </w:p>
    <w:p w14:paraId="221E1F17"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履约保证：</w:t>
      </w:r>
      <w:r>
        <w:rPr>
          <w:rFonts w:ascii="標楷體" w:eastAsia="標楷體" w:hAnsi="標楷體" w:hint="eastAsia"/>
          <w:b/>
          <w:sz w:val="24"/>
        </w:rPr>
        <w:t xml:space="preserve"> </w:t>
      </w:r>
    </w:p>
    <w:p w14:paraId="7FCBAE79" w14:textId="3FF20D2C" w:rsidR="000E36C4" w:rsidRDefault="00621A9A">
      <w:pPr>
        <w:numPr>
          <w:ilvl w:val="0"/>
          <w:numId w:val="9"/>
        </w:numPr>
        <w:spacing w:line="240" w:lineRule="atLeast"/>
        <w:rPr>
          <w:rFonts w:ascii="標楷體" w:eastAsia="標楷體" w:hAnsi="標楷體"/>
          <w:sz w:val="24"/>
        </w:rPr>
      </w:pPr>
      <w:r>
        <w:rPr>
          <w:rFonts w:ascii="標楷體" w:eastAsia="標楷體" w:hAnsi="標楷體" w:hint="eastAsia"/>
          <w:sz w:val="24"/>
        </w:rPr>
        <w:t>本工程</w:t>
      </w:r>
      <w:r w:rsidR="00EB4BF9">
        <w:rPr>
          <w:rFonts w:ascii="標楷體" w:hAnsi="標楷體" w:hint="eastAsia"/>
          <w:b/>
          <w:sz w:val="24"/>
          <w:u w:val="single"/>
        </w:rPr>
        <w:t xml:space="preserve"> </w:t>
      </w:r>
      <w:r>
        <w:rPr>
          <w:rFonts w:ascii="標楷體" w:eastAsia="標楷體" w:hAnsi="標楷體" w:hint="eastAsia"/>
          <w:b/>
          <w:sz w:val="24"/>
          <w:u w:val="single"/>
        </w:rPr>
        <w:t>采用</w:t>
      </w:r>
      <w:r>
        <w:rPr>
          <w:rFonts w:ascii="標楷體" w:eastAsia="標楷體" w:hAnsi="標楷體" w:hint="eastAsia"/>
          <w:sz w:val="24"/>
        </w:rPr>
        <w:t>履约保证方式。</w:t>
      </w:r>
    </w:p>
    <w:p w14:paraId="00AA8A1B" w14:textId="77777777" w:rsidR="000E36C4" w:rsidRDefault="00621A9A">
      <w:pPr>
        <w:numPr>
          <w:ilvl w:val="0"/>
          <w:numId w:val="9"/>
        </w:numPr>
        <w:spacing w:line="240" w:lineRule="atLeast"/>
        <w:rPr>
          <w:rFonts w:ascii="標楷體" w:eastAsia="標楷體" w:hAnsi="標楷體"/>
          <w:sz w:val="24"/>
        </w:rPr>
      </w:pPr>
      <w:r>
        <w:rPr>
          <w:rFonts w:ascii="標楷體" w:eastAsia="標楷體" w:hAnsi="標楷體" w:hint="eastAsia"/>
          <w:sz w:val="24"/>
        </w:rPr>
        <w:t>如本工程采取现金或银行保函方式提供履约保证，保证金额为本合约总价</w:t>
      </w:r>
      <w:r>
        <w:rPr>
          <w:rFonts w:ascii="標楷體" w:eastAsia="標楷體" w:hAnsi="標楷體"/>
          <w:sz w:val="24"/>
        </w:rPr>
        <w:t>10%</w:t>
      </w:r>
      <w:r>
        <w:rPr>
          <w:rFonts w:ascii="標楷體" w:eastAsia="標楷體" w:hAnsi="標楷體" w:hint="eastAsia"/>
          <w:sz w:val="24"/>
        </w:rPr>
        <w:t>。如乙方采取银行保函方式提供履约保证，乙方应于本合约签定后五个工作日内向甲方提供银行保函正本，该银行保证函需事</w:t>
      </w:r>
      <w:r>
        <w:rPr>
          <w:rFonts w:ascii="標楷體" w:eastAsia="標楷體" w:hAnsi="標楷體" w:hint="eastAsia"/>
          <w:sz w:val="24"/>
        </w:rPr>
        <w:t>前经甲方认可同意，履约保证金之期限，应自合约签订之日开始，至本工程预计完工及验收合格日后三个月为止。若本工程银行保函担保期限将届满或已届满而工程未按施工进度表完工时，乙方须按甲方要求无条件的向银行申请担保期限延期，并将展期后之银行保函正本送交甲方，否则甲方有权从其未付工程款中扣除</w:t>
      </w:r>
      <w:r>
        <w:rPr>
          <w:rFonts w:ascii="標楷體" w:eastAsia="標楷體" w:hAnsi="標楷體"/>
          <w:sz w:val="24"/>
        </w:rPr>
        <w:t>10%</w:t>
      </w:r>
      <w:r>
        <w:rPr>
          <w:rFonts w:ascii="標楷體" w:eastAsia="標楷體" w:hAnsi="標楷體" w:hint="eastAsia"/>
          <w:sz w:val="24"/>
        </w:rPr>
        <w:t>作为违约金。若乙方采取现金方式提供履约保证，乙方应于本合约签订后七天内将保证金汇入甲方指定账户内。如乙方、丙方未依照约定日期开工、完工或存在其他应支付甲方违约金或赔偿金的情形，甲方可自乙方履约保证金中直接扣除。履约保证金扣除后</w:t>
      </w:r>
      <w:r>
        <w:rPr>
          <w:rFonts w:ascii="標楷體" w:eastAsia="標楷體" w:hAnsi="標楷體" w:hint="eastAsia"/>
          <w:sz w:val="24"/>
        </w:rPr>
        <w:t>，乙方应于三天内向甲方补足该保证金。乙方逾期未补足保证金的，甲方可将本工程交由第三方进行，并有权解除本合同。本工程预计完工及经甲方验收合格之日起满三个月，乙方、丙方不存在任何违约行为或其他应支付甲方违约金或赔偿金的情形，履约保证金于一个月内无息退回乙方账户。</w:t>
      </w:r>
    </w:p>
    <w:p w14:paraId="68E5F90B" w14:textId="77777777" w:rsidR="000E36C4" w:rsidRDefault="00621A9A">
      <w:pPr>
        <w:numPr>
          <w:ilvl w:val="0"/>
          <w:numId w:val="9"/>
        </w:numPr>
        <w:spacing w:line="240" w:lineRule="atLeast"/>
        <w:rPr>
          <w:rFonts w:ascii="標楷體" w:eastAsia="標楷體" w:hAnsi="標楷體"/>
          <w:sz w:val="24"/>
        </w:rPr>
      </w:pPr>
      <w:r>
        <w:rPr>
          <w:rFonts w:ascii="標楷體" w:eastAsia="標楷體" w:hAnsi="標楷體" w:hint="eastAsia"/>
          <w:sz w:val="24"/>
        </w:rPr>
        <w:t>若乙方、丙方无故中途停工、拒绝撤场、以其他方式干扰本工程进行、有甲方认为乙方、丙方存在违约情事或无力完成本工程之情事，或影响甲方或其关联企业的正常营运时，甲方可解除合同并直接将工程交由其他施工单位进场承接施作，并得径自向银行请求支付该笔款项，用以改善或</w:t>
      </w:r>
      <w:r>
        <w:rPr>
          <w:rFonts w:ascii="標楷體" w:eastAsia="標楷體" w:hAnsi="標楷體" w:hint="eastAsia"/>
          <w:sz w:val="24"/>
        </w:rPr>
        <w:t>继续完成本工程。因此产生之相关费用及损失由未结工程款和履约保函中扣除，乙方、丙方不得异议，如有不足，甲方并得另行向乙方、丙方求偿。</w:t>
      </w:r>
    </w:p>
    <w:p w14:paraId="41B9A257"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工程变更：</w:t>
      </w:r>
    </w:p>
    <w:p w14:paraId="1B52F220"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甲方对本工程可随时变更计划及增减工程数量，乙方、丙方应按甲方书面通知（加盖公司公章）予以施工；对于增减数量，三方参照本合约所订单价计算增减之。如系新增项目而为合约所附估单或单价分析表内无可比照者，则由三方另行协议之。甲方对工程上提出修改，或对工程项目提出增加，乙方、丙方必须按甲方要求进行设计，经甲方核实后才能施工。每项修改和增加工程的工程量和价格必须</w:t>
      </w:r>
      <w:r>
        <w:rPr>
          <w:rFonts w:ascii="標楷體" w:eastAsia="標楷體" w:hAnsi="標楷體" w:hint="eastAsia"/>
          <w:sz w:val="24"/>
        </w:rPr>
        <w:lastRenderedPageBreak/>
        <w:t>得到甲方核准。对于甲方提出的工程修改，如增加工程量，乙方、丙方应在收到甲方加盖公司公章的书面通知后当日以书面形式告知甲方，逾期未告知视为工程量未增加。</w:t>
      </w:r>
    </w:p>
    <w:p w14:paraId="64B7BC54" w14:textId="77777777" w:rsidR="000E36C4" w:rsidRDefault="00621A9A">
      <w:pPr>
        <w:pStyle w:val="ad"/>
        <w:numPr>
          <w:ilvl w:val="0"/>
          <w:numId w:val="1"/>
        </w:numPr>
        <w:spacing w:beforeLines="50" w:before="180" w:afterLines="50" w:after="180" w:line="240" w:lineRule="atLeast"/>
        <w:ind w:leftChars="0" w:left="993" w:hanging="993"/>
        <w:rPr>
          <w:rFonts w:ascii="標楷體" w:eastAsia="標楷體" w:hAnsi="標楷體"/>
          <w:b/>
          <w:sz w:val="24"/>
        </w:rPr>
      </w:pPr>
      <w:r>
        <w:rPr>
          <w:rFonts w:ascii="標楷體" w:eastAsia="標楷體" w:hAnsi="標楷體" w:hint="eastAsia"/>
          <w:b/>
          <w:sz w:val="24"/>
        </w:rPr>
        <w:t>施工图纸</w:t>
      </w:r>
      <w:r>
        <w:rPr>
          <w:rFonts w:ascii="標楷體" w:eastAsia="標楷體" w:hAnsi="標楷體" w:hint="eastAsia"/>
          <w:b/>
          <w:sz w:val="24"/>
        </w:rPr>
        <w:t>：</w:t>
      </w:r>
    </w:p>
    <w:p w14:paraId="28A8418D" w14:textId="77777777" w:rsidR="000E36C4" w:rsidRDefault="00621A9A">
      <w:pPr>
        <w:numPr>
          <w:ilvl w:val="0"/>
          <w:numId w:val="10"/>
        </w:numPr>
        <w:spacing w:line="240" w:lineRule="atLeast"/>
        <w:rPr>
          <w:rFonts w:ascii="標楷體" w:eastAsia="標楷體" w:hAnsi="標楷體"/>
          <w:sz w:val="24"/>
        </w:rPr>
      </w:pPr>
      <w:r>
        <w:rPr>
          <w:rFonts w:ascii="標楷體" w:eastAsia="標楷體" w:hAnsi="標楷體" w:hint="eastAsia"/>
          <w:sz w:val="24"/>
        </w:rPr>
        <w:t>工程图纸和设计方案系由乙方、丙方及其委託之设计公司</w:t>
      </w:r>
      <w:r>
        <w:rPr>
          <w:rFonts w:ascii="標楷體" w:hAnsi="標楷體" w:hint="eastAsia"/>
          <w:sz w:val="24"/>
        </w:rPr>
        <w:t xml:space="preserve"> </w:t>
      </w:r>
      <w:r>
        <w:rPr>
          <w:rFonts w:ascii="標楷體" w:eastAsia="標楷體" w:hAnsi="標楷體" w:hint="eastAsia"/>
          <w:sz w:val="24"/>
        </w:rPr>
        <w:t>提供，若乙方、丙方要求甲方先行提供工程图纸作为施工的参考文件，乙方、丙方应从专业的角度根据本工程的目的提出相应的修改或调整意见，并经甲方确认后依据其施工。乙方、丙方应委托有资质设计单位作为本工程的设计人，并保证使得图纸完全符合工程的目的。乙方、丙方对本合约所附之施工图纸及图纸补充说明已完全了解，愿切实遵照办理。如事后发现施工图纸有不符之处，以甲方解释为准。倘工程实际需要较工程标单工料为多时，乙方、丙方愿遵照施工图纸与实际施工；并保证不藉此推诿或要求加价。</w:t>
      </w:r>
    </w:p>
    <w:p w14:paraId="2CB01B72" w14:textId="77777777" w:rsidR="000E36C4" w:rsidRDefault="00621A9A">
      <w:pPr>
        <w:numPr>
          <w:ilvl w:val="0"/>
          <w:numId w:val="10"/>
        </w:numPr>
        <w:spacing w:line="240" w:lineRule="atLeast"/>
        <w:rPr>
          <w:rFonts w:ascii="標楷體" w:hAnsi="標楷體"/>
          <w:color w:val="000000" w:themeColor="text1"/>
          <w:sz w:val="24"/>
        </w:rPr>
      </w:pPr>
      <w:r>
        <w:rPr>
          <w:rFonts w:ascii="標楷體" w:eastAsia="標楷體" w:hAnsi="標楷體" w:hint="eastAsia"/>
          <w:color w:val="000000" w:themeColor="text1"/>
          <w:sz w:val="24"/>
        </w:rPr>
        <w:t>若本工程系由乙方、丙方或乙、丙方委托之设计人负责提供</w:t>
      </w:r>
      <w:r>
        <w:rPr>
          <w:rFonts w:ascii="標楷體" w:eastAsia="標楷體" w:hAnsi="標楷體" w:hint="eastAsia"/>
          <w:color w:val="000000" w:themeColor="text1"/>
          <w:sz w:val="24"/>
        </w:rPr>
        <w:t>工程图纸及设计方案，因图纸内容有瑕疵或因设计人因素，导致图纸出现遗漏、错误，或使工程出现质量问题、环境污染、工程事故或生产安全事故时，乙方、丙方应与设计人共同对甲方所受一切损失负连带赔偿责任。如甲方因此受第三人或行政机关追偿或开罚时，乙方、丙方及设计人应负责清偿甲方因此承担之赔偿责任或行政处罚。</w:t>
      </w:r>
    </w:p>
    <w:p w14:paraId="4B08FBCD"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特约事项：</w:t>
      </w:r>
    </w:p>
    <w:p w14:paraId="56720E9A"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已详阅并完全了解施工图纸、工程范围、规模及施工场地现况，工地以目前现况为工程起始依据，包含现有道路周边状况，填沙完成面高程地下土壤、水位，甲方不提供乙方、丙方三通一平（通水、通电、通路、场地平</w:t>
      </w:r>
      <w:r>
        <w:rPr>
          <w:rFonts w:ascii="標楷體" w:eastAsia="標楷體" w:hAnsi="標楷體" w:hint="eastAsia"/>
          <w:sz w:val="24"/>
        </w:rPr>
        <w:t>整）之处理。</w:t>
      </w:r>
    </w:p>
    <w:p w14:paraId="2C38730A"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为配合当地政府税收政策，乙方、丙方应开立工程所在地的合法税务发票，并向税务单位缴交相关税金。</w:t>
      </w:r>
    </w:p>
    <w:p w14:paraId="5D7D00BC"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乙方、丙方应负责由施工许可证至竣工验收等有关手续的申请与费用，包括但不限于施工期间临时水电之申请及一切相关费用亦同。</w:t>
      </w:r>
    </w:p>
    <w:p w14:paraId="2E37ACB0"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乙方、丙方必须全力配合并协助甲方办理规划、建设、质监、环保等相关部门之审批程序，不得借故推诿或做为工期延误之理由。</w:t>
      </w:r>
    </w:p>
    <w:p w14:paraId="2019E3EC"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乙方、丙方应将本场地平整，机具进出路须自行完成，乙方、丙方如发现危险事情应立即停止施工，并及时通知甲方，做好排险措施，不得冒险作业。</w:t>
      </w:r>
    </w:p>
    <w:p w14:paraId="325ABEF2"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乙方、丙方必须遵守国家、江苏省《建筑</w:t>
      </w:r>
      <w:r>
        <w:rPr>
          <w:rFonts w:ascii="標楷體" w:eastAsia="標楷體" w:hAnsi="標楷體" w:hint="eastAsia"/>
          <w:sz w:val="24"/>
        </w:rPr>
        <w:t>安装工程施工及验收规范》和设计图纸的要求施工。在施工过程中，发现有质量瑕疵或深度不够等问题，应及时向甲方或设计单位提出意见，征得甲方和设计单位的同意，方能改变施工方案，且更改内容不影响本工程之总价。</w:t>
      </w:r>
    </w:p>
    <w:p w14:paraId="30A9F068"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本工程所采用之各项材料，均须符合国家《现行建筑材料规范大全》之相关规定；有国家标准、行业标准的，须符合国家标准、行业标准。材料之品牌型号需以图纸及工程标单注明者为准，未得甲方同意不得异动，图纸与工程标单不一致之处，以图纸为准，图纸与现行规章制度或国家、行业标准不一致之处，以现行规章制度或国家、行业标准为准。如乙</w:t>
      </w:r>
      <w:r>
        <w:rPr>
          <w:rFonts w:ascii="標楷體" w:eastAsia="標楷體" w:hAnsi="標楷體" w:hint="eastAsia"/>
          <w:sz w:val="24"/>
        </w:rPr>
        <w:t>方、丙方采用之材料不符合国家标准、行业标准或未经甲方书面同意，擅自变更材料品牌、型号等，乙方、丙方应自付费用更换为合格材料或正确品牌、型号之材料，同时应向甲方支付相当于所涉材料两倍之</w:t>
      </w:r>
      <w:r>
        <w:rPr>
          <w:rFonts w:ascii="標楷體" w:eastAsia="標楷體" w:hAnsi="標楷體" w:hint="eastAsia"/>
          <w:sz w:val="24"/>
        </w:rPr>
        <w:lastRenderedPageBreak/>
        <w:t>合约价款作为违约金。施工期间有关材质的物理性试验，试验费用由乙方、丙方负责，并应由甲方现场代表签字认同后才可施工。</w:t>
      </w:r>
    </w:p>
    <w:p w14:paraId="6502CD9A"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隐蔽工程及其现场质量一律由甲方（含监理）现场代表签字认同后才可施工。乙方、丙方若有偷工、减料行为，经发现除应拆除重建外，每次罚款人民币壹万元整。</w:t>
      </w:r>
    </w:p>
    <w:p w14:paraId="10D6BADE"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乙方、丙方施工质量应按国家优良工程标准及甲方要求施工。</w:t>
      </w:r>
    </w:p>
    <w:p w14:paraId="55B5B4F9"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乙方、丙方应</w:t>
      </w:r>
      <w:r>
        <w:rPr>
          <w:rFonts w:ascii="標楷體" w:eastAsia="標楷體" w:hAnsi="標楷體" w:hint="eastAsia"/>
          <w:sz w:val="24"/>
        </w:rPr>
        <w:t>自行处理工程报建中，有关质检、消防、环保、防雷、城监、建管、招投标等沟通协调工作，相关费用由乙方、丙方承担。发生施工图疑问时配合甲方与设计单位沟通协调工作及其相关费用由乙方、丙方承担，甲方负责到场及用印之义务。</w:t>
      </w:r>
    </w:p>
    <w:p w14:paraId="563B3AAE"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三方在施工期间所衍生之晒图费用均由乙方、丙方承担。设计图纸若有所变更，由监理代表甲方出面向设计院寻求解决，甲方仅提供相关档案数据。</w:t>
      </w:r>
    </w:p>
    <w:p w14:paraId="2BF41B2C"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乙方、丙方应自行负担本工程区外及区内之水电费、水电消防管线配置延伸及一切费用。</w:t>
      </w:r>
    </w:p>
    <w:p w14:paraId="67620C57"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乙方、丙方及其分包厂商保证严格遵守《城市建筑垃圾管理规定》及《再生资源回收管理办法》等涉</w:t>
      </w:r>
      <w:r>
        <w:rPr>
          <w:rFonts w:ascii="標楷體" w:eastAsia="標楷體" w:hAnsi="標楷體" w:hint="eastAsia"/>
          <w:sz w:val="24"/>
        </w:rPr>
        <w:t>及建筑垃圾及再生资源处置之相关规定。乙方、丙方应依法办理相关证件，包括但不限于获得《建筑垃圾处置许可证》、建筑垃圾运输车辆《道路通行证》、《道路运输经营许可证》、建筑垃圾消纳场所的土地用途证明和平面图等各项手续，同时保证其分包厂商具有承揽本工程的相关资质，包含但不限于《再生资源回收厂商备案证明》等，满足工程施工需求。如乙方、丙方及其分包厂商未经相关政府部门核准擅自处置建筑垃圾、再生资源或超出核准范围处置，导致甲方被罚款的，甲方有权自任何应付乙方的款项中径自扣除，如有不足，仍由乙方、丙方负责补足之。</w:t>
      </w:r>
    </w:p>
    <w:p w14:paraId="4C33DFC5"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w:t>
      </w:r>
      <w:r>
        <w:rPr>
          <w:rFonts w:ascii="標楷體" w:eastAsia="標楷體" w:hAnsi="標楷體" w:hint="eastAsia"/>
          <w:sz w:val="24"/>
        </w:rPr>
        <w:t>方及其分包厂商保证车辆和驾驶员证照齐全有效，车辆必须投保机动车交通事故责任强制险和第三人责任险。</w:t>
      </w:r>
    </w:p>
    <w:p w14:paraId="6259A78F"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乙方、丙方及其分包厂商之运输车辆应按通行证规定的线路和时间运行，不得擅自改变线路和运输时间。</w:t>
      </w:r>
    </w:p>
    <w:p w14:paraId="778C4379"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乙方、丙方及其分包厂商保证装载建筑垃圾、再生资源的车辆必须使用后栏板，且装载物高度不得高于栏板上沿，运输途中不得出现有扬尘及抛洒现象。</w:t>
      </w:r>
    </w:p>
    <w:p w14:paraId="3CB1A081"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乙方、丙方及其分包厂商保证装载的建筑垃圾、再生资源运输到合法的消纳场所储存，如造成环境污染，由乙方、丙方负责处理，并承担损失。</w:t>
      </w:r>
    </w:p>
    <w:p w14:paraId="43D2D7F4" w14:textId="77777777" w:rsidR="000E36C4" w:rsidRDefault="00621A9A">
      <w:pPr>
        <w:numPr>
          <w:ilvl w:val="0"/>
          <w:numId w:val="11"/>
        </w:numPr>
        <w:spacing w:line="240" w:lineRule="atLeast"/>
        <w:rPr>
          <w:rFonts w:ascii="標楷體" w:eastAsia="標楷體" w:hAnsi="標楷體"/>
          <w:sz w:val="24"/>
        </w:rPr>
      </w:pPr>
      <w:r>
        <w:rPr>
          <w:rFonts w:ascii="標楷體" w:eastAsia="標楷體" w:hAnsi="標楷體" w:hint="eastAsia"/>
          <w:sz w:val="24"/>
        </w:rPr>
        <w:t>乙方、丙方及其分包厂商保证运输车辆不得停放在人行道板上，未经办理占道手续不得在道路上堆放物品。</w:t>
      </w:r>
    </w:p>
    <w:p w14:paraId="5FFA1FAD"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工程施工：</w:t>
      </w:r>
    </w:p>
    <w:p w14:paraId="5515DCDD" w14:textId="77777777" w:rsidR="000E36C4" w:rsidRDefault="00621A9A">
      <w:pPr>
        <w:numPr>
          <w:ilvl w:val="0"/>
          <w:numId w:val="12"/>
        </w:numPr>
        <w:spacing w:line="240" w:lineRule="atLeast"/>
        <w:rPr>
          <w:rFonts w:ascii="標楷體" w:eastAsia="標楷體" w:hAnsi="標楷體"/>
          <w:sz w:val="24"/>
        </w:rPr>
      </w:pPr>
      <w:r>
        <w:rPr>
          <w:rFonts w:ascii="標楷體" w:eastAsia="標楷體" w:hAnsi="標楷體" w:hint="eastAsia"/>
          <w:sz w:val="24"/>
        </w:rPr>
        <w:t>在工程进行中，乙方、丙方如发现实地情形与施工图纸或指示不相符合，或有疑问时，应立即书面报告甲方，俾以及时解释补救，乙方、丙方如未经请示而擅自施工，造成任何失误而致甲方蒙受损失时，乙方、丙方须负责赔偿。</w:t>
      </w:r>
    </w:p>
    <w:p w14:paraId="6F187472" w14:textId="77777777" w:rsidR="000E36C4" w:rsidRDefault="00621A9A">
      <w:pPr>
        <w:numPr>
          <w:ilvl w:val="0"/>
          <w:numId w:val="12"/>
        </w:numPr>
        <w:spacing w:line="240" w:lineRule="atLeast"/>
        <w:rPr>
          <w:rFonts w:ascii="標楷體" w:eastAsia="標楷體" w:hAnsi="標楷體"/>
          <w:sz w:val="24"/>
        </w:rPr>
      </w:pPr>
      <w:r>
        <w:rPr>
          <w:rFonts w:ascii="標楷體" w:eastAsia="標楷體" w:hAnsi="標楷體" w:hint="eastAsia"/>
          <w:sz w:val="24"/>
        </w:rPr>
        <w:t>本工程进行中乙方、丙方应负善良管理人责任，如因乙方、丙方工作不慎或技术上错误，而致甲方蒙受任何损失时，乙方、丙方须负责赔偿。</w:t>
      </w:r>
    </w:p>
    <w:p w14:paraId="64642C91" w14:textId="77777777" w:rsidR="000E36C4" w:rsidRDefault="00621A9A">
      <w:pPr>
        <w:numPr>
          <w:ilvl w:val="0"/>
          <w:numId w:val="12"/>
        </w:numPr>
        <w:spacing w:line="240" w:lineRule="atLeast"/>
        <w:rPr>
          <w:rFonts w:ascii="標楷體" w:eastAsia="標楷體" w:hAnsi="標楷體"/>
          <w:sz w:val="24"/>
        </w:rPr>
      </w:pPr>
      <w:r>
        <w:rPr>
          <w:rFonts w:ascii="標楷體" w:eastAsia="標楷體" w:hAnsi="標楷體" w:hint="eastAsia"/>
          <w:sz w:val="24"/>
        </w:rPr>
        <w:t>甲方为能如期完工之目的，如果认为有增加工人或加开夜班之必要时，乙方、丙方应即</w:t>
      </w:r>
      <w:r>
        <w:rPr>
          <w:rFonts w:ascii="標楷體" w:eastAsia="標楷體" w:hAnsi="標楷體" w:hint="eastAsia"/>
          <w:sz w:val="24"/>
        </w:rPr>
        <w:t>照办，不得推诿或要求加价。如未立即处理得由甲方径行雇工处理，乙方、</w:t>
      </w:r>
      <w:r>
        <w:rPr>
          <w:rFonts w:ascii="標楷體" w:eastAsia="標楷體" w:hAnsi="標楷體" w:hint="eastAsia"/>
          <w:sz w:val="24"/>
        </w:rPr>
        <w:lastRenderedPageBreak/>
        <w:t>丙方按甲方支付费用加百分之十赔偿甲方损失。</w:t>
      </w:r>
    </w:p>
    <w:p w14:paraId="0F646C71" w14:textId="77777777" w:rsidR="000E36C4" w:rsidRDefault="00621A9A">
      <w:pPr>
        <w:numPr>
          <w:ilvl w:val="0"/>
          <w:numId w:val="12"/>
        </w:numPr>
        <w:spacing w:line="240" w:lineRule="atLeast"/>
        <w:rPr>
          <w:rFonts w:ascii="標楷體" w:eastAsia="標楷體" w:hAnsi="標楷體"/>
          <w:sz w:val="24"/>
        </w:rPr>
      </w:pPr>
      <w:r>
        <w:rPr>
          <w:rFonts w:ascii="標楷體" w:eastAsia="標楷體" w:hAnsi="標楷體" w:hint="eastAsia"/>
          <w:sz w:val="24"/>
        </w:rPr>
        <w:t>甲方未依本合约约定应提供的原材料、设备、场地、资金、技术数据时，乙方、丙方可根据三方协商顺延工期，并合理安排停工期间工程所需人力和物料的使用，停工期间的人力和物料费用由乙方、丙方承担。</w:t>
      </w:r>
    </w:p>
    <w:p w14:paraId="6E14F5A1" w14:textId="77777777" w:rsidR="000E36C4" w:rsidRDefault="00621A9A">
      <w:pPr>
        <w:numPr>
          <w:ilvl w:val="0"/>
          <w:numId w:val="12"/>
        </w:numPr>
        <w:spacing w:line="240" w:lineRule="atLeast"/>
        <w:rPr>
          <w:rFonts w:ascii="標楷體" w:eastAsia="標楷體" w:hAnsi="標楷體"/>
          <w:sz w:val="24"/>
        </w:rPr>
      </w:pPr>
      <w:r>
        <w:rPr>
          <w:rFonts w:ascii="標楷體" w:eastAsia="標楷體" w:hAnsi="標楷體" w:hint="eastAsia"/>
          <w:sz w:val="24"/>
        </w:rPr>
        <w:t>因甲方原因致使工程缓建时，三方应采取措施弥补和避免损失发生，为配合甲方经营之需要，因此造成的窝工、倒运、机械设备调迁、材料和构件积压等损失由乙方、丙方承担。</w:t>
      </w:r>
    </w:p>
    <w:p w14:paraId="4B131DC0"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工程监督：</w:t>
      </w:r>
    </w:p>
    <w:p w14:paraId="2F649C25" w14:textId="77777777" w:rsidR="000E36C4" w:rsidRDefault="00621A9A">
      <w:pPr>
        <w:numPr>
          <w:ilvl w:val="0"/>
          <w:numId w:val="13"/>
        </w:numPr>
        <w:spacing w:line="240" w:lineRule="atLeast"/>
        <w:rPr>
          <w:rFonts w:ascii="標楷體" w:eastAsia="標楷體" w:hAnsi="標楷體"/>
          <w:sz w:val="24"/>
        </w:rPr>
      </w:pPr>
      <w:r>
        <w:rPr>
          <w:rFonts w:ascii="標楷體" w:eastAsia="標楷體" w:hAnsi="標楷體" w:hint="eastAsia"/>
          <w:sz w:val="24"/>
        </w:rPr>
        <w:t>工程进行过程中或完工后，乙方、丙方均应接受甲方相关部门的监督和验收，甲方对工程施工中发生的安全、卫生等情况有监督、验收、处罚的权利。乙方、丙方若有违反，甲方将按《外包项目厂商作业检查表》的规定予以处罚，具体处罚办法见附件。</w:t>
      </w:r>
    </w:p>
    <w:p w14:paraId="4D978F99" w14:textId="77777777" w:rsidR="000E36C4" w:rsidRDefault="00621A9A">
      <w:pPr>
        <w:numPr>
          <w:ilvl w:val="0"/>
          <w:numId w:val="13"/>
        </w:numPr>
        <w:spacing w:line="240" w:lineRule="atLeast"/>
        <w:rPr>
          <w:rFonts w:ascii="標楷體" w:eastAsia="標楷體" w:hAnsi="標楷體"/>
          <w:sz w:val="24"/>
        </w:rPr>
      </w:pPr>
      <w:r>
        <w:rPr>
          <w:rFonts w:ascii="標楷體" w:eastAsia="標楷體" w:hAnsi="標楷體" w:hint="eastAsia"/>
          <w:sz w:val="24"/>
        </w:rPr>
        <w:t>施工期间有关材料的试验和测试所需费用由乙方、丙方负责，并应由甲方授权的代表签字认同后才可施工。</w:t>
      </w:r>
    </w:p>
    <w:p w14:paraId="73D050D2" w14:textId="77777777" w:rsidR="000E36C4" w:rsidRDefault="00621A9A">
      <w:pPr>
        <w:numPr>
          <w:ilvl w:val="0"/>
          <w:numId w:val="13"/>
        </w:numPr>
        <w:spacing w:line="240" w:lineRule="atLeast"/>
        <w:rPr>
          <w:rFonts w:ascii="標楷體" w:eastAsia="標楷體" w:hAnsi="標楷體"/>
          <w:sz w:val="24"/>
        </w:rPr>
      </w:pPr>
      <w:r>
        <w:rPr>
          <w:rFonts w:ascii="標楷體" w:eastAsia="標楷體" w:hAnsi="標楷體" w:hint="eastAsia"/>
          <w:sz w:val="24"/>
        </w:rPr>
        <w:t>隐密性工程及其现场的质量一律由甲方授权的代表签字认同后才可施工。</w:t>
      </w:r>
    </w:p>
    <w:p w14:paraId="6E33B876"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工地管理：</w:t>
      </w:r>
    </w:p>
    <w:p w14:paraId="5F7158DD"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乙方、丙方应派富有工程经验之负责代表人（以下简称项目负责人）常驻工地监督施工，管理及约束工人，照料给养。该项目负责</w:t>
      </w:r>
      <w:r>
        <w:rPr>
          <w:rFonts w:ascii="標楷體" w:eastAsia="標楷體" w:hAnsi="標楷體" w:hint="eastAsia"/>
          <w:sz w:val="24"/>
        </w:rPr>
        <w:t>人之签字行为代表乙方、丙方，由乙方、丙方承担一切后果。项目负责人无故不得离开工地，如确需离开，应事先取得甲方同意。如对甲方人员或其他人等施以粗暴行为或违法违规或违背善良风俗习惯，因而引致纠纷，概由乙方、丙方负完全责任。</w:t>
      </w:r>
    </w:p>
    <w:p w14:paraId="5047CA00"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乙方、丙方之项目负责人视为乙方、丙方之当然代表，有代表乙方、丙方为意思表示之全权与特权。甲方对该项目负责人所为之联系与照会均视为已对乙方、丙方之意思表示。</w:t>
      </w:r>
    </w:p>
    <w:p w14:paraId="39F27F33"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乙方、丙方应负责管理及保护工人安全之责，切实遵守政府及工程所在地有关之法律法规，如因乙方、丙方设备不安全或其他妨碍卫生、公共安全、秩序等</w:t>
      </w:r>
      <w:r>
        <w:rPr>
          <w:rFonts w:ascii="標楷體" w:eastAsia="標楷體" w:hAnsi="標楷體" w:hint="eastAsia"/>
          <w:sz w:val="24"/>
        </w:rPr>
        <w:t>情形，因而发生火灾等事故、损害、伤亡，应由乙方、丙方负全部料理责任，与甲方无关。</w:t>
      </w:r>
    </w:p>
    <w:p w14:paraId="7E736FE3"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除乙方、丙方无资质清理收集处置之危险废物及乙方、丙方施工前就已经存在的甲方原有固体废物外，工地所有之废弃材料，如土、木、沙、石、包装保护材料、空罐、容器、及施工中产生之垃圾，与一切足以阻碍水流与卫生者，均应由乙方、丙方随时遵照甲方或当地有关主管机关之指示方式及期限内清理运除，否则由甲方自行或雇人代为处理并按甲方因此支出费用由乙方、丙方加倍赔偿此项费用。乙方、丙方无资质清理收集处置之危险废物及乙方、丙方施工前就已经存在的甲方原有</w:t>
      </w:r>
      <w:r>
        <w:rPr>
          <w:rFonts w:ascii="標楷體" w:eastAsia="標楷體" w:hAnsi="標楷體" w:hint="eastAsia"/>
          <w:sz w:val="24"/>
        </w:rPr>
        <w:t>固体废物另由甲方委托有资质厂商进行处理，乙方、丙方如擅自处理其无资质清理收集处置之危险废物及乙方、丙方施工前就已经存在的甲方原有固体废物的，应赔偿甲方因此所遭受的一切民事、行政、刑事处罚及甲方因此而支付的一切费用，包括但不限于律师费、诉讼费等。</w:t>
      </w:r>
    </w:p>
    <w:p w14:paraId="1EFCF0E5"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乙方、丙方如因施工所发生损坏各项工程、设备、花木、草皮等甲方财产，应依甲方工程人员指示方式及期限内负责修复或换新，所需一切费用由乙方、丙方负</w:t>
      </w:r>
      <w:r>
        <w:rPr>
          <w:rFonts w:ascii="標楷體" w:eastAsia="標楷體" w:hAnsi="標楷體" w:hint="eastAsia"/>
          <w:sz w:val="24"/>
        </w:rPr>
        <w:lastRenderedPageBreak/>
        <w:t>责赔偿。</w:t>
      </w:r>
    </w:p>
    <w:p w14:paraId="63BB9127"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遵守政府有关主管部门对施工场地交通、施工噪音以及环境保护和安全生产等的管理规定，按规定办理有关手续，并以书面形式通知</w:t>
      </w:r>
      <w:r>
        <w:rPr>
          <w:rFonts w:ascii="標楷體" w:eastAsia="標楷體" w:hAnsi="標楷體" w:hint="eastAsia"/>
          <w:sz w:val="24"/>
        </w:rPr>
        <w:t>甲方；乙方、丙方于施工时，不得妨碍交通，其因施工必须要暂停交通时，须有适当临时交通线及安全设备等，并须事先得甲方监工人员之许可，方得施工。</w:t>
      </w:r>
    </w:p>
    <w:p w14:paraId="2363B15E"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乙方、丙方协助将施工所需水、电、电讯线路从施工场地外部接至约定地点，保证施工期间的需要；本工程于施工期间所发生之水、电、气等费用及其接线工作均由乙方、丙方承担。</w:t>
      </w:r>
    </w:p>
    <w:p w14:paraId="5CFFE835"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乙方、丙方人员或其指定之合约履行辅助人于履行本合约对甲方发生侵权行为时，乙方、丙方应与该行为人承担连带责任。</w:t>
      </w:r>
    </w:p>
    <w:p w14:paraId="0057F544"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施工期间未经甲方许可，乙方、丙方不得擅自在基地内搭设工棚或集装箱，并且乙方、丙方在工程完工后十日内应将现场清理干净，所有相关施工器具及材料全数搬离施工场地，否则甲方有权代为处理，因而产生的费用由乙方、丙方承担。乙方、丙方保证施工场地清洁符合环境卫生管理的有关规定，并于完工前清理施工现场以达到甲方要求，乙方、丙方承担因自身原因违反有关规定造成的甲方损失和罚款。</w:t>
      </w:r>
    </w:p>
    <w:p w14:paraId="5A88BEAF" w14:textId="77777777" w:rsidR="000E36C4" w:rsidRDefault="00621A9A">
      <w:pPr>
        <w:numPr>
          <w:ilvl w:val="0"/>
          <w:numId w:val="14"/>
        </w:numPr>
        <w:spacing w:line="240" w:lineRule="atLeast"/>
        <w:rPr>
          <w:rFonts w:ascii="標楷體" w:eastAsia="標楷體" w:hAnsi="標楷體"/>
          <w:sz w:val="24"/>
        </w:rPr>
      </w:pPr>
      <w:r>
        <w:rPr>
          <w:rFonts w:ascii="標楷體" w:eastAsia="標楷體" w:hAnsi="標楷體" w:hint="eastAsia"/>
          <w:sz w:val="24"/>
        </w:rPr>
        <w:t>其他应由乙方、丙方完成的工作：</w:t>
      </w:r>
    </w:p>
    <w:p w14:paraId="38C92549"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根据甲方委托，在其设计资质等级和业务允许的范围内，完成施工图设计或与工程配套的设计，经甲方确认后使用；</w:t>
      </w:r>
    </w:p>
    <w:p w14:paraId="1B72D2D7"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按约定向甲方提</w:t>
      </w:r>
      <w:r>
        <w:rPr>
          <w:rFonts w:ascii="標楷體" w:eastAsia="標楷體" w:hAnsi="標楷體" w:hint="eastAsia"/>
          <w:szCs w:val="24"/>
          <w:lang w:eastAsia="zh-CN"/>
        </w:rPr>
        <w:t>供工程进度计划及相应进度统计报表；</w:t>
      </w:r>
    </w:p>
    <w:p w14:paraId="3842D6A5"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根据工程需要，提供和维修非夜间施工使用的照明、围栏设施，并负责安全保卫；</w:t>
      </w:r>
    </w:p>
    <w:p w14:paraId="3A043FA5"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按约定提供施工场地必要的办公和生活的房屋及设施；</w:t>
      </w:r>
    </w:p>
    <w:p w14:paraId="6428C21A"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已竣工工程未交付甲方之前，乙方</w:t>
      </w:r>
      <w:r>
        <w:rPr>
          <w:rFonts w:ascii="標楷體" w:eastAsia="標楷體" w:hAnsi="標楷體" w:hint="eastAsia"/>
          <w:lang w:eastAsia="zh-CN"/>
        </w:rPr>
        <w:t>、丙方</w:t>
      </w:r>
      <w:r>
        <w:rPr>
          <w:rFonts w:ascii="標楷體" w:eastAsia="標楷體" w:hAnsi="標楷體" w:hint="eastAsia"/>
          <w:szCs w:val="24"/>
          <w:lang w:eastAsia="zh-CN"/>
        </w:rPr>
        <w:t>负责已完工程的保护工作，保护期间发生损坏，乙方</w:t>
      </w:r>
      <w:r>
        <w:rPr>
          <w:rFonts w:ascii="標楷體" w:eastAsia="標楷體" w:hAnsi="標楷體" w:hint="eastAsia"/>
          <w:lang w:eastAsia="zh-CN"/>
        </w:rPr>
        <w:t>、丙方</w:t>
      </w:r>
      <w:r>
        <w:rPr>
          <w:rFonts w:ascii="標楷體" w:eastAsia="標楷體" w:hAnsi="標楷體" w:hint="eastAsia"/>
          <w:szCs w:val="24"/>
          <w:lang w:eastAsia="zh-CN"/>
        </w:rPr>
        <w:t>自费予以修复；</w:t>
      </w:r>
    </w:p>
    <w:p w14:paraId="264F4FF1"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根据工程需要，做好施工场地地下管线和邻近建筑物、构筑物（包括文物保护建筑）、古树名木的保护工作，并承担有关费用；</w:t>
      </w:r>
    </w:p>
    <w:p w14:paraId="7AF0369A"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协助办理土地征用、拆迁补偿、平整施工场地等工作，使施工场地具备施工条件，在开工后继续负责解决以上事项遗留问题；</w:t>
      </w:r>
    </w:p>
    <w:p w14:paraId="12109994"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根据工程需要，开通施工</w:t>
      </w:r>
      <w:r>
        <w:rPr>
          <w:rFonts w:ascii="標楷體" w:eastAsia="標楷體" w:hAnsi="標楷體" w:hint="eastAsia"/>
          <w:szCs w:val="24"/>
          <w:lang w:eastAsia="zh-CN"/>
        </w:rPr>
        <w:t>场地与城乡公共道路的通道，以及约定的施工场地内的主要道路，满足施工运输的需要，保证施工期间的畅通；</w:t>
      </w:r>
    </w:p>
    <w:p w14:paraId="6852D546"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协助向政府主管部门调取施工场地的工程地质和地下管线数据，对数据的真实准确性负责；</w:t>
      </w:r>
    </w:p>
    <w:p w14:paraId="42B6EB4B"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办理施工、质监、安监等许可证及其他施工所需证件、批件和临时用地、停水、停电、中断道路交通、爆破作业等的申请批准手续（含证明承包人自身资质的证件）；</w:t>
      </w:r>
    </w:p>
    <w:p w14:paraId="10B687EF"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协助确定水平点与坐标控制点，以书面形式交给甲方，进行现场交验；</w:t>
      </w:r>
    </w:p>
    <w:p w14:paraId="1EAB4559" w14:textId="77777777" w:rsidR="000E36C4" w:rsidRDefault="00621A9A">
      <w:pPr>
        <w:pStyle w:val="a4"/>
        <w:numPr>
          <w:ilvl w:val="0"/>
          <w:numId w:val="1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协助组织和设计单位进行图纸会审和设计交底。</w:t>
      </w:r>
    </w:p>
    <w:p w14:paraId="70B8D220"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材料机具：</w:t>
      </w:r>
    </w:p>
    <w:p w14:paraId="3B92354F"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工程所需材料进入甲方施工现场并经甲方清点确认后，材料所有权转移至甲方，材料的风险在本工程验收合格前由乙方、丙方承担。</w:t>
      </w:r>
    </w:p>
    <w:p w14:paraId="431BE6A5"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lastRenderedPageBreak/>
        <w:t>所有材料、机具设备除另有规定者外，概由乙方、丙方自备，甲方有权检验，检验费用由乙方、丙方负担，其不合格者必须立即运出场外。如本工程由甲方供给之机具材料，因故未能及时供给，甲方得酌情展延工程期限，但乙方、丙方不得要求补偿。乙方、丙方并应负责对甲方供给之机具材料为适当之检验以确保适用于本工程，如有质量瑕疵等影响本工程安全使用之情形，应立即以书面告知甲方并提供改善建议，否则，即视为乙方、丙方已经检</w:t>
      </w:r>
      <w:r>
        <w:rPr>
          <w:rFonts w:ascii="標楷體" w:eastAsia="標楷體" w:hAnsi="標楷體" w:hint="eastAsia"/>
          <w:sz w:val="24"/>
        </w:rPr>
        <w:t>验合格并可以适用于本工程。</w:t>
      </w:r>
    </w:p>
    <w:p w14:paraId="504F5EEF"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乙方、丙方进入工地之材料、机具设备、交通运输工具，受甲方警卫或监督人员之同意，并按照甲方监工人员指示安排，对于甲方供应之材料物品应分别登记，其向甲方租借之物品，并应爱惜使用，如有遗失或损坏应即照价赔偿。</w:t>
      </w:r>
    </w:p>
    <w:p w14:paraId="10082C5A"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如甲方要求将乙方、丙方之材料、机具设备予以调度场所或搬离工地时，乙方、丙方应即照办，负责清除整理，最迟不得超过甲方要求之日起三日，否则任由甲方以废弃物论予以处置，甲方可雇人代为清理，由乙方、丙方按该项清理费用加百分之五十赔偿甲方损失。</w:t>
      </w:r>
    </w:p>
    <w:p w14:paraId="57874A1C"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本工程所采用之材料或货品如系进口者，乙方、丙</w:t>
      </w:r>
      <w:r>
        <w:rPr>
          <w:rFonts w:ascii="標楷體" w:eastAsia="標楷體" w:hAnsi="標楷體" w:hint="eastAsia"/>
          <w:sz w:val="24"/>
        </w:rPr>
        <w:t>方应提出进口凭证，供甲方验对。</w:t>
      </w:r>
    </w:p>
    <w:p w14:paraId="564A653D"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工地内有价值之对象，或在工地土地下方掘出之对象为乙方、丙方所发现者，乙方、丙方应妥为保管并报由甲方处理。</w:t>
      </w:r>
      <w:r>
        <w:rPr>
          <w:rFonts w:ascii="標楷體" w:eastAsia="標楷體" w:hAnsi="標楷體" w:hint="eastAsia"/>
          <w:sz w:val="24"/>
        </w:rPr>
        <w:t xml:space="preserve">   </w:t>
      </w:r>
    </w:p>
    <w:p w14:paraId="0240F029" w14:textId="77777777" w:rsidR="000E36C4" w:rsidRDefault="00621A9A">
      <w:pPr>
        <w:numPr>
          <w:ilvl w:val="0"/>
          <w:numId w:val="16"/>
        </w:numPr>
        <w:spacing w:line="240" w:lineRule="atLeast"/>
        <w:rPr>
          <w:rFonts w:ascii="標楷體" w:eastAsia="標楷體" w:hAnsi="標楷體"/>
          <w:sz w:val="24"/>
        </w:rPr>
      </w:pPr>
      <w:r>
        <w:rPr>
          <w:rFonts w:ascii="標楷體" w:eastAsia="標楷體" w:hAnsi="標楷體" w:hint="eastAsia"/>
          <w:sz w:val="24"/>
        </w:rPr>
        <w:t>甲方招标文件或非招标工程之甲方询价文件中的建筑材料、建筑构配件、</w:t>
      </w:r>
      <w:r>
        <w:rPr>
          <w:rFonts w:ascii="標楷體" w:eastAsia="標楷體" w:hAnsi="標楷體"/>
          <w:sz w:val="24"/>
        </w:rPr>
        <w:t xml:space="preserve"> </w:t>
      </w:r>
      <w:r>
        <w:rPr>
          <w:rFonts w:ascii="標楷體" w:eastAsia="標楷體" w:hAnsi="標楷體" w:hint="eastAsia"/>
          <w:sz w:val="24"/>
        </w:rPr>
        <w:t>设备或专业工程分包人仅为甲方建议，乙方、丙方根据对本工程实施情况的了解向甲方提供的投标</w:t>
      </w:r>
      <w:r>
        <w:rPr>
          <w:rFonts w:ascii="標楷體" w:hAnsi="標楷體" w:hint="eastAsia"/>
          <w:sz w:val="24"/>
        </w:rPr>
        <w:t>文件</w:t>
      </w:r>
      <w:r>
        <w:rPr>
          <w:rFonts w:ascii="標楷體" w:eastAsia="標楷體" w:hAnsi="標楷體" w:hint="eastAsia"/>
          <w:sz w:val="24"/>
        </w:rPr>
        <w:t>或报价单中所注明的建筑材料、建筑构配件、设备或专业工程分包人系乙方、丙方自行决定并提供。</w:t>
      </w:r>
    </w:p>
    <w:p w14:paraId="5549C576"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配合施工：</w:t>
      </w:r>
    </w:p>
    <w:p w14:paraId="2001CA97" w14:textId="77777777" w:rsidR="000E36C4" w:rsidRDefault="00621A9A">
      <w:pPr>
        <w:numPr>
          <w:ilvl w:val="0"/>
          <w:numId w:val="17"/>
        </w:numPr>
        <w:spacing w:line="240" w:lineRule="atLeast"/>
        <w:rPr>
          <w:rFonts w:ascii="標楷體" w:eastAsia="標楷體" w:hAnsi="標楷體"/>
          <w:sz w:val="24"/>
        </w:rPr>
      </w:pPr>
      <w:r>
        <w:rPr>
          <w:rFonts w:ascii="標楷體" w:eastAsia="標楷體" w:hAnsi="標楷體" w:hint="eastAsia"/>
          <w:sz w:val="24"/>
        </w:rPr>
        <w:t>凡与本合约工程有关之其他工程及临时设施，甲方交由其他承包人办理时，乙方、丙方应有与其他承包人间相互协调合作之义务；如因工作不能协调而致发生错误或延误工期或意外情形，其责任在乙方、丙方者，甲方因此所发生之一切损失由乙方、丙方赔偿。</w:t>
      </w:r>
    </w:p>
    <w:p w14:paraId="3CA37304" w14:textId="77777777" w:rsidR="000E36C4" w:rsidRDefault="00621A9A">
      <w:pPr>
        <w:numPr>
          <w:ilvl w:val="0"/>
          <w:numId w:val="17"/>
        </w:numPr>
        <w:spacing w:line="240" w:lineRule="atLeast"/>
        <w:rPr>
          <w:rFonts w:ascii="標楷體" w:eastAsia="標楷體" w:hAnsi="標楷體"/>
          <w:sz w:val="24"/>
        </w:rPr>
      </w:pPr>
      <w:r>
        <w:rPr>
          <w:rFonts w:ascii="標楷體" w:eastAsia="標楷體" w:hAnsi="標楷體" w:hint="eastAsia"/>
          <w:sz w:val="24"/>
        </w:rPr>
        <w:t>甲方于工程完成一部份，如因业务需要提前使用，在不妨害乙方、丙方施工原则下，得先行使用完成部份，若本工程因故须请领部份使用执照，乙方、丙方应无条件配合施工。甲方对相关工程之提前使用不视为对该工程质量的认可，乙方、丙方对非因甲方原因造成的此提前使用工程的质量问题承担修复责任。</w:t>
      </w:r>
    </w:p>
    <w:p w14:paraId="656B9E91" w14:textId="77777777" w:rsidR="000E36C4" w:rsidRDefault="00621A9A">
      <w:pPr>
        <w:numPr>
          <w:ilvl w:val="0"/>
          <w:numId w:val="17"/>
        </w:numPr>
        <w:spacing w:line="240" w:lineRule="atLeast"/>
        <w:rPr>
          <w:rFonts w:ascii="標楷體" w:eastAsia="標楷體" w:hAnsi="標楷體"/>
          <w:sz w:val="24"/>
        </w:rPr>
      </w:pPr>
      <w:r>
        <w:rPr>
          <w:rFonts w:ascii="標楷體" w:eastAsia="標楷體" w:hAnsi="標楷體" w:hint="eastAsia"/>
          <w:sz w:val="24"/>
        </w:rPr>
        <w:t>乙方、丙</w:t>
      </w:r>
      <w:r>
        <w:rPr>
          <w:rFonts w:ascii="標楷體" w:eastAsia="標楷體" w:hAnsi="標楷體" w:hint="eastAsia"/>
          <w:sz w:val="24"/>
        </w:rPr>
        <w:t>方不得将其承包的全部工程转包给他人。如乙方、丙方欲将工程分包给第三方，该第三方须具有承包该分包工程之资质，且乙方、丙方必须取得甲方事先书面同意，乙方、丙方不得未经甲方事前书面同意将其承包的全部工程肢解以后以分包的名义分别转包给他人。</w:t>
      </w:r>
    </w:p>
    <w:p w14:paraId="03E742EE" w14:textId="77777777" w:rsidR="000E36C4" w:rsidRDefault="00621A9A">
      <w:pPr>
        <w:numPr>
          <w:ilvl w:val="0"/>
          <w:numId w:val="17"/>
        </w:numPr>
        <w:spacing w:line="240" w:lineRule="atLeast"/>
        <w:rPr>
          <w:rFonts w:ascii="標楷體" w:eastAsia="標楷體" w:hAnsi="標楷體"/>
          <w:sz w:val="24"/>
        </w:rPr>
      </w:pPr>
      <w:r>
        <w:rPr>
          <w:rFonts w:ascii="標楷體" w:eastAsia="標楷體" w:hAnsi="標楷體" w:hint="eastAsia"/>
          <w:sz w:val="24"/>
        </w:rPr>
        <w:t>工程分包不能解除乙方、丙方任何责任与义务。乙方、丙方应在分包场地派驻相应管理人员，保证本合约的履行。分包单位的任何违约行为或疏忽导致工程损害或给甲方造成其他损失，由分包单位与乙方、丙方向甲方承担连带责任。</w:t>
      </w:r>
    </w:p>
    <w:p w14:paraId="5E70F76E"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施工安全：</w:t>
      </w:r>
    </w:p>
    <w:p w14:paraId="6FA17C49" w14:textId="77777777" w:rsidR="000E36C4" w:rsidRDefault="00621A9A">
      <w:pPr>
        <w:spacing w:line="240" w:lineRule="atLeast"/>
        <w:ind w:leftChars="472" w:left="991"/>
        <w:rPr>
          <w:rFonts w:ascii="標楷體" w:eastAsia="標楷體" w:hAnsi="標楷體"/>
          <w:sz w:val="24"/>
        </w:rPr>
      </w:pPr>
      <w:r>
        <w:rPr>
          <w:rFonts w:ascii="標楷體" w:eastAsia="標楷體" w:hAnsi="標楷體" w:hint="eastAsia"/>
          <w:sz w:val="24"/>
        </w:rPr>
        <w:t>若施工中有人员伤亡，乙方、丙方应负责理赔；若因而又造成甲方之</w:t>
      </w:r>
      <w:r>
        <w:rPr>
          <w:rFonts w:ascii="標楷體" w:eastAsia="標楷體" w:hAnsi="標楷體" w:hint="eastAsia"/>
          <w:sz w:val="24"/>
        </w:rPr>
        <w:t>损失，乙方、丙方亦应负责赔偿；如因此致甲方受第三人求偿者，乙方、丙方保证赔偿甲方因</w:t>
      </w:r>
      <w:r>
        <w:rPr>
          <w:rFonts w:ascii="標楷體" w:eastAsia="標楷體" w:hAnsi="標楷體" w:hint="eastAsia"/>
          <w:sz w:val="24"/>
        </w:rPr>
        <w:lastRenderedPageBreak/>
        <w:t>此所受损害，包括但不限于律师费用及法律程序费用等。</w:t>
      </w:r>
    </w:p>
    <w:p w14:paraId="42C74098"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工程保险：</w:t>
      </w:r>
    </w:p>
    <w:p w14:paraId="6B579678" w14:textId="77777777" w:rsidR="000E36C4" w:rsidRDefault="00621A9A">
      <w:pPr>
        <w:numPr>
          <w:ilvl w:val="0"/>
          <w:numId w:val="18"/>
        </w:numPr>
        <w:spacing w:line="240" w:lineRule="atLeast"/>
        <w:rPr>
          <w:rFonts w:ascii="標楷體" w:eastAsia="標楷體" w:hAnsi="標楷體"/>
          <w:sz w:val="24"/>
        </w:rPr>
      </w:pPr>
      <w:r>
        <w:rPr>
          <w:rFonts w:ascii="標楷體" w:eastAsia="標楷體" w:hAnsi="標楷體" w:hint="eastAsia"/>
          <w:sz w:val="24"/>
        </w:rPr>
        <w:t>乙方、丙方应依照法律规定为其人员缴纳工伤及其他社会保险，并于本合同签订时向甲方提交参保证明文件。乙方、丙方应就甲方监工人员投保雇主意外责任险及第三人责任险，保险费由乙方、丙方负担，受益人为甲方。</w:t>
      </w:r>
    </w:p>
    <w:p w14:paraId="1284F08E" w14:textId="77777777" w:rsidR="000E36C4" w:rsidRDefault="00621A9A">
      <w:pPr>
        <w:numPr>
          <w:ilvl w:val="0"/>
          <w:numId w:val="18"/>
        </w:numPr>
        <w:spacing w:line="240" w:lineRule="atLeast"/>
        <w:rPr>
          <w:rFonts w:ascii="標楷體" w:eastAsia="標楷體" w:hAnsi="標楷體"/>
          <w:sz w:val="24"/>
        </w:rPr>
      </w:pPr>
      <w:r>
        <w:rPr>
          <w:rFonts w:ascii="標楷體" w:eastAsia="標楷體" w:hAnsi="標楷體" w:hint="eastAsia"/>
          <w:sz w:val="24"/>
        </w:rPr>
        <w:t>若乙方、丙方驻厂人员</w:t>
      </w:r>
      <w:r>
        <w:rPr>
          <w:rFonts w:ascii="標楷體" w:eastAsia="標楷體" w:hAnsi="標楷體"/>
          <w:sz w:val="24"/>
        </w:rPr>
        <w:t>(</w:t>
      </w:r>
      <w:r>
        <w:rPr>
          <w:rFonts w:ascii="標楷體" w:eastAsia="標楷體" w:hAnsi="標楷體" w:hint="eastAsia"/>
          <w:sz w:val="24"/>
        </w:rPr>
        <w:t>含临时施工、作业人员</w:t>
      </w:r>
      <w:r>
        <w:rPr>
          <w:rFonts w:ascii="標楷體" w:eastAsia="標楷體" w:hAnsi="標楷體"/>
          <w:sz w:val="24"/>
        </w:rPr>
        <w:t>)</w:t>
      </w:r>
      <w:r>
        <w:rPr>
          <w:rFonts w:ascii="標楷體" w:eastAsia="標楷體" w:hAnsi="標楷體" w:hint="eastAsia"/>
          <w:sz w:val="24"/>
        </w:rPr>
        <w:t>因执行业务致受伤、死亡、财产损失或未依甲方、乙方、丙方所订定的标准作业规范执行而使乙丙方、乙丙方人员、甲方或其它第三者受任何其</w:t>
      </w:r>
      <w:r>
        <w:rPr>
          <w:rFonts w:ascii="標楷體" w:eastAsia="標楷體" w:hAnsi="標楷體" w:hint="eastAsia"/>
          <w:sz w:val="24"/>
        </w:rPr>
        <w:t>它损害时，乙方、丙方保证自行处理及赔偿，与甲方无关。如因此致甲方受第三人求偿者，乙方、丙方保证赔偿甲方因此所受损害，包括但不限于律师费用及法律程序费用等。由于甲方原因事故造成乙方、丙方员工伤亡的，甲方对保险赔偿项目外的费用按照事故责任担当与乙方、丙方共同承担；如因乙方、丙方没有为员工缴纳社保而增加甲方赔偿责任的，由乙方、丙方就甲方增加的赔偿费用向甲方承担赔偿责任。</w:t>
      </w:r>
    </w:p>
    <w:p w14:paraId="418FF211"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工程验收：</w:t>
      </w:r>
    </w:p>
    <w:p w14:paraId="7244DA62"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eastAsia"/>
          <w:sz w:val="24"/>
        </w:rPr>
        <w:t>工程全部竣工后，乙方、丙方</w:t>
      </w:r>
      <w:r>
        <w:rPr>
          <w:rFonts w:ascii="標楷體" w:eastAsia="標楷體" w:hAnsi="標楷體" w:hint="cs"/>
          <w:sz w:val="24"/>
        </w:rPr>
        <w:t>应</w:t>
      </w:r>
      <w:r>
        <w:rPr>
          <w:rFonts w:ascii="標楷體" w:eastAsia="標楷體" w:hAnsi="標楷體" w:hint="eastAsia"/>
          <w:sz w:val="24"/>
        </w:rPr>
        <w:t>及</w:t>
      </w:r>
      <w:r>
        <w:rPr>
          <w:rFonts w:ascii="標楷體" w:eastAsia="標楷體" w:hAnsi="標楷體" w:hint="cs"/>
          <w:sz w:val="24"/>
        </w:rPr>
        <w:t>时</w:t>
      </w:r>
      <w:r>
        <w:rPr>
          <w:rFonts w:ascii="標楷體" w:eastAsia="標楷體" w:hAnsi="標楷體" w:hint="eastAsia"/>
          <w:sz w:val="24"/>
        </w:rPr>
        <w:t>向甲方提供如下</w:t>
      </w:r>
      <w:r>
        <w:rPr>
          <w:rFonts w:ascii="標楷體" w:eastAsia="標楷體" w:hAnsi="標楷體" w:hint="cs"/>
          <w:sz w:val="24"/>
        </w:rPr>
        <w:t>数</w:t>
      </w:r>
      <w:r>
        <w:rPr>
          <w:rFonts w:ascii="標楷體" w:eastAsia="標楷體" w:hAnsi="標楷體" w:hint="eastAsia"/>
          <w:sz w:val="24"/>
        </w:rPr>
        <w:t>据并</w:t>
      </w:r>
      <w:r>
        <w:rPr>
          <w:rFonts w:ascii="標楷體" w:eastAsia="標楷體" w:hAnsi="標楷體" w:hint="cs"/>
          <w:sz w:val="24"/>
        </w:rPr>
        <w:t>报请</w:t>
      </w:r>
      <w:r>
        <w:rPr>
          <w:rFonts w:ascii="標楷體" w:eastAsia="標楷體" w:hAnsi="標楷體" w:hint="eastAsia"/>
          <w:sz w:val="24"/>
        </w:rPr>
        <w:t>甲方</w:t>
      </w:r>
      <w:r>
        <w:rPr>
          <w:rFonts w:ascii="標楷體" w:eastAsia="標楷體" w:hAnsi="標楷體" w:hint="cs"/>
          <w:sz w:val="24"/>
        </w:rPr>
        <w:t>验</w:t>
      </w:r>
      <w:r>
        <w:rPr>
          <w:rFonts w:ascii="標楷體" w:eastAsia="標楷體" w:hAnsi="標楷體" w:hint="eastAsia"/>
          <w:sz w:val="24"/>
        </w:rPr>
        <w:t>收：</w:t>
      </w:r>
    </w:p>
    <w:p w14:paraId="45AC0278" w14:textId="77777777" w:rsidR="000E36C4" w:rsidRDefault="00621A9A">
      <w:pPr>
        <w:pStyle w:val="a4"/>
        <w:numPr>
          <w:ilvl w:val="0"/>
          <w:numId w:val="20"/>
        </w:numPr>
        <w:rPr>
          <w:rFonts w:ascii="標楷體" w:eastAsia="標楷體" w:hAnsi="標楷體"/>
          <w:szCs w:val="24"/>
          <w:lang w:eastAsia="zh-CN"/>
        </w:rPr>
      </w:pPr>
      <w:r>
        <w:rPr>
          <w:rFonts w:ascii="標楷體" w:eastAsia="標楷體" w:hAnsi="標楷體" w:hint="eastAsia"/>
          <w:szCs w:val="24"/>
          <w:lang w:eastAsia="zh-CN"/>
        </w:rPr>
        <w:t>完成工程</w:t>
      </w:r>
      <w:r>
        <w:rPr>
          <w:rFonts w:ascii="標楷體" w:eastAsia="標楷體" w:hAnsi="標楷體" w:hint="cs"/>
          <w:szCs w:val="24"/>
          <w:lang w:eastAsia="zh-CN"/>
        </w:rPr>
        <w:t>设计</w:t>
      </w:r>
      <w:r>
        <w:rPr>
          <w:rFonts w:ascii="標楷體" w:eastAsia="標楷體" w:hAnsi="標楷體" w:hint="eastAsia"/>
          <w:szCs w:val="24"/>
          <w:lang w:eastAsia="zh-CN"/>
        </w:rPr>
        <w:t>和本合</w:t>
      </w:r>
      <w:r>
        <w:rPr>
          <w:rFonts w:ascii="標楷體" w:eastAsia="標楷體" w:hAnsi="標楷體" w:hint="cs"/>
          <w:szCs w:val="24"/>
          <w:lang w:eastAsia="zh-CN"/>
        </w:rPr>
        <w:t>约约</w:t>
      </w:r>
      <w:r>
        <w:rPr>
          <w:rFonts w:ascii="標楷體" w:eastAsia="標楷體" w:hAnsi="標楷體" w:hint="eastAsia"/>
          <w:szCs w:val="24"/>
          <w:lang w:eastAsia="zh-CN"/>
        </w:rPr>
        <w:t>定的各</w:t>
      </w:r>
      <w:r>
        <w:rPr>
          <w:rFonts w:ascii="標楷體" w:eastAsia="標楷體" w:hAnsi="標楷體" w:hint="cs"/>
          <w:szCs w:val="24"/>
          <w:lang w:eastAsia="zh-CN"/>
        </w:rPr>
        <w:t>项内</w:t>
      </w:r>
      <w:r>
        <w:rPr>
          <w:rFonts w:ascii="標楷體" w:eastAsia="標楷體" w:hAnsi="標楷體" w:hint="eastAsia"/>
          <w:szCs w:val="24"/>
          <w:lang w:eastAsia="zh-CN"/>
        </w:rPr>
        <w:t>容；</w:t>
      </w:r>
    </w:p>
    <w:p w14:paraId="3807B5BC" w14:textId="77777777" w:rsidR="000E36C4" w:rsidRDefault="00621A9A">
      <w:pPr>
        <w:pStyle w:val="a4"/>
        <w:numPr>
          <w:ilvl w:val="0"/>
          <w:numId w:val="20"/>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完整的技</w:t>
      </w:r>
      <w:r>
        <w:rPr>
          <w:rFonts w:ascii="標楷體" w:eastAsia="標楷體" w:hAnsi="標楷體" w:hint="cs"/>
          <w:szCs w:val="24"/>
          <w:lang w:eastAsia="zh-CN"/>
        </w:rPr>
        <w:t>术档</w:t>
      </w:r>
      <w:r>
        <w:rPr>
          <w:rFonts w:ascii="標楷體" w:eastAsia="標楷體" w:hAnsi="標楷體" w:hint="eastAsia"/>
          <w:szCs w:val="24"/>
          <w:lang w:eastAsia="zh-CN"/>
        </w:rPr>
        <w:t>案和施工管理</w:t>
      </w:r>
      <w:r>
        <w:rPr>
          <w:rFonts w:ascii="標楷體" w:eastAsia="標楷體" w:hAnsi="標楷體" w:hint="cs"/>
          <w:szCs w:val="24"/>
          <w:lang w:eastAsia="zh-CN"/>
        </w:rPr>
        <w:t>数</w:t>
      </w:r>
      <w:r>
        <w:rPr>
          <w:rFonts w:ascii="標楷體" w:eastAsia="標楷體" w:hAnsi="標楷體" w:hint="eastAsia"/>
          <w:szCs w:val="24"/>
          <w:lang w:eastAsia="zh-CN"/>
        </w:rPr>
        <w:t>据；</w:t>
      </w:r>
    </w:p>
    <w:p w14:paraId="52244FDB" w14:textId="77777777" w:rsidR="000E36C4" w:rsidRDefault="00621A9A">
      <w:pPr>
        <w:pStyle w:val="a4"/>
        <w:numPr>
          <w:ilvl w:val="0"/>
          <w:numId w:val="20"/>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工程使用的主要建筑材料、建筑构配件和</w:t>
      </w:r>
      <w:r>
        <w:rPr>
          <w:rFonts w:ascii="標楷體" w:eastAsia="標楷體" w:hAnsi="標楷體" w:hint="cs"/>
          <w:szCs w:val="24"/>
          <w:lang w:eastAsia="zh-CN"/>
        </w:rPr>
        <w:t>设备</w:t>
      </w:r>
      <w:r>
        <w:rPr>
          <w:rFonts w:ascii="標楷體" w:eastAsia="標楷體" w:hAnsi="標楷體" w:hint="eastAsia"/>
          <w:szCs w:val="24"/>
          <w:lang w:eastAsia="zh-CN"/>
        </w:rPr>
        <w:t>的</w:t>
      </w:r>
      <w:r>
        <w:rPr>
          <w:rFonts w:ascii="標楷體" w:eastAsia="標楷體" w:hAnsi="標楷體" w:hint="cs"/>
          <w:szCs w:val="24"/>
          <w:lang w:eastAsia="zh-CN"/>
        </w:rPr>
        <w:t>进场试验报</w:t>
      </w:r>
      <w:r>
        <w:rPr>
          <w:rFonts w:ascii="標楷體" w:eastAsia="標楷體" w:hAnsi="標楷體" w:hint="eastAsia"/>
          <w:szCs w:val="24"/>
          <w:lang w:eastAsia="zh-CN"/>
        </w:rPr>
        <w:t>告；</w:t>
      </w:r>
    </w:p>
    <w:p w14:paraId="7A57991E" w14:textId="77777777" w:rsidR="000E36C4" w:rsidRDefault="00621A9A">
      <w:pPr>
        <w:pStyle w:val="a4"/>
        <w:numPr>
          <w:ilvl w:val="0"/>
          <w:numId w:val="20"/>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勘察、</w:t>
      </w:r>
      <w:r>
        <w:rPr>
          <w:rFonts w:ascii="標楷體" w:eastAsia="標楷體" w:hAnsi="標楷體" w:hint="cs"/>
          <w:szCs w:val="24"/>
          <w:lang w:eastAsia="zh-CN"/>
        </w:rPr>
        <w:t>设计</w:t>
      </w:r>
      <w:r>
        <w:rPr>
          <w:rFonts w:ascii="標楷體" w:eastAsia="標楷體" w:hAnsi="標楷體" w:hint="eastAsia"/>
          <w:szCs w:val="24"/>
          <w:lang w:eastAsia="zh-CN"/>
        </w:rPr>
        <w:t>、施工、工程</w:t>
      </w:r>
      <w:r>
        <w:rPr>
          <w:rFonts w:ascii="標楷體" w:eastAsia="標楷體" w:hAnsi="標楷體" w:hint="cs"/>
          <w:szCs w:val="24"/>
          <w:lang w:eastAsia="zh-CN"/>
        </w:rPr>
        <w:t>监</w:t>
      </w:r>
      <w:r>
        <w:rPr>
          <w:rFonts w:ascii="標楷體" w:eastAsia="標楷體" w:hAnsi="標楷體" w:hint="eastAsia"/>
          <w:szCs w:val="24"/>
          <w:lang w:eastAsia="zh-CN"/>
        </w:rPr>
        <w:t>理等</w:t>
      </w:r>
      <w:r>
        <w:rPr>
          <w:rFonts w:ascii="標楷體" w:eastAsia="標楷體" w:hAnsi="標楷體" w:hint="cs"/>
          <w:szCs w:val="24"/>
          <w:lang w:eastAsia="zh-CN"/>
        </w:rPr>
        <w:t>单</w:t>
      </w:r>
      <w:r>
        <w:rPr>
          <w:rFonts w:ascii="標楷體" w:eastAsia="標楷體" w:hAnsi="標楷體" w:hint="eastAsia"/>
          <w:szCs w:val="24"/>
          <w:lang w:eastAsia="zh-CN"/>
        </w:rPr>
        <w:t>位分</w:t>
      </w:r>
      <w:r>
        <w:rPr>
          <w:rFonts w:ascii="標楷體" w:eastAsia="標楷體" w:hAnsi="標楷體" w:hint="cs"/>
          <w:szCs w:val="24"/>
          <w:lang w:eastAsia="zh-CN"/>
        </w:rPr>
        <w:t>别签</w:t>
      </w:r>
      <w:r>
        <w:rPr>
          <w:rFonts w:ascii="標楷體" w:eastAsia="標楷體" w:hAnsi="標楷體" w:hint="eastAsia"/>
          <w:szCs w:val="24"/>
          <w:lang w:eastAsia="zh-CN"/>
        </w:rPr>
        <w:t>署的</w:t>
      </w:r>
      <w:r>
        <w:rPr>
          <w:rFonts w:ascii="標楷體" w:eastAsia="標楷體" w:hAnsi="標楷體" w:hint="cs"/>
          <w:szCs w:val="24"/>
          <w:lang w:eastAsia="zh-CN"/>
        </w:rPr>
        <w:t>质</w:t>
      </w:r>
      <w:r>
        <w:rPr>
          <w:rFonts w:ascii="標楷體" w:eastAsia="標楷體" w:hAnsi="標楷體" w:hint="eastAsia"/>
          <w:szCs w:val="24"/>
          <w:lang w:eastAsia="zh-CN"/>
        </w:rPr>
        <w:t>量合格文件；</w:t>
      </w:r>
    </w:p>
    <w:p w14:paraId="0A477B06" w14:textId="77777777" w:rsidR="000E36C4" w:rsidRDefault="00621A9A">
      <w:pPr>
        <w:pStyle w:val="a4"/>
        <w:numPr>
          <w:ilvl w:val="0"/>
          <w:numId w:val="20"/>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cs"/>
          <w:szCs w:val="24"/>
          <w:lang w:eastAsia="zh-CN"/>
        </w:rPr>
        <w:t>签</w:t>
      </w:r>
      <w:r>
        <w:rPr>
          <w:rFonts w:ascii="標楷體" w:eastAsia="標楷體" w:hAnsi="標楷體" w:hint="eastAsia"/>
          <w:szCs w:val="24"/>
          <w:lang w:eastAsia="zh-CN"/>
        </w:rPr>
        <w:t>署的</w:t>
      </w:r>
      <w:r>
        <w:rPr>
          <w:rFonts w:ascii="標楷體" w:eastAsia="標楷體" w:hAnsi="標楷體" w:hint="cs"/>
          <w:szCs w:val="24"/>
          <w:lang w:eastAsia="zh-CN"/>
        </w:rPr>
        <w:t>内</w:t>
      </w:r>
      <w:r>
        <w:rPr>
          <w:rFonts w:ascii="標楷體" w:eastAsia="標楷體" w:hAnsi="標楷體" w:hint="eastAsia"/>
          <w:szCs w:val="24"/>
          <w:lang w:eastAsia="zh-CN"/>
        </w:rPr>
        <w:t>容</w:t>
      </w:r>
      <w:r>
        <w:rPr>
          <w:rFonts w:ascii="標楷體" w:eastAsia="標楷體" w:hAnsi="標楷體" w:hint="cs"/>
          <w:szCs w:val="24"/>
          <w:lang w:eastAsia="zh-CN"/>
        </w:rPr>
        <w:t>经</w:t>
      </w:r>
      <w:r>
        <w:rPr>
          <w:rFonts w:ascii="標楷體" w:eastAsia="標楷體" w:hAnsi="標楷體" w:hint="eastAsia"/>
          <w:szCs w:val="24"/>
          <w:lang w:eastAsia="zh-CN"/>
        </w:rPr>
        <w:t>甲方确</w:t>
      </w:r>
      <w:r>
        <w:rPr>
          <w:rFonts w:ascii="標楷體" w:eastAsia="標楷體" w:hAnsi="標楷體" w:hint="cs"/>
          <w:szCs w:val="24"/>
          <w:lang w:eastAsia="zh-CN"/>
        </w:rPr>
        <w:t>认</w:t>
      </w:r>
      <w:r>
        <w:rPr>
          <w:rFonts w:ascii="標楷體" w:eastAsia="標楷體" w:hAnsi="標楷體" w:hint="eastAsia"/>
          <w:szCs w:val="24"/>
          <w:lang w:eastAsia="zh-CN"/>
        </w:rPr>
        <w:t>后的工程保修</w:t>
      </w:r>
      <w:r>
        <w:rPr>
          <w:rFonts w:ascii="標楷體" w:eastAsia="標楷體" w:hAnsi="標楷體" w:hint="cs"/>
          <w:szCs w:val="24"/>
          <w:lang w:eastAsia="zh-CN"/>
        </w:rPr>
        <w:t>书</w:t>
      </w:r>
      <w:r>
        <w:rPr>
          <w:rFonts w:ascii="標楷體" w:eastAsia="標楷體" w:hAnsi="標楷體" w:hint="eastAsia"/>
          <w:szCs w:val="24"/>
          <w:lang w:eastAsia="zh-CN"/>
        </w:rPr>
        <w:t>。</w:t>
      </w:r>
    </w:p>
    <w:p w14:paraId="2EC76F02"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eastAsia"/>
          <w:sz w:val="24"/>
        </w:rPr>
        <w:t>乙方、丙方</w:t>
      </w:r>
      <w:r>
        <w:rPr>
          <w:rFonts w:ascii="標楷體" w:eastAsia="標楷體" w:hAnsi="標楷體" w:hint="cs"/>
          <w:sz w:val="24"/>
        </w:rPr>
        <w:t>应</w:t>
      </w:r>
      <w:r>
        <w:rPr>
          <w:rFonts w:ascii="標楷體" w:eastAsia="標楷體" w:hAnsi="標楷體" w:hint="eastAsia"/>
          <w:sz w:val="24"/>
        </w:rPr>
        <w:t>于甲方通知的</w:t>
      </w:r>
      <w:r>
        <w:rPr>
          <w:rFonts w:ascii="標楷體" w:eastAsia="標楷體" w:hAnsi="標楷體" w:hint="cs"/>
          <w:sz w:val="24"/>
        </w:rPr>
        <w:t>验</w:t>
      </w:r>
      <w:r>
        <w:rPr>
          <w:rFonts w:ascii="標楷體" w:eastAsia="標楷體" w:hAnsi="標楷體" w:hint="eastAsia"/>
          <w:sz w:val="24"/>
        </w:rPr>
        <w:t>收日期同甲方、</w:t>
      </w:r>
      <w:r>
        <w:rPr>
          <w:rFonts w:ascii="標楷體" w:eastAsia="標楷體" w:hAnsi="標楷體" w:hint="cs"/>
          <w:sz w:val="24"/>
        </w:rPr>
        <w:t>设计单</w:t>
      </w:r>
      <w:r>
        <w:rPr>
          <w:rFonts w:ascii="標楷體" w:eastAsia="標楷體" w:hAnsi="標楷體" w:hint="eastAsia"/>
          <w:sz w:val="24"/>
        </w:rPr>
        <w:t>位、</w:t>
      </w:r>
      <w:r>
        <w:rPr>
          <w:rFonts w:ascii="標楷體" w:eastAsia="標楷體" w:hAnsi="標楷體" w:hint="cs"/>
          <w:sz w:val="24"/>
        </w:rPr>
        <w:t>监</w:t>
      </w:r>
      <w:r>
        <w:rPr>
          <w:rFonts w:ascii="標楷體" w:eastAsia="標楷體" w:hAnsi="標楷體" w:hint="eastAsia"/>
          <w:sz w:val="24"/>
        </w:rPr>
        <w:t>理</w:t>
      </w:r>
      <w:r>
        <w:rPr>
          <w:rFonts w:ascii="標楷體" w:eastAsia="標楷體" w:hAnsi="標楷體" w:hint="cs"/>
          <w:sz w:val="24"/>
        </w:rPr>
        <w:t>单</w:t>
      </w:r>
      <w:r>
        <w:rPr>
          <w:rFonts w:ascii="標楷體" w:eastAsia="標楷體" w:hAnsi="標楷體" w:hint="eastAsia"/>
          <w:sz w:val="24"/>
        </w:rPr>
        <w:t>位</w:t>
      </w:r>
      <w:r>
        <w:rPr>
          <w:rFonts w:ascii="標楷體" w:eastAsia="標楷體" w:hAnsi="標楷體" w:hint="cs"/>
          <w:sz w:val="24"/>
        </w:rPr>
        <w:t>参</w:t>
      </w:r>
      <w:r>
        <w:rPr>
          <w:rFonts w:ascii="標楷體" w:eastAsia="標楷體" w:hAnsi="標楷體" w:hint="eastAsia"/>
          <w:sz w:val="24"/>
        </w:rPr>
        <w:t>加</w:t>
      </w:r>
      <w:r>
        <w:rPr>
          <w:rFonts w:ascii="標楷體" w:eastAsia="標楷體" w:hAnsi="標楷體" w:hint="cs"/>
          <w:sz w:val="24"/>
        </w:rPr>
        <w:t>验</w:t>
      </w:r>
      <w:r>
        <w:rPr>
          <w:rFonts w:ascii="標楷體" w:eastAsia="標楷體" w:hAnsi="標楷體" w:hint="eastAsia"/>
          <w:sz w:val="24"/>
        </w:rPr>
        <w:t>收。工程</w:t>
      </w:r>
      <w:r>
        <w:rPr>
          <w:rFonts w:ascii="標楷體" w:eastAsia="標楷體" w:hAnsi="標楷體" w:hint="cs"/>
          <w:sz w:val="24"/>
        </w:rPr>
        <w:t>验</w:t>
      </w:r>
      <w:r>
        <w:rPr>
          <w:rFonts w:ascii="標楷體" w:eastAsia="標楷體" w:hAnsi="標楷體" w:hint="eastAsia"/>
          <w:sz w:val="24"/>
        </w:rPr>
        <w:t>收合格前的</w:t>
      </w:r>
      <w:r>
        <w:rPr>
          <w:rFonts w:ascii="標楷體" w:eastAsia="標楷體" w:hAnsi="標楷體" w:hint="cs"/>
          <w:sz w:val="24"/>
        </w:rPr>
        <w:t>风险</w:t>
      </w:r>
      <w:r>
        <w:rPr>
          <w:rFonts w:ascii="標楷體" w:eastAsia="標楷體" w:hAnsi="標楷體" w:hint="eastAsia"/>
          <w:sz w:val="24"/>
        </w:rPr>
        <w:t>由乙方、丙方承</w:t>
      </w:r>
      <w:r>
        <w:rPr>
          <w:rFonts w:ascii="標楷體" w:eastAsia="標楷體" w:hAnsi="標楷體" w:hint="cs"/>
          <w:sz w:val="24"/>
        </w:rPr>
        <w:t>担</w:t>
      </w:r>
      <w:r>
        <w:rPr>
          <w:rFonts w:ascii="標楷體" w:eastAsia="標楷體" w:hAnsi="標楷體" w:hint="eastAsia"/>
          <w:sz w:val="24"/>
        </w:rPr>
        <w:t>。</w:t>
      </w:r>
    </w:p>
    <w:p w14:paraId="2D5B2155"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eastAsia"/>
          <w:sz w:val="24"/>
        </w:rPr>
        <w:t>工程完工指本工程全部完成，并且乙方、丙方</w:t>
      </w:r>
      <w:r>
        <w:rPr>
          <w:rFonts w:ascii="標楷體" w:eastAsia="標楷體" w:hAnsi="標楷體" w:hint="cs"/>
          <w:sz w:val="24"/>
        </w:rPr>
        <w:t>报请</w:t>
      </w:r>
      <w:r>
        <w:rPr>
          <w:rFonts w:ascii="標楷體" w:eastAsia="標楷體" w:hAnsi="標楷體" w:hint="eastAsia"/>
          <w:sz w:val="24"/>
        </w:rPr>
        <w:t>甲方</w:t>
      </w:r>
      <w:r>
        <w:rPr>
          <w:rFonts w:ascii="標楷體" w:eastAsia="標楷體" w:hAnsi="標楷體" w:hint="cs"/>
          <w:sz w:val="24"/>
        </w:rPr>
        <w:t>验</w:t>
      </w:r>
      <w:r>
        <w:rPr>
          <w:rFonts w:ascii="標楷體" w:eastAsia="標楷體" w:hAnsi="標楷體" w:hint="eastAsia"/>
          <w:sz w:val="24"/>
        </w:rPr>
        <w:t>收符合</w:t>
      </w:r>
      <w:r>
        <w:rPr>
          <w:rFonts w:ascii="標楷體" w:eastAsia="標楷體" w:hAnsi="標楷體" w:hint="cs"/>
          <w:sz w:val="24"/>
        </w:rPr>
        <w:t>验</w:t>
      </w:r>
      <w:r>
        <w:rPr>
          <w:rFonts w:ascii="標楷體" w:eastAsia="標楷體" w:hAnsi="標楷體" w:hint="eastAsia"/>
          <w:sz w:val="24"/>
        </w:rPr>
        <w:t>收</w:t>
      </w:r>
      <w:r>
        <w:rPr>
          <w:rFonts w:ascii="標楷體" w:eastAsia="標楷體" w:hAnsi="標楷體" w:hint="cs"/>
          <w:sz w:val="24"/>
        </w:rPr>
        <w:t>标</w:t>
      </w:r>
      <w:r>
        <w:rPr>
          <w:rFonts w:ascii="標楷體" w:eastAsia="標楷體" w:hAnsi="標楷體" w:hint="eastAsia"/>
          <w:sz w:val="24"/>
        </w:rPr>
        <w:t>准（</w:t>
      </w:r>
      <w:r>
        <w:rPr>
          <w:rFonts w:ascii="標楷體" w:eastAsia="標楷體" w:hAnsi="標楷體" w:hint="cs"/>
          <w:sz w:val="24"/>
        </w:rPr>
        <w:t>详见</w:t>
      </w:r>
      <w:r>
        <w:rPr>
          <w:rFonts w:ascii="標楷體" w:eastAsia="標楷體" w:hAnsi="標楷體" w:hint="eastAsia"/>
          <w:sz w:val="24"/>
        </w:rPr>
        <w:t>工程</w:t>
      </w:r>
      <w:r>
        <w:rPr>
          <w:rFonts w:ascii="標楷體" w:eastAsia="標楷體" w:hAnsi="標楷體" w:hint="cs"/>
          <w:sz w:val="24"/>
        </w:rPr>
        <w:t>标单</w:t>
      </w:r>
      <w:r>
        <w:rPr>
          <w:rFonts w:ascii="標楷體" w:eastAsia="標楷體" w:hAnsi="標楷體" w:hint="eastAsia"/>
          <w:sz w:val="24"/>
        </w:rPr>
        <w:t>、施工</w:t>
      </w:r>
      <w:r>
        <w:rPr>
          <w:rFonts w:ascii="標楷體" w:eastAsia="標楷體" w:hAnsi="標楷體" w:hint="cs"/>
          <w:sz w:val="24"/>
        </w:rPr>
        <w:t>图纸</w:t>
      </w:r>
      <w:r>
        <w:rPr>
          <w:rFonts w:ascii="標楷體" w:eastAsia="標楷體" w:hAnsi="標楷體" w:hint="eastAsia"/>
          <w:sz w:val="24"/>
        </w:rPr>
        <w:t>、验收标准等附件，并同</w:t>
      </w:r>
      <w:r>
        <w:rPr>
          <w:rFonts w:ascii="標楷體" w:eastAsia="標楷體" w:hAnsi="標楷體" w:hint="cs"/>
          <w:sz w:val="24"/>
        </w:rPr>
        <w:t>时</w:t>
      </w:r>
      <w:r>
        <w:rPr>
          <w:rFonts w:ascii="標楷體" w:eastAsia="標楷體" w:hAnsi="標楷體" w:hint="eastAsia"/>
          <w:sz w:val="24"/>
        </w:rPr>
        <w:t>符合本工程相关法律法</w:t>
      </w:r>
      <w:r>
        <w:rPr>
          <w:rFonts w:ascii="標楷體" w:eastAsia="標楷體" w:hAnsi="標楷體" w:hint="cs"/>
          <w:sz w:val="24"/>
        </w:rPr>
        <w:t>规</w:t>
      </w:r>
      <w:r>
        <w:rPr>
          <w:rFonts w:ascii="標楷體" w:eastAsia="標楷體" w:hAnsi="標楷體" w:hint="eastAsia"/>
          <w:sz w:val="24"/>
        </w:rPr>
        <w:t>及</w:t>
      </w:r>
      <w:r>
        <w:rPr>
          <w:rFonts w:ascii="標楷體" w:eastAsia="標楷體" w:hAnsi="標楷體" w:hint="cs"/>
          <w:sz w:val="24"/>
        </w:rPr>
        <w:t>国</w:t>
      </w:r>
      <w:r>
        <w:rPr>
          <w:rFonts w:ascii="標楷體" w:eastAsia="標楷體" w:hAnsi="標楷體" w:hint="eastAsia"/>
          <w:sz w:val="24"/>
        </w:rPr>
        <w:t>家</w:t>
      </w:r>
      <w:r>
        <w:rPr>
          <w:rFonts w:ascii="標楷體" w:eastAsia="標楷體" w:hAnsi="標楷體" w:hint="cs"/>
          <w:sz w:val="24"/>
        </w:rPr>
        <w:t>标</w:t>
      </w:r>
      <w:r>
        <w:rPr>
          <w:rFonts w:ascii="標楷體" w:eastAsia="標楷體" w:hAnsi="標楷體" w:hint="eastAsia"/>
          <w:sz w:val="24"/>
        </w:rPr>
        <w:t>准）且取得甲方加盖公章之验收合格证明文件后方</w:t>
      </w:r>
      <w:r>
        <w:rPr>
          <w:rFonts w:ascii="標楷體" w:eastAsia="標楷體" w:hAnsi="標楷體" w:hint="cs"/>
          <w:sz w:val="24"/>
        </w:rPr>
        <w:t>认</w:t>
      </w:r>
      <w:r>
        <w:rPr>
          <w:rFonts w:ascii="標楷體" w:eastAsia="標楷體" w:hAnsi="標楷體" w:hint="eastAsia"/>
          <w:sz w:val="24"/>
        </w:rPr>
        <w:t>定</w:t>
      </w:r>
      <w:r>
        <w:rPr>
          <w:rFonts w:ascii="標楷體" w:eastAsia="標楷體" w:hAnsi="標楷體" w:hint="cs"/>
          <w:sz w:val="24"/>
        </w:rPr>
        <w:t>为</w:t>
      </w:r>
      <w:r>
        <w:rPr>
          <w:rFonts w:ascii="標楷體" w:eastAsia="標楷體" w:hAnsi="標楷體" w:hint="eastAsia"/>
          <w:sz w:val="24"/>
        </w:rPr>
        <w:t>完工﹔如工程需</w:t>
      </w:r>
      <w:r>
        <w:rPr>
          <w:rFonts w:ascii="標楷體" w:eastAsia="標楷體" w:hAnsi="標楷體" w:hint="cs"/>
          <w:sz w:val="24"/>
        </w:rPr>
        <w:t>经国</w:t>
      </w:r>
      <w:r>
        <w:rPr>
          <w:rFonts w:ascii="標楷體" w:eastAsia="標楷體" w:hAnsi="標楷體" w:hint="eastAsia"/>
          <w:sz w:val="24"/>
        </w:rPr>
        <w:t>家相</w:t>
      </w:r>
      <w:r>
        <w:rPr>
          <w:rFonts w:ascii="標楷體" w:eastAsia="標楷體" w:hAnsi="標楷體" w:hint="cs"/>
          <w:sz w:val="24"/>
        </w:rPr>
        <w:t>关</w:t>
      </w:r>
      <w:r>
        <w:rPr>
          <w:rFonts w:ascii="標楷體" w:eastAsia="標楷體" w:hAnsi="標楷體" w:hint="eastAsia"/>
          <w:sz w:val="24"/>
        </w:rPr>
        <w:t>部</w:t>
      </w:r>
      <w:r>
        <w:rPr>
          <w:rFonts w:ascii="標楷體" w:eastAsia="標楷體" w:hAnsi="標楷體" w:hint="cs"/>
          <w:sz w:val="24"/>
        </w:rPr>
        <w:t>门验</w:t>
      </w:r>
      <w:r>
        <w:rPr>
          <w:rFonts w:ascii="標楷體" w:eastAsia="標楷體" w:hAnsi="標楷體" w:hint="eastAsia"/>
          <w:sz w:val="24"/>
        </w:rPr>
        <w:t>收方可使用</w:t>
      </w:r>
      <w:r>
        <w:rPr>
          <w:rFonts w:ascii="標楷體" w:eastAsia="標楷體" w:hAnsi="標楷體" w:hint="cs"/>
          <w:sz w:val="24"/>
        </w:rPr>
        <w:t>时</w:t>
      </w:r>
      <w:r>
        <w:rPr>
          <w:rFonts w:ascii="標楷體" w:eastAsia="標楷體" w:hAnsi="標楷體" w:hint="eastAsia"/>
          <w:sz w:val="24"/>
        </w:rPr>
        <w:t>，在甲方</w:t>
      </w:r>
      <w:r>
        <w:rPr>
          <w:rFonts w:ascii="標楷體" w:eastAsia="標楷體" w:hAnsi="標楷體" w:hint="cs"/>
          <w:sz w:val="24"/>
        </w:rPr>
        <w:t>验</w:t>
      </w:r>
      <w:r>
        <w:rPr>
          <w:rFonts w:ascii="標楷體" w:eastAsia="標楷體" w:hAnsi="標楷體" w:hint="eastAsia"/>
          <w:sz w:val="24"/>
        </w:rPr>
        <w:t>收合格前，需先通</w:t>
      </w:r>
      <w:r>
        <w:rPr>
          <w:rFonts w:ascii="標楷體" w:eastAsia="標楷體" w:hAnsi="標楷體" w:hint="cs"/>
          <w:sz w:val="24"/>
        </w:rPr>
        <w:t>过国</w:t>
      </w:r>
      <w:r>
        <w:rPr>
          <w:rFonts w:ascii="標楷體" w:eastAsia="標楷體" w:hAnsi="標楷體" w:hint="eastAsia"/>
          <w:sz w:val="24"/>
        </w:rPr>
        <w:t>家相</w:t>
      </w:r>
      <w:r>
        <w:rPr>
          <w:rFonts w:ascii="標楷體" w:eastAsia="標楷體" w:hAnsi="標楷體" w:hint="cs"/>
          <w:sz w:val="24"/>
        </w:rPr>
        <w:t>关</w:t>
      </w:r>
      <w:r>
        <w:rPr>
          <w:rFonts w:ascii="標楷體" w:eastAsia="標楷體" w:hAnsi="標楷體" w:hint="eastAsia"/>
          <w:sz w:val="24"/>
        </w:rPr>
        <w:t>部</w:t>
      </w:r>
      <w:r>
        <w:rPr>
          <w:rFonts w:ascii="標楷體" w:eastAsia="標楷體" w:hAnsi="標楷體" w:hint="cs"/>
          <w:sz w:val="24"/>
        </w:rPr>
        <w:t>门验</w:t>
      </w:r>
      <w:r>
        <w:rPr>
          <w:rFonts w:ascii="標楷體" w:eastAsia="標楷體" w:hAnsi="標楷體" w:hint="eastAsia"/>
          <w:sz w:val="24"/>
        </w:rPr>
        <w:t>收合格并取得相</w:t>
      </w:r>
      <w:r>
        <w:rPr>
          <w:rFonts w:ascii="標楷體" w:eastAsia="標楷體" w:hAnsi="標楷體" w:hint="cs"/>
          <w:sz w:val="24"/>
        </w:rPr>
        <w:t>关证</w:t>
      </w:r>
      <w:r>
        <w:rPr>
          <w:rFonts w:ascii="標楷體" w:eastAsia="標楷體" w:hAnsi="標楷體" w:hint="eastAsia"/>
          <w:sz w:val="24"/>
        </w:rPr>
        <w:t>明文件，经甲方验收通过后方符合本合</w:t>
      </w:r>
      <w:r>
        <w:rPr>
          <w:rFonts w:ascii="標楷體" w:eastAsia="標楷體" w:hAnsi="標楷體" w:hint="cs"/>
          <w:sz w:val="24"/>
        </w:rPr>
        <w:t>约</w:t>
      </w:r>
      <w:r>
        <w:rPr>
          <w:rFonts w:ascii="標楷體" w:eastAsia="標楷體" w:hAnsi="標楷體" w:hint="eastAsia"/>
          <w:sz w:val="24"/>
        </w:rPr>
        <w:t>工程</w:t>
      </w:r>
      <w:r>
        <w:rPr>
          <w:rFonts w:ascii="標楷體" w:eastAsia="標楷體" w:hAnsi="標楷體" w:hint="cs"/>
          <w:sz w:val="24"/>
        </w:rPr>
        <w:t>验</w:t>
      </w:r>
      <w:r>
        <w:rPr>
          <w:rFonts w:ascii="標楷體" w:eastAsia="標楷體" w:hAnsi="標楷體" w:hint="eastAsia"/>
          <w:sz w:val="24"/>
        </w:rPr>
        <w:t>收合格之定</w:t>
      </w:r>
      <w:r>
        <w:rPr>
          <w:rFonts w:ascii="標楷體" w:eastAsia="標楷體" w:hAnsi="標楷體" w:hint="cs"/>
          <w:sz w:val="24"/>
        </w:rPr>
        <w:t>义</w:t>
      </w:r>
      <w:r>
        <w:rPr>
          <w:rFonts w:ascii="標楷體" w:eastAsia="標楷體" w:hAnsi="標楷體" w:hint="eastAsia"/>
          <w:sz w:val="24"/>
        </w:rPr>
        <w:t>。</w:t>
      </w:r>
    </w:p>
    <w:p w14:paraId="341AC171"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cs"/>
          <w:sz w:val="24"/>
        </w:rPr>
        <w:t>验</w:t>
      </w:r>
      <w:r>
        <w:rPr>
          <w:rFonts w:ascii="標楷體" w:eastAsia="標楷體" w:hAnsi="標楷體" w:hint="eastAsia"/>
          <w:sz w:val="24"/>
        </w:rPr>
        <w:t>收</w:t>
      </w:r>
      <w:r>
        <w:rPr>
          <w:rFonts w:ascii="標楷體" w:eastAsia="標楷體" w:hAnsi="標楷體" w:hint="cs"/>
          <w:sz w:val="24"/>
        </w:rPr>
        <w:t>时</w:t>
      </w:r>
      <w:r>
        <w:rPr>
          <w:rFonts w:ascii="標楷體" w:eastAsia="標楷體" w:hAnsi="標楷體" w:hint="eastAsia"/>
          <w:sz w:val="24"/>
        </w:rPr>
        <w:t>如</w:t>
      </w:r>
      <w:r>
        <w:rPr>
          <w:rFonts w:ascii="標楷體" w:eastAsia="標楷體" w:hAnsi="標楷體" w:hint="cs"/>
          <w:sz w:val="24"/>
        </w:rPr>
        <w:t>发现</w:t>
      </w:r>
      <w:r>
        <w:rPr>
          <w:rFonts w:ascii="標楷體" w:eastAsia="標楷體" w:hAnsi="標楷體" w:hint="eastAsia"/>
          <w:sz w:val="24"/>
        </w:rPr>
        <w:t>工程与</w:t>
      </w:r>
      <w:r>
        <w:rPr>
          <w:rFonts w:ascii="標楷體" w:eastAsia="標楷體" w:hAnsi="標楷體" w:hint="cs"/>
          <w:sz w:val="24"/>
        </w:rPr>
        <w:t>约</w:t>
      </w:r>
      <w:r>
        <w:rPr>
          <w:rFonts w:ascii="標楷體" w:eastAsia="標楷體" w:hAnsi="標楷體" w:hint="eastAsia"/>
          <w:sz w:val="24"/>
        </w:rPr>
        <w:t>定不符，乙方、丙方</w:t>
      </w:r>
      <w:r>
        <w:rPr>
          <w:rFonts w:ascii="標楷體" w:eastAsia="標楷體" w:hAnsi="標楷體" w:hint="cs"/>
          <w:sz w:val="24"/>
        </w:rPr>
        <w:t>须</w:t>
      </w:r>
      <w:r>
        <w:rPr>
          <w:rFonts w:ascii="標楷體" w:eastAsia="標楷體" w:hAnsi="標楷體" w:hint="eastAsia"/>
          <w:sz w:val="24"/>
        </w:rPr>
        <w:t>照甲方指示即行修正。</w:t>
      </w:r>
    </w:p>
    <w:p w14:paraId="61EBDE78"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eastAsia"/>
          <w:sz w:val="24"/>
        </w:rPr>
        <w:t>凡</w:t>
      </w:r>
      <w:r>
        <w:rPr>
          <w:rFonts w:ascii="標楷體" w:eastAsia="標楷體" w:hAnsi="標楷體" w:hint="cs"/>
          <w:sz w:val="24"/>
        </w:rPr>
        <w:t>验</w:t>
      </w:r>
      <w:r>
        <w:rPr>
          <w:rFonts w:ascii="標楷體" w:eastAsia="標楷體" w:hAnsi="標楷體" w:hint="eastAsia"/>
          <w:sz w:val="24"/>
        </w:rPr>
        <w:t>收所</w:t>
      </w:r>
      <w:r>
        <w:rPr>
          <w:rFonts w:ascii="標楷體" w:eastAsia="標楷體" w:hAnsi="標楷體" w:hint="cs"/>
          <w:sz w:val="24"/>
        </w:rPr>
        <w:t>须</w:t>
      </w:r>
      <w:r>
        <w:rPr>
          <w:rFonts w:ascii="標楷體" w:eastAsia="標楷體" w:hAnsi="標楷體" w:hint="eastAsia"/>
          <w:sz w:val="24"/>
        </w:rPr>
        <w:t>工人、工具及梯架等以及相</w:t>
      </w:r>
      <w:r>
        <w:rPr>
          <w:rFonts w:ascii="標楷體" w:eastAsia="標楷體" w:hAnsi="標楷體" w:hint="cs"/>
          <w:sz w:val="24"/>
        </w:rPr>
        <w:t>关费</w:t>
      </w:r>
      <w:r>
        <w:rPr>
          <w:rFonts w:ascii="標楷體" w:eastAsia="標楷體" w:hAnsi="標楷體" w:hint="eastAsia"/>
          <w:sz w:val="24"/>
        </w:rPr>
        <w:t>用，概由乙方、丙方</w:t>
      </w:r>
      <w:r>
        <w:rPr>
          <w:rFonts w:ascii="標楷體" w:eastAsia="標楷體" w:hAnsi="標楷體" w:hint="cs"/>
          <w:sz w:val="24"/>
        </w:rPr>
        <w:t>负责</w:t>
      </w:r>
      <w:r>
        <w:rPr>
          <w:rFonts w:ascii="標楷體" w:eastAsia="標楷體" w:hAnsi="標楷體" w:hint="eastAsia"/>
          <w:sz w:val="24"/>
        </w:rPr>
        <w:t>。工程未</w:t>
      </w:r>
      <w:r>
        <w:rPr>
          <w:rFonts w:ascii="標楷體" w:eastAsia="標楷體" w:hAnsi="標楷體" w:hint="cs"/>
          <w:sz w:val="24"/>
        </w:rPr>
        <w:t>经</w:t>
      </w:r>
      <w:r>
        <w:rPr>
          <w:rFonts w:ascii="標楷體" w:eastAsia="標楷體" w:hAnsi="標楷體" w:hint="eastAsia"/>
          <w:sz w:val="24"/>
        </w:rPr>
        <w:t>正式</w:t>
      </w:r>
      <w:r>
        <w:rPr>
          <w:rFonts w:ascii="標楷體" w:eastAsia="標楷體" w:hAnsi="標楷體" w:hint="cs"/>
          <w:sz w:val="24"/>
        </w:rPr>
        <w:t>验</w:t>
      </w:r>
      <w:r>
        <w:rPr>
          <w:rFonts w:ascii="標楷體" w:eastAsia="標楷體" w:hAnsi="標楷體" w:hint="eastAsia"/>
          <w:sz w:val="24"/>
        </w:rPr>
        <w:t>收合格交甲方接管以前，所有已完成工程及已到</w:t>
      </w:r>
      <w:r>
        <w:rPr>
          <w:rFonts w:ascii="標楷體" w:eastAsia="標楷體" w:hAnsi="標楷體" w:hint="cs"/>
          <w:sz w:val="24"/>
        </w:rPr>
        <w:t>场</w:t>
      </w:r>
      <w:r>
        <w:rPr>
          <w:rFonts w:ascii="標楷體" w:eastAsia="標楷體" w:hAnsi="標楷體" w:hint="eastAsia"/>
          <w:sz w:val="24"/>
        </w:rPr>
        <w:t>材料或机具，包括甲方供</w:t>
      </w:r>
      <w:r>
        <w:rPr>
          <w:rFonts w:ascii="標楷體" w:eastAsia="標楷體" w:hAnsi="標楷體" w:hint="cs"/>
          <w:sz w:val="24"/>
        </w:rPr>
        <w:t>给</w:t>
      </w:r>
      <w:r>
        <w:rPr>
          <w:rFonts w:ascii="標楷體" w:eastAsia="標楷體" w:hAnsi="標楷體" w:hint="eastAsia"/>
          <w:sz w:val="24"/>
        </w:rPr>
        <w:t>及乙方、丙方自</w:t>
      </w:r>
      <w:r>
        <w:rPr>
          <w:rFonts w:ascii="標楷體" w:eastAsia="標楷體" w:hAnsi="標楷體" w:hint="cs"/>
          <w:sz w:val="24"/>
        </w:rPr>
        <w:t>备</w:t>
      </w:r>
      <w:r>
        <w:rPr>
          <w:rFonts w:ascii="標楷體" w:eastAsia="標楷體" w:hAnsi="標楷體" w:hint="eastAsia"/>
          <w:sz w:val="24"/>
        </w:rPr>
        <w:t>及甲方估</w:t>
      </w:r>
      <w:r>
        <w:rPr>
          <w:rFonts w:ascii="標楷體" w:eastAsia="標楷體" w:hAnsi="標楷體" w:hint="cs"/>
          <w:sz w:val="24"/>
        </w:rPr>
        <w:t>验计</w:t>
      </w:r>
      <w:r>
        <w:rPr>
          <w:rFonts w:ascii="標楷體" w:eastAsia="標楷體" w:hAnsi="標楷體" w:hint="eastAsia"/>
          <w:sz w:val="24"/>
        </w:rPr>
        <w:t>价者，均由乙方、丙方</w:t>
      </w:r>
      <w:r>
        <w:rPr>
          <w:rFonts w:ascii="標楷體" w:eastAsia="標楷體" w:hAnsi="標楷體" w:hint="cs"/>
          <w:sz w:val="24"/>
        </w:rPr>
        <w:t>负责</w:t>
      </w:r>
      <w:r>
        <w:rPr>
          <w:rFonts w:ascii="標楷體" w:eastAsia="標楷體" w:hAnsi="標楷體" w:hint="eastAsia"/>
          <w:sz w:val="24"/>
        </w:rPr>
        <w:t>保管，如果有</w:t>
      </w:r>
      <w:r>
        <w:rPr>
          <w:rFonts w:ascii="標楷體" w:eastAsia="標楷體" w:hAnsi="標楷體" w:hint="cs"/>
          <w:sz w:val="24"/>
        </w:rPr>
        <w:t>损</w:t>
      </w:r>
      <w:r>
        <w:rPr>
          <w:rFonts w:ascii="標楷體" w:eastAsia="標楷體" w:hAnsi="標楷體" w:hint="eastAsia"/>
          <w:sz w:val="24"/>
        </w:rPr>
        <w:t>坏短少，</w:t>
      </w:r>
      <w:r>
        <w:rPr>
          <w:rFonts w:ascii="標楷體" w:eastAsia="標楷體" w:hAnsi="標楷體" w:hint="cs"/>
          <w:sz w:val="24"/>
        </w:rPr>
        <w:t>应</w:t>
      </w:r>
      <w:r>
        <w:rPr>
          <w:rFonts w:ascii="標楷體" w:eastAsia="標楷體" w:hAnsi="標楷體" w:hint="eastAsia"/>
          <w:sz w:val="24"/>
        </w:rPr>
        <w:t>由乙方、丙方</w:t>
      </w:r>
      <w:r>
        <w:rPr>
          <w:rFonts w:ascii="標楷體" w:eastAsia="標楷體" w:hAnsi="標楷體" w:hint="cs"/>
          <w:sz w:val="24"/>
        </w:rPr>
        <w:t>负责</w:t>
      </w:r>
      <w:r>
        <w:rPr>
          <w:rFonts w:ascii="標楷體" w:eastAsia="標楷體" w:hAnsi="標楷體" w:hint="eastAsia"/>
          <w:sz w:val="24"/>
        </w:rPr>
        <w:t>。</w:t>
      </w:r>
    </w:p>
    <w:p w14:paraId="38BE48B5"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cs"/>
          <w:sz w:val="24"/>
        </w:rPr>
        <w:t>验</w:t>
      </w:r>
      <w:r>
        <w:rPr>
          <w:rFonts w:ascii="標楷體" w:eastAsia="標楷體" w:hAnsi="標楷體" w:hint="eastAsia"/>
          <w:sz w:val="24"/>
        </w:rPr>
        <w:t>收中如乙方、丙方有本合约有关</w:t>
      </w:r>
      <w:r>
        <w:rPr>
          <w:rFonts w:ascii="標楷體" w:eastAsia="標楷體" w:hAnsi="標楷體" w:hint="cs"/>
          <w:sz w:val="24"/>
        </w:rPr>
        <w:t>暂</w:t>
      </w:r>
      <w:r>
        <w:rPr>
          <w:rFonts w:ascii="標楷體" w:eastAsia="標楷體" w:hAnsi="標楷體" w:hint="eastAsia"/>
          <w:sz w:val="24"/>
        </w:rPr>
        <w:t>停</w:t>
      </w:r>
      <w:r>
        <w:rPr>
          <w:rFonts w:ascii="標楷體" w:eastAsia="標楷體" w:hAnsi="標楷體" w:hint="cs"/>
          <w:sz w:val="24"/>
        </w:rPr>
        <w:t>验</w:t>
      </w:r>
      <w:r>
        <w:rPr>
          <w:rFonts w:ascii="標楷體" w:eastAsia="標楷體" w:hAnsi="標楷體" w:hint="eastAsia"/>
          <w:sz w:val="24"/>
        </w:rPr>
        <w:t>收或付款</w:t>
      </w:r>
      <w:r>
        <w:rPr>
          <w:rFonts w:ascii="標楷體" w:eastAsia="標楷體" w:hAnsi="標楷體" w:hint="cs"/>
          <w:sz w:val="24"/>
        </w:rPr>
        <w:t>约</w:t>
      </w:r>
      <w:r>
        <w:rPr>
          <w:rFonts w:ascii="標楷體" w:eastAsia="標楷體" w:hAnsi="標楷體" w:hint="eastAsia"/>
          <w:sz w:val="24"/>
        </w:rPr>
        <w:t>定之三种情形</w:t>
      </w:r>
      <w:r>
        <w:rPr>
          <w:rFonts w:ascii="標楷體" w:eastAsia="標楷體" w:hAnsi="標楷體" w:hint="cs"/>
          <w:sz w:val="24"/>
        </w:rPr>
        <w:t>时</w:t>
      </w:r>
      <w:r>
        <w:rPr>
          <w:rFonts w:ascii="標楷體" w:eastAsia="標楷體" w:hAnsi="標楷體" w:hint="eastAsia"/>
          <w:sz w:val="24"/>
        </w:rPr>
        <w:t>，甲方可</w:t>
      </w:r>
      <w:r>
        <w:rPr>
          <w:rFonts w:ascii="標楷體" w:eastAsia="標楷體" w:hAnsi="標楷體" w:hint="cs"/>
          <w:sz w:val="24"/>
        </w:rPr>
        <w:t>暂</w:t>
      </w:r>
      <w:r>
        <w:rPr>
          <w:rFonts w:ascii="標楷體" w:eastAsia="標楷體" w:hAnsi="標楷體" w:hint="eastAsia"/>
          <w:sz w:val="24"/>
        </w:rPr>
        <w:t>停</w:t>
      </w:r>
      <w:r>
        <w:rPr>
          <w:rFonts w:ascii="標楷體" w:eastAsia="標楷體" w:hAnsi="標楷體" w:hint="cs"/>
          <w:sz w:val="24"/>
        </w:rPr>
        <w:t>验</w:t>
      </w:r>
      <w:r>
        <w:rPr>
          <w:rFonts w:ascii="標楷體" w:eastAsia="標楷體" w:hAnsi="標楷體" w:hint="eastAsia"/>
          <w:sz w:val="24"/>
        </w:rPr>
        <w:t>收直至</w:t>
      </w:r>
      <w:r>
        <w:rPr>
          <w:rFonts w:ascii="標楷體" w:eastAsia="標楷體" w:hAnsi="標楷體" w:hint="cs"/>
          <w:sz w:val="24"/>
        </w:rPr>
        <w:t>暂</w:t>
      </w:r>
      <w:r>
        <w:rPr>
          <w:rFonts w:ascii="標楷體" w:eastAsia="標楷體" w:hAnsi="標楷體" w:hint="eastAsia"/>
          <w:sz w:val="24"/>
        </w:rPr>
        <w:t>停</w:t>
      </w:r>
      <w:r>
        <w:rPr>
          <w:rFonts w:ascii="標楷體" w:eastAsia="標楷體" w:hAnsi="標楷體" w:hint="cs"/>
          <w:sz w:val="24"/>
        </w:rPr>
        <w:t>验</w:t>
      </w:r>
      <w:r>
        <w:rPr>
          <w:rFonts w:ascii="標楷體" w:eastAsia="標楷體" w:hAnsi="標楷體" w:hint="eastAsia"/>
          <w:sz w:val="24"/>
        </w:rPr>
        <w:t>收的原因消除</w:t>
      </w:r>
      <w:r>
        <w:rPr>
          <w:rFonts w:ascii="標楷體" w:eastAsia="標楷體" w:hAnsi="標楷體" w:hint="cs"/>
          <w:sz w:val="24"/>
        </w:rPr>
        <w:t>为</w:t>
      </w:r>
      <w:r>
        <w:rPr>
          <w:rFonts w:ascii="標楷體" w:eastAsia="標楷體" w:hAnsi="標楷體" w:hint="eastAsia"/>
          <w:sz w:val="24"/>
        </w:rPr>
        <w:t>止，工程</w:t>
      </w:r>
      <w:r>
        <w:rPr>
          <w:rFonts w:ascii="標楷體" w:eastAsia="標楷體" w:hAnsi="標楷體" w:hint="cs"/>
          <w:sz w:val="24"/>
        </w:rPr>
        <w:t>验</w:t>
      </w:r>
      <w:r>
        <w:rPr>
          <w:rFonts w:ascii="標楷體" w:eastAsia="標楷體" w:hAnsi="標楷體" w:hint="eastAsia"/>
          <w:sz w:val="24"/>
        </w:rPr>
        <w:t>收期限根据甲方</w:t>
      </w:r>
      <w:r>
        <w:rPr>
          <w:rFonts w:ascii="標楷體" w:eastAsia="標楷體" w:hAnsi="標楷體" w:hint="cs"/>
          <w:sz w:val="24"/>
        </w:rPr>
        <w:t>暂</w:t>
      </w:r>
      <w:r>
        <w:rPr>
          <w:rFonts w:ascii="標楷體" w:eastAsia="標楷體" w:hAnsi="標楷體" w:hint="eastAsia"/>
          <w:sz w:val="24"/>
        </w:rPr>
        <w:t>停</w:t>
      </w:r>
      <w:r>
        <w:rPr>
          <w:rFonts w:ascii="標楷體" w:eastAsia="標楷體" w:hAnsi="標楷體" w:hint="cs"/>
          <w:sz w:val="24"/>
        </w:rPr>
        <w:t>时间</w:t>
      </w:r>
      <w:r>
        <w:rPr>
          <w:rFonts w:ascii="標楷體" w:eastAsia="標楷體" w:hAnsi="標楷體" w:hint="eastAsia"/>
          <w:sz w:val="24"/>
        </w:rPr>
        <w:t>做相</w:t>
      </w:r>
      <w:r>
        <w:rPr>
          <w:rFonts w:ascii="標楷體" w:eastAsia="標楷體" w:hAnsi="標楷體" w:hint="cs"/>
          <w:sz w:val="24"/>
        </w:rPr>
        <w:t>应顺</w:t>
      </w:r>
      <w:r>
        <w:rPr>
          <w:rFonts w:ascii="標楷體" w:eastAsia="標楷體" w:hAnsi="標楷體" w:hint="eastAsia"/>
          <w:sz w:val="24"/>
        </w:rPr>
        <w:t>延。</w:t>
      </w:r>
    </w:p>
    <w:p w14:paraId="4072F836"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cs"/>
          <w:sz w:val="24"/>
        </w:rPr>
        <w:t>隐</w:t>
      </w:r>
      <w:r>
        <w:rPr>
          <w:rFonts w:ascii="標楷體" w:eastAsia="標楷體" w:hAnsi="標楷體" w:hint="eastAsia"/>
          <w:sz w:val="24"/>
        </w:rPr>
        <w:t>蔽工程在</w:t>
      </w:r>
      <w:r>
        <w:rPr>
          <w:rFonts w:ascii="標楷體" w:eastAsia="標楷體" w:hAnsi="標楷體" w:hint="cs"/>
          <w:sz w:val="24"/>
        </w:rPr>
        <w:t>隐</w:t>
      </w:r>
      <w:r>
        <w:rPr>
          <w:rFonts w:ascii="標楷體" w:eastAsia="標楷體" w:hAnsi="標楷體" w:hint="eastAsia"/>
          <w:sz w:val="24"/>
        </w:rPr>
        <w:t>蔽以前乙方、丙方</w:t>
      </w:r>
      <w:r>
        <w:rPr>
          <w:rFonts w:ascii="標楷體" w:eastAsia="標楷體" w:hAnsi="標楷體" w:hint="cs"/>
          <w:sz w:val="24"/>
        </w:rPr>
        <w:t>应书</w:t>
      </w:r>
      <w:r>
        <w:rPr>
          <w:rFonts w:ascii="標楷體" w:eastAsia="標楷體" w:hAnsi="標楷體" w:hint="eastAsia"/>
          <w:sz w:val="24"/>
        </w:rPr>
        <w:t>面通知甲方</w:t>
      </w:r>
      <w:r>
        <w:rPr>
          <w:rFonts w:ascii="標楷體" w:eastAsia="標楷體" w:hAnsi="標楷體" w:hint="cs"/>
          <w:sz w:val="24"/>
        </w:rPr>
        <w:t>检</w:t>
      </w:r>
      <w:r>
        <w:rPr>
          <w:rFonts w:ascii="標楷體" w:eastAsia="標楷體" w:hAnsi="標楷體" w:hint="eastAsia"/>
          <w:sz w:val="24"/>
        </w:rPr>
        <w:t>查，甲方</w:t>
      </w:r>
      <w:r>
        <w:rPr>
          <w:rFonts w:ascii="標楷體" w:eastAsia="標楷體" w:hAnsi="標楷體" w:hint="cs"/>
          <w:sz w:val="24"/>
        </w:rPr>
        <w:t>检</w:t>
      </w:r>
      <w:r>
        <w:rPr>
          <w:rFonts w:ascii="標楷體" w:eastAsia="標楷體" w:hAnsi="標楷體" w:hint="eastAsia"/>
          <w:sz w:val="24"/>
        </w:rPr>
        <w:t>查合格前乙方、丙方</w:t>
      </w:r>
      <w:r>
        <w:rPr>
          <w:rFonts w:ascii="標楷體" w:eastAsia="標楷體" w:hAnsi="標楷體" w:hint="cs"/>
          <w:sz w:val="24"/>
        </w:rPr>
        <w:t>应</w:t>
      </w:r>
      <w:r>
        <w:rPr>
          <w:rFonts w:ascii="標楷體" w:eastAsia="標楷體" w:hAnsi="標楷體" w:hint="eastAsia"/>
          <w:sz w:val="24"/>
        </w:rPr>
        <w:t>合理安排停工期</w:t>
      </w:r>
      <w:r>
        <w:rPr>
          <w:rFonts w:ascii="標楷體" w:eastAsia="標楷體" w:hAnsi="標楷體" w:hint="cs"/>
          <w:sz w:val="24"/>
        </w:rPr>
        <w:t>间</w:t>
      </w:r>
      <w:r>
        <w:rPr>
          <w:rFonts w:ascii="標楷體" w:eastAsia="標楷體" w:hAnsi="標楷體" w:hint="eastAsia"/>
          <w:sz w:val="24"/>
        </w:rPr>
        <w:t>工程所需人力和物料的使用，停工期</w:t>
      </w:r>
      <w:r>
        <w:rPr>
          <w:rFonts w:ascii="標楷體" w:eastAsia="標楷體" w:hAnsi="標楷體" w:hint="cs"/>
          <w:sz w:val="24"/>
        </w:rPr>
        <w:t>间</w:t>
      </w:r>
      <w:r>
        <w:rPr>
          <w:rFonts w:ascii="標楷體" w:eastAsia="標楷體" w:hAnsi="標楷體" w:hint="eastAsia"/>
          <w:sz w:val="24"/>
        </w:rPr>
        <w:t>的人力和物料</w:t>
      </w:r>
      <w:r>
        <w:rPr>
          <w:rFonts w:ascii="標楷體" w:eastAsia="標楷體" w:hAnsi="標楷體" w:hint="cs"/>
          <w:sz w:val="24"/>
        </w:rPr>
        <w:t>费</w:t>
      </w:r>
      <w:r>
        <w:rPr>
          <w:rFonts w:ascii="標楷體" w:eastAsia="標楷體" w:hAnsi="標楷體" w:hint="eastAsia"/>
          <w:sz w:val="24"/>
        </w:rPr>
        <w:t>用由乙方、丙方承</w:t>
      </w:r>
      <w:r>
        <w:rPr>
          <w:rFonts w:ascii="標楷體" w:eastAsia="標楷體" w:hAnsi="標楷體" w:hint="cs"/>
          <w:sz w:val="24"/>
        </w:rPr>
        <w:t>担</w:t>
      </w:r>
      <w:r>
        <w:rPr>
          <w:rFonts w:ascii="標楷體" w:eastAsia="標楷體" w:hAnsi="標楷體" w:hint="eastAsia"/>
          <w:sz w:val="24"/>
        </w:rPr>
        <w:t>。</w:t>
      </w:r>
    </w:p>
    <w:p w14:paraId="79B278F8" w14:textId="77777777" w:rsidR="000E36C4" w:rsidRDefault="00621A9A">
      <w:pPr>
        <w:numPr>
          <w:ilvl w:val="0"/>
          <w:numId w:val="19"/>
        </w:numPr>
        <w:spacing w:line="240" w:lineRule="atLeast"/>
        <w:rPr>
          <w:rFonts w:ascii="標楷體" w:eastAsia="標楷體" w:hAnsi="標楷體"/>
          <w:sz w:val="24"/>
        </w:rPr>
      </w:pPr>
      <w:r>
        <w:rPr>
          <w:rFonts w:ascii="標楷體" w:eastAsia="標楷體" w:hAnsi="標楷體" w:hint="eastAsia"/>
          <w:sz w:val="24"/>
        </w:rPr>
        <w:t>甲方于工程正式</w:t>
      </w:r>
      <w:r>
        <w:rPr>
          <w:rFonts w:ascii="標楷體" w:eastAsia="標楷體" w:hAnsi="標楷體" w:hint="cs"/>
          <w:sz w:val="24"/>
        </w:rPr>
        <w:t>验</w:t>
      </w:r>
      <w:r>
        <w:rPr>
          <w:rFonts w:ascii="標楷體" w:eastAsia="標楷體" w:hAnsi="標楷體" w:hint="eastAsia"/>
          <w:sz w:val="24"/>
        </w:rPr>
        <w:t>收合格前，如因</w:t>
      </w:r>
      <w:r>
        <w:rPr>
          <w:rFonts w:ascii="標楷體" w:eastAsia="標楷體" w:hAnsi="標楷體" w:hint="cs"/>
          <w:sz w:val="24"/>
        </w:rPr>
        <w:t>业务</w:t>
      </w:r>
      <w:r>
        <w:rPr>
          <w:rFonts w:ascii="標楷體" w:eastAsia="標楷體" w:hAnsi="標楷體" w:hint="eastAsia"/>
          <w:sz w:val="24"/>
        </w:rPr>
        <w:t>需要提前使用，得先行使用完成部份或全部，乙方、丙方</w:t>
      </w:r>
      <w:r>
        <w:rPr>
          <w:rFonts w:ascii="標楷體" w:eastAsia="標楷體" w:hAnsi="標楷體" w:hint="cs"/>
          <w:sz w:val="24"/>
        </w:rPr>
        <w:t>应无条</w:t>
      </w:r>
      <w:r>
        <w:rPr>
          <w:rFonts w:ascii="標楷體" w:eastAsia="標楷體" w:hAnsi="標楷體" w:hint="eastAsia"/>
          <w:sz w:val="24"/>
        </w:rPr>
        <w:t>件配合。乙方、丙方同意甲方之先行使用并非</w:t>
      </w:r>
      <w:r>
        <w:rPr>
          <w:rFonts w:ascii="標楷體" w:eastAsia="標楷體" w:hAnsi="標楷體" w:hint="cs"/>
          <w:sz w:val="24"/>
        </w:rPr>
        <w:t>视为该</w:t>
      </w:r>
      <w:r>
        <w:rPr>
          <w:rFonts w:ascii="標楷體" w:eastAsia="標楷體" w:hAnsi="標楷體" w:hint="eastAsia"/>
          <w:sz w:val="24"/>
        </w:rPr>
        <w:t>部分</w:t>
      </w:r>
      <w:r>
        <w:rPr>
          <w:rFonts w:ascii="標楷體" w:eastAsia="標楷體" w:hAnsi="標楷體" w:hint="eastAsia"/>
          <w:sz w:val="24"/>
        </w:rPr>
        <w:lastRenderedPageBreak/>
        <w:t>或全部工程已</w:t>
      </w:r>
      <w:r>
        <w:rPr>
          <w:rFonts w:ascii="標楷體" w:eastAsia="標楷體" w:hAnsi="標楷體" w:hint="cs"/>
          <w:sz w:val="24"/>
        </w:rPr>
        <w:t>验</w:t>
      </w:r>
      <w:r>
        <w:rPr>
          <w:rFonts w:ascii="標楷體" w:eastAsia="標楷體" w:hAnsi="標楷體" w:hint="eastAsia"/>
          <w:sz w:val="24"/>
        </w:rPr>
        <w:t>收合格，甲方</w:t>
      </w:r>
      <w:r>
        <w:rPr>
          <w:rFonts w:ascii="標楷體" w:eastAsia="標楷體" w:hAnsi="標楷體" w:hint="cs"/>
          <w:sz w:val="24"/>
        </w:rPr>
        <w:t>对</w:t>
      </w:r>
      <w:r>
        <w:rPr>
          <w:rFonts w:ascii="標楷體" w:eastAsia="標楷體" w:hAnsi="標楷體" w:hint="eastAsia"/>
          <w:sz w:val="24"/>
        </w:rPr>
        <w:t>于本工程任何</w:t>
      </w:r>
      <w:r>
        <w:rPr>
          <w:rFonts w:ascii="標楷體" w:eastAsia="標楷體" w:hAnsi="標楷體" w:hint="cs"/>
          <w:sz w:val="24"/>
        </w:rPr>
        <w:t>阶</w:t>
      </w:r>
      <w:r>
        <w:rPr>
          <w:rFonts w:ascii="標楷體" w:eastAsia="標楷體" w:hAnsi="標楷體" w:hint="eastAsia"/>
          <w:sz w:val="24"/>
        </w:rPr>
        <w:t>段所</w:t>
      </w:r>
      <w:r>
        <w:rPr>
          <w:rFonts w:ascii="標楷體" w:eastAsia="標楷體" w:hAnsi="標楷體" w:hint="cs"/>
          <w:sz w:val="24"/>
        </w:rPr>
        <w:t>签发</w:t>
      </w:r>
      <w:r>
        <w:rPr>
          <w:rFonts w:ascii="標楷體" w:eastAsia="標楷體" w:hAnsi="標楷體" w:hint="eastAsia"/>
          <w:sz w:val="24"/>
        </w:rPr>
        <w:t>之</w:t>
      </w:r>
      <w:r>
        <w:rPr>
          <w:rFonts w:ascii="標楷體" w:eastAsia="標楷體" w:hAnsi="標楷體" w:hint="cs"/>
          <w:sz w:val="24"/>
        </w:rPr>
        <w:t>验</w:t>
      </w:r>
      <w:r>
        <w:rPr>
          <w:rFonts w:ascii="標楷體" w:eastAsia="標楷體" w:hAnsi="標楷體" w:hint="eastAsia"/>
          <w:sz w:val="24"/>
        </w:rPr>
        <w:t>收或完工</w:t>
      </w:r>
      <w:r>
        <w:rPr>
          <w:rFonts w:ascii="標楷體" w:eastAsia="標楷體" w:hAnsi="標楷體" w:hint="cs"/>
          <w:sz w:val="24"/>
        </w:rPr>
        <w:t>证</w:t>
      </w:r>
      <w:r>
        <w:rPr>
          <w:rFonts w:ascii="標楷體" w:eastAsia="標楷體" w:hAnsi="標楷體" w:hint="eastAsia"/>
          <w:sz w:val="24"/>
        </w:rPr>
        <w:t>明</w:t>
      </w:r>
      <w:r>
        <w:rPr>
          <w:rFonts w:ascii="標楷體" w:eastAsia="標楷體" w:hAnsi="標楷體" w:hint="cs"/>
          <w:sz w:val="24"/>
        </w:rPr>
        <w:t>书仅为阶</w:t>
      </w:r>
      <w:r>
        <w:rPr>
          <w:rFonts w:ascii="標楷體" w:eastAsia="標楷體" w:hAnsi="標楷體" w:hint="eastAsia"/>
          <w:sz w:val="24"/>
        </w:rPr>
        <w:t>段付款之目的，并非表示本工程已</w:t>
      </w:r>
      <w:r>
        <w:rPr>
          <w:rFonts w:ascii="標楷體" w:eastAsia="標楷體" w:hAnsi="標楷體" w:hint="cs"/>
          <w:sz w:val="24"/>
        </w:rPr>
        <w:t>经</w:t>
      </w:r>
      <w:r>
        <w:rPr>
          <w:rFonts w:ascii="標楷體" w:eastAsia="標楷體" w:hAnsi="標楷體" w:hint="eastAsia"/>
          <w:sz w:val="24"/>
        </w:rPr>
        <w:t>部分</w:t>
      </w:r>
      <w:r>
        <w:rPr>
          <w:rFonts w:ascii="標楷體" w:eastAsia="標楷體" w:hAnsi="標楷體" w:hint="cs"/>
          <w:sz w:val="24"/>
        </w:rPr>
        <w:t>验</w:t>
      </w:r>
      <w:r>
        <w:rPr>
          <w:rFonts w:ascii="標楷體" w:eastAsia="標楷體" w:hAnsi="標楷體" w:hint="eastAsia"/>
          <w:sz w:val="24"/>
        </w:rPr>
        <w:t>收合格通</w:t>
      </w:r>
      <w:r>
        <w:rPr>
          <w:rFonts w:ascii="標楷體" w:eastAsia="標楷體" w:hAnsi="標楷體" w:hint="cs"/>
          <w:sz w:val="24"/>
        </w:rPr>
        <w:t>过</w:t>
      </w:r>
      <w:r>
        <w:rPr>
          <w:rFonts w:ascii="標楷體" w:eastAsia="標楷體" w:hAnsi="標楷體" w:hint="eastAsia"/>
          <w:sz w:val="24"/>
        </w:rPr>
        <w:t>，亦不解除乙方、丙方</w:t>
      </w:r>
      <w:r>
        <w:rPr>
          <w:rFonts w:ascii="標楷體" w:eastAsia="標楷體" w:hAnsi="標楷體" w:hint="cs"/>
          <w:sz w:val="24"/>
        </w:rPr>
        <w:t>应</w:t>
      </w:r>
      <w:r>
        <w:rPr>
          <w:rFonts w:ascii="標楷體" w:eastAsia="標楷體" w:hAnsi="標楷體" w:hint="eastAsia"/>
          <w:sz w:val="24"/>
        </w:rPr>
        <w:t>承</w:t>
      </w:r>
      <w:r>
        <w:rPr>
          <w:rFonts w:ascii="標楷體" w:eastAsia="標楷體" w:hAnsi="標楷體" w:hint="cs"/>
          <w:sz w:val="24"/>
        </w:rPr>
        <w:t>担</w:t>
      </w:r>
      <w:r>
        <w:rPr>
          <w:rFonts w:ascii="標楷體" w:eastAsia="標楷體" w:hAnsi="標楷體" w:hint="eastAsia"/>
          <w:sz w:val="24"/>
        </w:rPr>
        <w:t>之</w:t>
      </w:r>
      <w:r>
        <w:rPr>
          <w:rFonts w:ascii="標楷體" w:eastAsia="標楷體" w:hAnsi="標楷體" w:hint="cs"/>
          <w:sz w:val="24"/>
        </w:rPr>
        <w:t>责</w:t>
      </w:r>
      <w:r>
        <w:rPr>
          <w:rFonts w:ascii="標楷體" w:eastAsia="標楷體" w:hAnsi="標楷體" w:hint="eastAsia"/>
          <w:sz w:val="24"/>
        </w:rPr>
        <w:t>任。</w:t>
      </w:r>
    </w:p>
    <w:p w14:paraId="15F1637E"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工程保修：</w:t>
      </w:r>
    </w:p>
    <w:p w14:paraId="1F941BC3" w14:textId="77777777" w:rsidR="000E36C4" w:rsidRDefault="00621A9A">
      <w:pPr>
        <w:numPr>
          <w:ilvl w:val="0"/>
          <w:numId w:val="21"/>
        </w:numPr>
        <w:spacing w:line="240" w:lineRule="atLeast"/>
        <w:rPr>
          <w:rFonts w:ascii="標楷體" w:eastAsia="標楷體" w:hAnsi="標楷體"/>
          <w:sz w:val="24"/>
        </w:rPr>
      </w:pPr>
      <w:r>
        <w:rPr>
          <w:rFonts w:ascii="標楷體" w:eastAsia="標楷體" w:hAnsi="標楷體" w:hint="eastAsia"/>
          <w:sz w:val="24"/>
        </w:rPr>
        <w:t>本工程保修期限自工程验收合格日起计算，适用以下期限的第</w:t>
      </w:r>
      <w:r>
        <w:rPr>
          <w:rFonts w:ascii="標楷體" w:eastAsia="標楷體" w:hAnsi="標楷體"/>
          <w:sz w:val="24"/>
          <w:u w:val="single"/>
        </w:rPr>
        <w:t>4</w:t>
      </w:r>
      <w:r>
        <w:rPr>
          <w:rFonts w:ascii="標楷體" w:eastAsia="標楷體" w:hAnsi="標楷體" w:hint="eastAsia"/>
          <w:sz w:val="24"/>
        </w:rPr>
        <w:t>项。</w:t>
      </w:r>
    </w:p>
    <w:p w14:paraId="51007B40" w14:textId="77777777" w:rsidR="000E36C4" w:rsidRDefault="00621A9A">
      <w:pPr>
        <w:pStyle w:val="a4"/>
        <w:numPr>
          <w:ilvl w:val="0"/>
          <w:numId w:val="22"/>
        </w:numPr>
        <w:rPr>
          <w:rFonts w:ascii="標楷體" w:eastAsia="標楷體" w:hAnsi="標楷體"/>
          <w:szCs w:val="24"/>
          <w:lang w:eastAsia="zh-CN"/>
        </w:rPr>
      </w:pPr>
      <w:r>
        <w:rPr>
          <w:rFonts w:ascii="標楷體" w:eastAsia="標楷體" w:hAnsi="標楷體" w:hint="eastAsia"/>
          <w:szCs w:val="24"/>
          <w:lang w:eastAsia="zh-CN"/>
        </w:rPr>
        <w:t>地基基础和主体结构工程，为</w:t>
      </w:r>
      <w:r>
        <w:rPr>
          <w:rFonts w:ascii="標楷體" w:eastAsia="標楷體" w:hAnsi="標楷體"/>
          <w:szCs w:val="24"/>
          <w:u w:val="single"/>
          <w:lang w:eastAsia="zh-CN"/>
        </w:rPr>
        <w:t>50</w:t>
      </w:r>
      <w:r>
        <w:rPr>
          <w:rFonts w:ascii="標楷體" w:eastAsia="標楷體" w:hAnsi="標楷體" w:hint="eastAsia"/>
          <w:szCs w:val="24"/>
          <w:lang w:eastAsia="zh-CN"/>
        </w:rPr>
        <w:t>年；</w:t>
      </w:r>
    </w:p>
    <w:p w14:paraId="13082D12" w14:textId="77777777" w:rsidR="000E36C4" w:rsidRDefault="00621A9A">
      <w:pPr>
        <w:pStyle w:val="a4"/>
        <w:numPr>
          <w:ilvl w:val="0"/>
          <w:numId w:val="22"/>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屋面防水工程、有防水要求的卫生间、房间和外墙面的防渗漏，为</w:t>
      </w:r>
      <w:r>
        <w:rPr>
          <w:rFonts w:ascii="標楷體" w:eastAsia="標楷體" w:hAnsi="標楷體"/>
          <w:szCs w:val="24"/>
          <w:u w:val="single"/>
          <w:lang w:eastAsia="zh-CN"/>
        </w:rPr>
        <w:t>5</w:t>
      </w:r>
      <w:r>
        <w:rPr>
          <w:rFonts w:ascii="標楷體" w:eastAsia="標楷體" w:hAnsi="標楷體" w:hint="eastAsia"/>
          <w:szCs w:val="24"/>
          <w:lang w:eastAsia="zh-CN"/>
        </w:rPr>
        <w:t>年；</w:t>
      </w:r>
    </w:p>
    <w:p w14:paraId="66587899" w14:textId="77777777" w:rsidR="000E36C4" w:rsidRDefault="00621A9A">
      <w:pPr>
        <w:pStyle w:val="a4"/>
        <w:numPr>
          <w:ilvl w:val="0"/>
          <w:numId w:val="22"/>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供热与供冷系统，为</w:t>
      </w:r>
      <w:r>
        <w:rPr>
          <w:rFonts w:ascii="標楷體" w:eastAsia="標楷體" w:hAnsi="標楷體"/>
          <w:szCs w:val="24"/>
          <w:u w:val="single"/>
          <w:lang w:eastAsia="zh-CN"/>
        </w:rPr>
        <w:t>2</w:t>
      </w:r>
      <w:r>
        <w:rPr>
          <w:rFonts w:ascii="標楷體" w:eastAsia="標楷體" w:hAnsi="標楷體" w:hint="eastAsia"/>
          <w:szCs w:val="24"/>
          <w:lang w:eastAsia="zh-CN"/>
        </w:rPr>
        <w:t>年；</w:t>
      </w:r>
    </w:p>
    <w:p w14:paraId="7F1D66E1" w14:textId="77777777" w:rsidR="000E36C4" w:rsidRDefault="00621A9A">
      <w:pPr>
        <w:pStyle w:val="a4"/>
        <w:numPr>
          <w:ilvl w:val="0"/>
          <w:numId w:val="22"/>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电气系统、给排水管道、设备安装为</w:t>
      </w:r>
      <w:r>
        <w:rPr>
          <w:rFonts w:ascii="標楷體" w:eastAsia="標楷體" w:hAnsi="標楷體"/>
          <w:szCs w:val="24"/>
          <w:u w:val="single"/>
          <w:lang w:eastAsia="zh-CN"/>
        </w:rPr>
        <w:t>2</w:t>
      </w:r>
      <w:r>
        <w:rPr>
          <w:rFonts w:ascii="標楷體" w:eastAsia="標楷體" w:hAnsi="標楷體" w:hint="eastAsia"/>
          <w:szCs w:val="24"/>
          <w:lang w:eastAsia="zh-CN"/>
        </w:rPr>
        <w:t>年；</w:t>
      </w:r>
    </w:p>
    <w:p w14:paraId="49DD4C9B" w14:textId="77777777" w:rsidR="000E36C4" w:rsidRDefault="00621A9A">
      <w:pPr>
        <w:pStyle w:val="a4"/>
        <w:numPr>
          <w:ilvl w:val="0"/>
          <w:numId w:val="22"/>
        </w:numPr>
        <w:ind w:leftChars="450" w:left="1545" w:hangingChars="250" w:hanging="600"/>
        <w:rPr>
          <w:rFonts w:ascii="標楷體" w:eastAsia="標楷體" w:hAnsi="標楷體"/>
          <w:szCs w:val="24"/>
        </w:rPr>
      </w:pPr>
      <w:r>
        <w:rPr>
          <w:rFonts w:ascii="標楷體" w:eastAsia="標楷體" w:hAnsi="標楷體" w:hint="eastAsia"/>
          <w:szCs w:val="24"/>
        </w:rPr>
        <w:t>装修工程为</w:t>
      </w:r>
      <w:r>
        <w:rPr>
          <w:rFonts w:ascii="標楷體" w:eastAsia="標楷體" w:hAnsi="標楷體"/>
          <w:szCs w:val="24"/>
          <w:u w:val="single"/>
        </w:rPr>
        <w:t>2</w:t>
      </w:r>
      <w:r>
        <w:rPr>
          <w:rFonts w:ascii="標楷體" w:eastAsia="標楷體" w:hAnsi="標楷體" w:hint="eastAsia"/>
          <w:szCs w:val="24"/>
        </w:rPr>
        <w:t>年；</w:t>
      </w:r>
    </w:p>
    <w:p w14:paraId="74BEA6A2" w14:textId="77777777" w:rsidR="000E36C4" w:rsidRDefault="00621A9A">
      <w:pPr>
        <w:pStyle w:val="a4"/>
        <w:numPr>
          <w:ilvl w:val="0"/>
          <w:numId w:val="22"/>
        </w:numPr>
        <w:ind w:leftChars="450" w:left="1545" w:hangingChars="250" w:hanging="600"/>
        <w:rPr>
          <w:rFonts w:ascii="標楷體" w:eastAsia="標楷體" w:hAnsi="標楷體"/>
          <w:szCs w:val="24"/>
        </w:rPr>
      </w:pPr>
      <w:r>
        <w:rPr>
          <w:rFonts w:ascii="標楷體" w:eastAsia="標楷體" w:hAnsi="標楷體" w:hint="eastAsia"/>
          <w:szCs w:val="24"/>
        </w:rPr>
        <w:t>其他约定：</w:t>
      </w:r>
      <w:r>
        <w:rPr>
          <w:rFonts w:ascii="標楷體" w:eastAsia="標楷體" w:hAnsi="標楷體"/>
          <w:szCs w:val="24"/>
          <w:u w:val="single"/>
        </w:rPr>
        <w:t xml:space="preserve"> </w:t>
      </w:r>
      <w:r>
        <w:rPr>
          <w:rFonts w:ascii="標楷體" w:eastAsia="標楷體" w:hAnsi="標楷體" w:hint="eastAsia"/>
          <w:szCs w:val="24"/>
          <w:u w:val="single"/>
        </w:rPr>
        <w:t>/</w:t>
      </w:r>
      <w:r>
        <w:rPr>
          <w:rFonts w:ascii="標楷體" w:eastAsia="標楷體" w:hAnsi="標楷體"/>
          <w:szCs w:val="24"/>
          <w:u w:val="single"/>
        </w:rPr>
        <w:t xml:space="preserve"> </w:t>
      </w:r>
      <w:r>
        <w:rPr>
          <w:rFonts w:ascii="標楷體" w:eastAsia="標楷體" w:hAnsi="標楷體" w:hint="eastAsia"/>
          <w:szCs w:val="24"/>
        </w:rPr>
        <w:t>年。</w:t>
      </w:r>
    </w:p>
    <w:p w14:paraId="7A2BF327" w14:textId="77777777" w:rsidR="000E36C4" w:rsidRDefault="00621A9A">
      <w:pPr>
        <w:numPr>
          <w:ilvl w:val="0"/>
          <w:numId w:val="21"/>
        </w:numPr>
        <w:spacing w:line="240" w:lineRule="atLeast"/>
        <w:rPr>
          <w:rFonts w:ascii="標楷體" w:eastAsia="標楷體" w:hAnsi="標楷體"/>
          <w:sz w:val="24"/>
        </w:rPr>
      </w:pPr>
      <w:r>
        <w:rPr>
          <w:rFonts w:ascii="標楷體" w:eastAsia="標楷體" w:hAnsi="標楷體" w:hint="eastAsia"/>
          <w:sz w:val="24"/>
        </w:rPr>
        <w:t>保修期内由乙方、丙方负责免费修护，乙方、丙方并应于每次叫修后十二小时内派员到场检修，并于到场后二十四小时内修复、或提出解决方案，若所需材料缺货，乙方、丙方应于三方同意之期限内到货并于货到二十四小时内修复；若有逾期，愿依每日按</w:t>
      </w:r>
      <w:r>
        <w:rPr>
          <w:rFonts w:ascii="標楷體" w:eastAsia="標楷體" w:hAnsi="標楷體" w:hint="eastAsia"/>
          <w:sz w:val="24"/>
        </w:rPr>
        <w:t>工程总价</w:t>
      </w:r>
      <w:r>
        <w:rPr>
          <w:rFonts w:ascii="標楷體" w:eastAsia="標楷體" w:hAnsi="標楷體" w:hint="eastAsia"/>
          <w:sz w:val="24"/>
        </w:rPr>
        <w:t>千</w:t>
      </w:r>
      <w:r>
        <w:rPr>
          <w:rFonts w:ascii="標楷體" w:eastAsia="標楷體" w:hAnsi="標楷體" w:hint="eastAsia"/>
          <w:sz w:val="24"/>
        </w:rPr>
        <w:t>分之</w:t>
      </w:r>
      <w:r>
        <w:rPr>
          <w:rFonts w:ascii="標楷體" w:eastAsia="標楷體" w:hAnsi="標楷體" w:hint="eastAsia"/>
          <w:sz w:val="24"/>
        </w:rPr>
        <w:t>三</w:t>
      </w:r>
      <w:r>
        <w:rPr>
          <w:rFonts w:ascii="標楷體" w:eastAsia="標楷體" w:hAnsi="標楷體" w:hint="eastAsia"/>
          <w:sz w:val="24"/>
        </w:rPr>
        <w:t>计罚违约金。如有逾期，甲方可自行或雇工处理，因此产生的费用由乙方、丙方就该项费用且另加百分之五十向甲方支付费用并应负保修之责。</w:t>
      </w:r>
    </w:p>
    <w:p w14:paraId="0A491FFA" w14:textId="77777777" w:rsidR="000E36C4" w:rsidRDefault="00621A9A">
      <w:pPr>
        <w:numPr>
          <w:ilvl w:val="0"/>
          <w:numId w:val="21"/>
        </w:numPr>
        <w:spacing w:line="240" w:lineRule="atLeast"/>
        <w:rPr>
          <w:rFonts w:ascii="標楷體" w:eastAsia="標楷體" w:hAnsi="標楷體"/>
          <w:sz w:val="24"/>
        </w:rPr>
      </w:pPr>
      <w:r>
        <w:rPr>
          <w:rFonts w:ascii="標楷體" w:eastAsia="標楷體" w:hAnsi="標楷體" w:hint="eastAsia"/>
          <w:sz w:val="24"/>
        </w:rPr>
        <w:t>在保修期间内如甲方发现有劣工窳料，以致发生伸缩、裂缝、剖折、剥落、渗漏、走动、损坏、倾陷等情形，无论次数多寡，应由乙方、丙方照施工图纸免费修复，如涉及民刑事责任，概由乙方、丙方负责，与甲方无关。</w:t>
      </w:r>
    </w:p>
    <w:p w14:paraId="53D87F66" w14:textId="77777777" w:rsidR="000E36C4" w:rsidRDefault="00621A9A">
      <w:pPr>
        <w:numPr>
          <w:ilvl w:val="0"/>
          <w:numId w:val="21"/>
        </w:numPr>
        <w:spacing w:line="240" w:lineRule="atLeast"/>
        <w:rPr>
          <w:rFonts w:ascii="標楷體" w:eastAsia="標楷體" w:hAnsi="標楷體"/>
          <w:sz w:val="24"/>
        </w:rPr>
      </w:pPr>
      <w:r>
        <w:rPr>
          <w:rFonts w:ascii="標楷體" w:eastAsia="標楷體" w:hAnsi="標楷體" w:hint="eastAsia"/>
          <w:sz w:val="24"/>
        </w:rPr>
        <w:t>保修期满后，由乙方、丙方书面向甲方提出保固验收申请，三方进行保固验收。如乙方、丙方未依前述规定申请保固验收者，则视为乙方、丙方同意顺延保修期限至乙方、丙方提起申请日止，甲方并得相应顺延保修保证金之付款期限。</w:t>
      </w:r>
    </w:p>
    <w:p w14:paraId="18B92C67"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安全生产管理责任约定</w:t>
      </w:r>
      <w:r>
        <w:rPr>
          <w:rFonts w:ascii="標楷體" w:eastAsia="標楷體" w:hAnsi="標楷體"/>
          <w:b/>
          <w:sz w:val="24"/>
        </w:rPr>
        <w:t>:</w:t>
      </w:r>
    </w:p>
    <w:p w14:paraId="3B3C5052" w14:textId="77777777" w:rsidR="000E36C4" w:rsidRDefault="00621A9A">
      <w:pPr>
        <w:numPr>
          <w:ilvl w:val="0"/>
          <w:numId w:val="23"/>
        </w:numPr>
        <w:spacing w:line="240" w:lineRule="atLeast"/>
        <w:rPr>
          <w:rFonts w:ascii="標楷體" w:eastAsia="標楷體" w:hAnsi="標楷體"/>
          <w:sz w:val="24"/>
        </w:rPr>
      </w:pPr>
      <w:r>
        <w:rPr>
          <w:rFonts w:ascii="標楷體" w:eastAsia="標楷體" w:hAnsi="標楷體" w:hint="eastAsia"/>
          <w:sz w:val="24"/>
        </w:rPr>
        <w:t>乙方、丙方保证其生产、办公厂区及在甲方进行施工时的工作区域之消防安全、环境保护、危险化学品、特种设备、电力电器、职业危害防护等各项工业安全管理均应严格遵守国家《安全生产法》及相关规定并符合国家相应的各项规范标准，以确保安全生产。</w:t>
      </w:r>
    </w:p>
    <w:p w14:paraId="54D33D57" w14:textId="77777777" w:rsidR="000E36C4" w:rsidRDefault="00621A9A">
      <w:pPr>
        <w:numPr>
          <w:ilvl w:val="0"/>
          <w:numId w:val="23"/>
        </w:numPr>
        <w:spacing w:line="240" w:lineRule="atLeast"/>
        <w:rPr>
          <w:rFonts w:ascii="標楷體" w:eastAsia="標楷體" w:hAnsi="標楷體"/>
          <w:sz w:val="24"/>
        </w:rPr>
      </w:pPr>
      <w:r>
        <w:rPr>
          <w:rFonts w:ascii="標楷體" w:eastAsia="標楷體" w:hAnsi="標楷體" w:hint="eastAsia"/>
          <w:sz w:val="24"/>
        </w:rPr>
        <w:t>乙方、丙方在其生产、办公厂区及在甲方进行施工时的工作区域如发生消防、环境保护、危险化学品、特种设备、电力电器、职业危害等违规事项或发生重大责任事故而被国家相关部门查处者，相应民事、刑事等责任应由乙方、丙方独立承担。</w:t>
      </w:r>
    </w:p>
    <w:p w14:paraId="18E8799E" w14:textId="77777777" w:rsidR="000E36C4" w:rsidRDefault="00621A9A">
      <w:pPr>
        <w:numPr>
          <w:ilvl w:val="0"/>
          <w:numId w:val="23"/>
        </w:numPr>
        <w:spacing w:line="240" w:lineRule="atLeast"/>
        <w:rPr>
          <w:rFonts w:ascii="標楷體" w:eastAsia="標楷體" w:hAnsi="標楷體"/>
          <w:sz w:val="24"/>
        </w:rPr>
      </w:pPr>
      <w:r>
        <w:rPr>
          <w:rFonts w:ascii="標楷體" w:eastAsia="標楷體" w:hAnsi="標楷體" w:hint="eastAsia"/>
          <w:sz w:val="24"/>
        </w:rPr>
        <w:t>乙方、丙方如在甲方进行施工时的工作区域以外的公共区域搭建、堆放设施、物品或排放废弃物的，应事先向甲方申报，并征得甲方书面同意后方得为之。如未经甲方书面同意而擅自在公共区域搭建、堆放设施、物品或排放废弃物，而被国家相关部门查处或造成安全责任事故者，相应责任均全部由乙方、丙方承担。</w:t>
      </w:r>
    </w:p>
    <w:p w14:paraId="7B044BF1" w14:textId="77777777" w:rsidR="000E36C4" w:rsidRDefault="00621A9A">
      <w:pPr>
        <w:numPr>
          <w:ilvl w:val="0"/>
          <w:numId w:val="23"/>
        </w:numPr>
        <w:spacing w:line="240" w:lineRule="atLeast"/>
        <w:rPr>
          <w:rFonts w:ascii="標楷體" w:eastAsia="標楷體" w:hAnsi="標楷體"/>
          <w:sz w:val="24"/>
        </w:rPr>
      </w:pPr>
      <w:r>
        <w:rPr>
          <w:rFonts w:ascii="標楷體" w:eastAsia="標楷體" w:hAnsi="標楷體" w:hint="eastAsia"/>
          <w:sz w:val="24"/>
        </w:rPr>
        <w:t>甲方得随时进入乙</w:t>
      </w:r>
      <w:r>
        <w:rPr>
          <w:rFonts w:ascii="標楷體" w:eastAsia="標楷體" w:hAnsi="標楷體" w:hint="eastAsia"/>
          <w:sz w:val="24"/>
        </w:rPr>
        <w:t>方、丙方厂区，就委托生产之产品仓储、生产、质量、安全管理等进行检查，对于甲方所提出之改进意见，乙方、丙方应限期予以改正。惟此类审查应在乙方、丙方正常办公时间进行，且乙方、丙方应提供执行此类审查所需的一切必要援助及配合。</w:t>
      </w:r>
    </w:p>
    <w:p w14:paraId="401CA103" w14:textId="77777777" w:rsidR="000E36C4" w:rsidRDefault="00621A9A">
      <w:pPr>
        <w:numPr>
          <w:ilvl w:val="0"/>
          <w:numId w:val="23"/>
        </w:numPr>
        <w:spacing w:line="240" w:lineRule="atLeast"/>
        <w:rPr>
          <w:rFonts w:ascii="標楷體" w:eastAsia="標楷體" w:hAnsi="標楷體"/>
          <w:sz w:val="24"/>
        </w:rPr>
      </w:pPr>
      <w:r>
        <w:rPr>
          <w:rFonts w:ascii="標楷體" w:eastAsia="標楷體" w:hAnsi="標楷體" w:hint="eastAsia"/>
          <w:sz w:val="24"/>
        </w:rPr>
        <w:lastRenderedPageBreak/>
        <w:t>乙方、丙方保证其具有相关资质与安全生产条件，并应自行承担任何安全生产等事故责任。若因乙方、丙方不具有相关资质或安全生产条件或发生安全生产事故导致甲方承担任何民事、行政、刑事责任，包括但不限于被相关机关处罚、罚款等，乙方、丙方应全额赔偿甲方前述损失。</w:t>
      </w:r>
    </w:p>
    <w:p w14:paraId="2145C69A"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保密责任：</w:t>
      </w:r>
      <w:r>
        <w:rPr>
          <w:rFonts w:ascii="標楷體" w:eastAsia="標楷體" w:hAnsi="標楷體" w:hint="eastAsia"/>
          <w:b/>
          <w:sz w:val="24"/>
        </w:rPr>
        <w:t xml:space="preserve"> </w:t>
      </w:r>
    </w:p>
    <w:p w14:paraId="13AA90F9"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乙方、丙方因本合约履行所知悉</w:t>
      </w:r>
      <w:r>
        <w:rPr>
          <w:rFonts w:ascii="標楷體" w:eastAsia="標楷體" w:hAnsi="標楷體" w:hint="eastAsia"/>
          <w:sz w:val="24"/>
        </w:rPr>
        <w:t>的甲方经营信息、技术信息及甲方提供之一切数据，除因本合约履行目的外不得擅自使用或向第三人泄露。违反约定，乙方、丙方应向甲方支付违约金</w:t>
      </w:r>
      <w:r>
        <w:rPr>
          <w:rFonts w:ascii="標楷體" w:eastAsia="標楷體" w:hAnsi="標楷體"/>
          <w:sz w:val="24"/>
        </w:rPr>
        <w:t>100</w:t>
      </w:r>
      <w:r>
        <w:rPr>
          <w:rFonts w:ascii="標楷體" w:eastAsia="標楷體" w:hAnsi="標楷體" w:hint="eastAsia"/>
          <w:sz w:val="24"/>
        </w:rPr>
        <w:t>万元人民币。</w:t>
      </w:r>
    </w:p>
    <w:p w14:paraId="32B0215F"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合约终止或解除：</w:t>
      </w:r>
    </w:p>
    <w:p w14:paraId="0C48CB40" w14:textId="77777777" w:rsidR="000E36C4" w:rsidRDefault="00621A9A">
      <w:pPr>
        <w:numPr>
          <w:ilvl w:val="0"/>
          <w:numId w:val="24"/>
        </w:numPr>
        <w:spacing w:line="240" w:lineRule="atLeast"/>
        <w:rPr>
          <w:rFonts w:ascii="標楷體" w:eastAsia="標楷體" w:hAnsi="標楷體"/>
          <w:sz w:val="24"/>
        </w:rPr>
      </w:pPr>
      <w:r>
        <w:rPr>
          <w:rFonts w:ascii="標楷體" w:eastAsia="標楷體" w:hAnsi="標楷體" w:hint="eastAsia"/>
          <w:sz w:val="24"/>
        </w:rPr>
        <w:t>如有下列情形，甲方得终止或解除本合约：</w:t>
      </w:r>
    </w:p>
    <w:p w14:paraId="139D931A"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逾规定期限尚未开工，或开工后进行迟缓，作辍无常，或工人料具设备不足，甲方认为不能依期限完工时；</w:t>
      </w:r>
    </w:p>
    <w:p w14:paraId="405AD0C2"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工程施工违反法律规定或</w:t>
      </w:r>
      <w:r>
        <w:rPr>
          <w:rFonts w:ascii="標楷體" w:eastAsia="標楷體" w:hAnsi="標楷體" w:hint="eastAsia"/>
          <w:lang w:eastAsia="zh-CN"/>
        </w:rPr>
        <w:t>三</w:t>
      </w:r>
      <w:r>
        <w:rPr>
          <w:rFonts w:ascii="標楷體" w:eastAsia="標楷體" w:hAnsi="標楷體" w:hint="eastAsia"/>
          <w:szCs w:val="24"/>
          <w:lang w:eastAsia="zh-CN"/>
        </w:rPr>
        <w:t>方约定经要求改善，而乙方</w:t>
      </w:r>
      <w:r>
        <w:rPr>
          <w:rFonts w:ascii="標楷體" w:eastAsia="標楷體" w:hAnsi="標楷體" w:hint="eastAsia"/>
          <w:lang w:eastAsia="zh-CN"/>
        </w:rPr>
        <w:t>、丙方</w:t>
      </w:r>
      <w:r>
        <w:rPr>
          <w:rFonts w:ascii="標楷體" w:eastAsia="標楷體" w:hAnsi="標楷體" w:hint="eastAsia"/>
          <w:szCs w:val="24"/>
          <w:lang w:eastAsia="zh-CN"/>
        </w:rPr>
        <w:t>未能彻底改善时；</w:t>
      </w:r>
    </w:p>
    <w:p w14:paraId="3444D108"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偷工减料、违背合约或发生变故，不能履行合约责任时；</w:t>
      </w:r>
    </w:p>
    <w:p w14:paraId="1D39D926"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工程全部完工，验收时如发现工程与规定不符，乙方</w:t>
      </w:r>
      <w:r>
        <w:rPr>
          <w:rFonts w:ascii="標楷體" w:eastAsia="標楷體" w:hAnsi="標楷體" w:hint="eastAsia"/>
          <w:lang w:eastAsia="zh-CN"/>
        </w:rPr>
        <w:t>、丙方</w:t>
      </w:r>
      <w:r>
        <w:rPr>
          <w:rFonts w:ascii="標楷體" w:eastAsia="標楷體" w:hAnsi="標楷體" w:hint="eastAsia"/>
          <w:szCs w:val="24"/>
          <w:lang w:eastAsia="zh-CN"/>
        </w:rPr>
        <w:t>未照甲方指</w:t>
      </w:r>
      <w:r>
        <w:rPr>
          <w:rFonts w:ascii="標楷體" w:eastAsia="標楷體" w:hAnsi="標楷體" w:hint="eastAsia"/>
          <w:szCs w:val="24"/>
          <w:lang w:eastAsia="zh-CN"/>
        </w:rPr>
        <w:t>示进行修正的，或乙方</w:t>
      </w:r>
      <w:r>
        <w:rPr>
          <w:rFonts w:ascii="標楷體" w:eastAsia="標楷體" w:hAnsi="標楷體" w:hint="eastAsia"/>
          <w:lang w:eastAsia="zh-CN"/>
        </w:rPr>
        <w:t>、丙方</w:t>
      </w:r>
      <w:r>
        <w:rPr>
          <w:rFonts w:ascii="標楷體" w:eastAsia="標楷體" w:hAnsi="標楷體" w:hint="eastAsia"/>
          <w:szCs w:val="24"/>
          <w:lang w:eastAsia="zh-CN"/>
        </w:rPr>
        <w:t>未通过验收；</w:t>
      </w:r>
    </w:p>
    <w:p w14:paraId="2B1A55C6"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未依法向主管机关取得相关之许可证件；</w:t>
      </w:r>
    </w:p>
    <w:p w14:paraId="291F33DD"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不听甲方监工人员指挥而酿成纠纷；</w:t>
      </w:r>
    </w:p>
    <w:p w14:paraId="46D281D9"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未派负责人常驻工地或虽派有人员而不常驻在或无主持施工能力，可能导致施工不良或工人秩序纷乱者；</w:t>
      </w:r>
    </w:p>
    <w:p w14:paraId="43DFD26B"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将工程转包给第三人或将工程违法分包；</w:t>
      </w:r>
    </w:p>
    <w:p w14:paraId="115DD1F2"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被宣告破产、受行政处分或其负责人受徒刑处分，甲方认为其不能履行承揽义务者；</w:t>
      </w:r>
    </w:p>
    <w:p w14:paraId="399D4DF3"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超过工程期限乙方</w:t>
      </w:r>
      <w:r>
        <w:rPr>
          <w:rFonts w:ascii="標楷體" w:eastAsia="標楷體" w:hAnsi="標楷體" w:hint="eastAsia"/>
          <w:lang w:eastAsia="zh-CN"/>
        </w:rPr>
        <w:t>、丙方</w:t>
      </w:r>
      <w:r>
        <w:rPr>
          <w:rFonts w:ascii="標楷體" w:eastAsia="標楷體" w:hAnsi="標楷體" w:hint="eastAsia"/>
          <w:szCs w:val="24"/>
          <w:lang w:eastAsia="zh-CN"/>
        </w:rPr>
        <w:t>未完工时；</w:t>
      </w:r>
    </w:p>
    <w:p w14:paraId="1D174697"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委托之设计单位所提供之设计方案或图纸不符合甲方要求，或因设计人责任导致工程无法验收合格；</w:t>
      </w:r>
    </w:p>
    <w:p w14:paraId="05438C4E"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保修期间，乙方</w:t>
      </w:r>
      <w:r>
        <w:rPr>
          <w:rFonts w:ascii="標楷體" w:eastAsia="標楷體" w:hAnsi="標楷體" w:hint="eastAsia"/>
          <w:lang w:eastAsia="zh-CN"/>
        </w:rPr>
        <w:t>、丙方</w:t>
      </w:r>
      <w:r>
        <w:rPr>
          <w:rFonts w:ascii="標楷體" w:eastAsia="標楷體" w:hAnsi="標楷體" w:hint="eastAsia"/>
          <w:szCs w:val="24"/>
          <w:lang w:eastAsia="zh-CN"/>
        </w:rPr>
        <w:t>逾期修复或未到场修复工程瑕疵，经甲方通知限期整改仍不能解决者；</w:t>
      </w:r>
    </w:p>
    <w:p w14:paraId="5B9ED1E7" w14:textId="77777777" w:rsidR="000E36C4" w:rsidRDefault="00621A9A">
      <w:pPr>
        <w:pStyle w:val="a4"/>
        <w:numPr>
          <w:ilvl w:val="0"/>
          <w:numId w:val="25"/>
        </w:numPr>
        <w:ind w:leftChars="450" w:left="1545" w:hangingChars="250" w:hanging="600"/>
        <w:rPr>
          <w:rFonts w:ascii="標楷體" w:eastAsia="標楷體" w:hAnsi="標楷體"/>
          <w:szCs w:val="24"/>
          <w:lang w:eastAsia="zh-CN"/>
        </w:rPr>
      </w:pPr>
      <w:r>
        <w:rPr>
          <w:rFonts w:ascii="標楷體" w:eastAsia="標楷體" w:hAnsi="標楷體" w:hint="eastAsia"/>
          <w:szCs w:val="24"/>
          <w:lang w:eastAsia="zh-CN"/>
        </w:rPr>
        <w:t>乙方</w:t>
      </w:r>
      <w:r>
        <w:rPr>
          <w:rFonts w:ascii="標楷體" w:eastAsia="標楷體" w:hAnsi="標楷體" w:hint="eastAsia"/>
          <w:lang w:eastAsia="zh-CN"/>
        </w:rPr>
        <w:t>、丙方</w:t>
      </w:r>
      <w:r>
        <w:rPr>
          <w:rFonts w:ascii="標楷體" w:eastAsia="標楷體" w:hAnsi="標楷體" w:hint="eastAsia"/>
          <w:szCs w:val="24"/>
          <w:lang w:eastAsia="zh-CN"/>
        </w:rPr>
        <w:t>违反本合约任一条款或有其他违约、违法情形者。</w:t>
      </w:r>
    </w:p>
    <w:p w14:paraId="4F82D7D9" w14:textId="77777777" w:rsidR="000E36C4" w:rsidRDefault="00621A9A">
      <w:pPr>
        <w:numPr>
          <w:ilvl w:val="0"/>
          <w:numId w:val="24"/>
        </w:numPr>
        <w:spacing w:line="240" w:lineRule="atLeast"/>
        <w:rPr>
          <w:rFonts w:ascii="標楷體" w:eastAsia="標楷體" w:hAnsi="標楷體"/>
          <w:sz w:val="24"/>
        </w:rPr>
      </w:pPr>
      <w:r>
        <w:rPr>
          <w:rFonts w:ascii="標楷體" w:eastAsia="標楷體" w:hAnsi="標楷體" w:hint="eastAsia"/>
          <w:sz w:val="24"/>
        </w:rPr>
        <w:t>甲方解除本合约时，可拒绝支付剩余工程价款，由乙方、丙方返还甲方已支付价款并在甲方指示期限内拆除已做工程；逾期未拆除的，甲方可自行或雇人拆除，因此产生的费用由乙方、丙方承担。</w:t>
      </w:r>
    </w:p>
    <w:p w14:paraId="64A61EBA" w14:textId="77777777" w:rsidR="000E36C4" w:rsidRDefault="00621A9A">
      <w:pPr>
        <w:numPr>
          <w:ilvl w:val="0"/>
          <w:numId w:val="24"/>
        </w:numPr>
        <w:spacing w:line="240" w:lineRule="atLeast"/>
        <w:rPr>
          <w:rFonts w:ascii="標楷體" w:eastAsia="標楷體" w:hAnsi="標楷體"/>
          <w:sz w:val="24"/>
        </w:rPr>
      </w:pPr>
      <w:r>
        <w:rPr>
          <w:rFonts w:ascii="標楷體" w:eastAsia="標楷體" w:hAnsi="標楷體" w:hint="eastAsia"/>
          <w:sz w:val="24"/>
        </w:rPr>
        <w:t>乙方、丙方已完成的工程部分，甲方可单独进行工程验收，验收合格后该部分工程价款在甲方扣除已支付款项和乙方应付款项后按比例分期支付。乙方未及时返还甲方工程款的按每日</w:t>
      </w:r>
      <w:r>
        <w:rPr>
          <w:rFonts w:ascii="標楷體" w:eastAsia="標楷體" w:hAnsi="標楷體" w:hint="eastAsia"/>
          <w:sz w:val="24"/>
        </w:rPr>
        <w:t>千</w:t>
      </w:r>
      <w:r>
        <w:rPr>
          <w:rFonts w:ascii="標楷體" w:eastAsia="標楷體" w:hAnsi="標楷體" w:hint="eastAsia"/>
          <w:sz w:val="24"/>
        </w:rPr>
        <w:t>分之</w:t>
      </w:r>
      <w:r>
        <w:rPr>
          <w:rFonts w:ascii="標楷體" w:eastAsia="標楷體" w:hAnsi="標楷體" w:hint="eastAsia"/>
          <w:sz w:val="24"/>
        </w:rPr>
        <w:t>三</w:t>
      </w:r>
      <w:r>
        <w:rPr>
          <w:rFonts w:ascii="標楷體" w:eastAsia="標楷體" w:hAnsi="標楷體" w:hint="eastAsia"/>
          <w:sz w:val="24"/>
        </w:rPr>
        <w:t>计算惩罚性违约金。甲方并可以任何方式将全部或一部份工程改招第三人承办或由甲方自办，甲方因此所受之一切损失，乙方、丙方应负赔偿之责。</w:t>
      </w:r>
    </w:p>
    <w:p w14:paraId="24F84B4C" w14:textId="77777777" w:rsidR="000E36C4" w:rsidRDefault="00621A9A">
      <w:pPr>
        <w:numPr>
          <w:ilvl w:val="0"/>
          <w:numId w:val="24"/>
        </w:numPr>
        <w:spacing w:line="240" w:lineRule="atLeast"/>
        <w:rPr>
          <w:rFonts w:ascii="標楷體" w:eastAsia="標楷體" w:hAnsi="標楷體"/>
          <w:sz w:val="24"/>
        </w:rPr>
      </w:pPr>
      <w:r>
        <w:rPr>
          <w:rFonts w:ascii="標楷體" w:eastAsia="標楷體" w:hAnsi="標楷體" w:hint="eastAsia"/>
          <w:sz w:val="24"/>
        </w:rPr>
        <w:t>如甲方解除合约时，乙方、丙方应即停工，负责遣散工人，并将到场材料机具设备等，交由甲方使用，无论甲方自办或另行招商承办，乙方、丙方应待全部工程</w:t>
      </w:r>
      <w:r>
        <w:rPr>
          <w:rFonts w:ascii="標楷體" w:eastAsia="標楷體" w:hAnsi="標楷體" w:hint="eastAsia"/>
          <w:sz w:val="24"/>
        </w:rPr>
        <w:lastRenderedPageBreak/>
        <w:t>完工验收合格后，再行结算前开已到场材料机具设备之费用；如果有短欠工资或其他致甲方因此所受一切损失应由乙方、丙方负责赔偿之。</w:t>
      </w:r>
    </w:p>
    <w:p w14:paraId="04887168"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清廉条款</w:t>
      </w:r>
      <w:r>
        <w:rPr>
          <w:rFonts w:ascii="標楷體" w:eastAsia="標楷體" w:hAnsi="標楷體"/>
          <w:b/>
          <w:sz w:val="24"/>
        </w:rPr>
        <w:t>:</w:t>
      </w:r>
    </w:p>
    <w:p w14:paraId="24F70B87" w14:textId="77777777" w:rsidR="000E36C4" w:rsidRDefault="00621A9A">
      <w:pPr>
        <w:numPr>
          <w:ilvl w:val="0"/>
          <w:numId w:val="26"/>
        </w:numPr>
        <w:spacing w:line="240" w:lineRule="atLeast"/>
        <w:rPr>
          <w:rFonts w:ascii="標楷體" w:eastAsia="標楷體" w:hAnsi="標楷體"/>
          <w:sz w:val="24"/>
        </w:rPr>
      </w:pPr>
      <w:r>
        <w:rPr>
          <w:rFonts w:ascii="標楷體" w:eastAsia="標楷體" w:hAnsi="標楷體" w:hint="eastAsia"/>
          <w:sz w:val="24"/>
        </w:rPr>
        <w:t>乙方、丙方保证绝无且将不以直接或间接期约、贿赂、给予佣金、抽成费、中介费、回扣金、馈赠或其他不正当利益等</w:t>
      </w:r>
      <w:r>
        <w:rPr>
          <w:rFonts w:ascii="標楷體" w:eastAsia="標楷體" w:hAnsi="標楷體" w:hint="eastAsia"/>
          <w:sz w:val="24"/>
        </w:rPr>
        <w:t>方式，诱使甲方之相关董事、经理人、员工、代理人或代表与其订定契约或为不当之影响。</w:t>
      </w:r>
    </w:p>
    <w:p w14:paraId="13F9F901" w14:textId="77777777" w:rsidR="000E36C4" w:rsidRDefault="00621A9A">
      <w:pPr>
        <w:numPr>
          <w:ilvl w:val="0"/>
          <w:numId w:val="26"/>
        </w:numPr>
        <w:spacing w:line="240" w:lineRule="atLeast"/>
        <w:rPr>
          <w:rFonts w:ascii="標楷體" w:eastAsia="標楷體" w:hAnsi="標楷體"/>
          <w:sz w:val="24"/>
        </w:rPr>
      </w:pPr>
      <w:r>
        <w:rPr>
          <w:rFonts w:ascii="標楷體" w:eastAsia="標楷體" w:hAnsi="標楷體" w:hint="eastAsia"/>
          <w:sz w:val="24"/>
        </w:rPr>
        <w:t>若乙方、丙方有任何违反上述保证情事者，甲方得径行终止本合约，且同时乙方、丙方应即支付甲方依本合约已付价款总额十倍或与合约价款相同币别之壹佰万元，二者中较高者作为惩罚性违约金，并且赔偿甲方因此所受之一切损失（含律师费）。</w:t>
      </w:r>
    </w:p>
    <w:p w14:paraId="7E52A40B" w14:textId="77777777" w:rsidR="000E36C4" w:rsidRDefault="00621A9A">
      <w:pPr>
        <w:numPr>
          <w:ilvl w:val="0"/>
          <w:numId w:val="26"/>
        </w:numPr>
        <w:spacing w:line="240" w:lineRule="atLeast"/>
        <w:rPr>
          <w:rFonts w:ascii="標楷體" w:eastAsia="標楷體" w:hAnsi="標楷體"/>
          <w:sz w:val="24"/>
        </w:rPr>
      </w:pPr>
      <w:r>
        <w:rPr>
          <w:rFonts w:ascii="標楷體" w:eastAsia="標楷體" w:hAnsi="標楷體" w:hint="eastAsia"/>
          <w:sz w:val="24"/>
        </w:rPr>
        <w:t>三方同意对于前述惩罚性违约金及或损害赔偿之金额，甲方得径自应付价款中扣除，乙方、丙方不得异议。</w:t>
      </w:r>
    </w:p>
    <w:p w14:paraId="1EBC7C2E" w14:textId="77777777" w:rsidR="000E36C4" w:rsidRDefault="00621A9A">
      <w:pPr>
        <w:numPr>
          <w:ilvl w:val="0"/>
          <w:numId w:val="26"/>
        </w:numPr>
        <w:spacing w:line="240" w:lineRule="atLeast"/>
        <w:rPr>
          <w:rFonts w:ascii="標楷體" w:eastAsia="標楷體" w:hAnsi="標楷體"/>
          <w:sz w:val="24"/>
        </w:rPr>
      </w:pPr>
      <w:r>
        <w:rPr>
          <w:rFonts w:ascii="標楷體" w:eastAsia="標楷體" w:hAnsi="標楷體" w:hint="eastAsia"/>
          <w:sz w:val="24"/>
        </w:rPr>
        <w:t>本条规定不因本合约之终止或期满而失其效力。</w:t>
      </w:r>
    </w:p>
    <w:p w14:paraId="608A14C0"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lang w:eastAsia="zh-TW"/>
        </w:rPr>
      </w:pPr>
      <w:r>
        <w:rPr>
          <w:rFonts w:ascii="標楷體" w:eastAsia="標楷體" w:hAnsi="標楷體" w:hint="eastAsia"/>
          <w:b/>
          <w:sz w:val="24"/>
        </w:rPr>
        <w:t>责任商业联盟行为准则</w:t>
      </w:r>
      <w:r>
        <w:rPr>
          <w:rFonts w:ascii="標楷體" w:eastAsia="標楷體" w:hAnsi="標楷體"/>
          <w:b/>
          <w:sz w:val="24"/>
        </w:rPr>
        <w:t xml:space="preserve">(Responsible Business </w:t>
      </w:r>
      <w:r>
        <w:rPr>
          <w:rFonts w:ascii="標楷體" w:eastAsia="標楷體" w:hAnsi="標楷體"/>
          <w:b/>
          <w:sz w:val="24"/>
        </w:rPr>
        <w:t>Alliance Code of Conduct, RBA Code of Conduct )</w:t>
      </w:r>
    </w:p>
    <w:p w14:paraId="251B20C3"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为符合电子产业之社会责任感行为规范，乙方、丙方须参照责任商业联盟行为准则，进行企业内部的下述管理要求：</w:t>
      </w:r>
      <w:r>
        <w:rPr>
          <w:rFonts w:ascii="標楷體" w:eastAsia="標楷體" w:hAnsi="標楷體"/>
          <w:sz w:val="24"/>
        </w:rPr>
        <w:t>(</w:t>
      </w:r>
      <w:r>
        <w:rPr>
          <w:rFonts w:ascii="標楷體" w:eastAsia="標楷體" w:hAnsi="標楷體" w:hint="eastAsia"/>
          <w:sz w:val="24"/>
        </w:rPr>
        <w:t>详细内容规范，请参见</w:t>
      </w:r>
      <w:r>
        <w:rPr>
          <w:rFonts w:ascii="標楷體" w:eastAsia="標楷體" w:hAnsi="標楷體"/>
          <w:sz w:val="24"/>
        </w:rPr>
        <w:t>http://www.responsiblebusiness.org/standards/code-of-conduct/ )</w:t>
      </w:r>
    </w:p>
    <w:p w14:paraId="79C4C1D8"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（一）</w:t>
      </w:r>
      <w:r>
        <w:rPr>
          <w:rFonts w:ascii="標楷體" w:eastAsia="標楷體" w:hAnsi="標楷體"/>
          <w:sz w:val="24"/>
        </w:rPr>
        <w:t> </w:t>
      </w:r>
      <w:r>
        <w:rPr>
          <w:rFonts w:ascii="標楷體" w:eastAsia="標楷體" w:hAnsi="標楷體" w:hint="eastAsia"/>
          <w:sz w:val="24"/>
        </w:rPr>
        <w:t>劳工：维护与尊重劳工基本人权</w:t>
      </w:r>
    </w:p>
    <w:p w14:paraId="3D734D21"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（二）</w:t>
      </w:r>
      <w:r>
        <w:rPr>
          <w:rFonts w:ascii="標楷體" w:eastAsia="標楷體" w:hAnsi="標楷體"/>
          <w:sz w:val="24"/>
        </w:rPr>
        <w:t> </w:t>
      </w:r>
      <w:r>
        <w:rPr>
          <w:rFonts w:ascii="標楷體" w:eastAsia="標楷體" w:hAnsi="標楷體" w:hint="eastAsia"/>
          <w:sz w:val="24"/>
        </w:rPr>
        <w:t>健康与安全：维护劳工与工作场所的健康与安全</w:t>
      </w:r>
    </w:p>
    <w:p w14:paraId="7C32EDFB"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（三）</w:t>
      </w:r>
      <w:r>
        <w:rPr>
          <w:rFonts w:ascii="標楷體" w:eastAsia="標楷體" w:hAnsi="標楷體"/>
          <w:sz w:val="24"/>
        </w:rPr>
        <w:t> </w:t>
      </w:r>
      <w:r>
        <w:rPr>
          <w:rFonts w:ascii="標楷體" w:eastAsia="標楷體" w:hAnsi="標楷體" w:hint="eastAsia"/>
          <w:sz w:val="24"/>
        </w:rPr>
        <w:t>环境：减少对环境与自然资源的不当伤害</w:t>
      </w:r>
    </w:p>
    <w:p w14:paraId="6C8931AE"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（四）</w:t>
      </w:r>
      <w:r>
        <w:rPr>
          <w:rFonts w:ascii="標楷體" w:eastAsia="標楷體" w:hAnsi="標楷體"/>
          <w:sz w:val="24"/>
        </w:rPr>
        <w:t> </w:t>
      </w:r>
      <w:r>
        <w:rPr>
          <w:rFonts w:ascii="標楷體" w:eastAsia="標楷體" w:hAnsi="標楷體" w:hint="eastAsia"/>
          <w:sz w:val="24"/>
        </w:rPr>
        <w:t>管理体系：有效性且持</w:t>
      </w:r>
      <w:r>
        <w:rPr>
          <w:rFonts w:ascii="標楷體" w:eastAsia="標楷體" w:hAnsi="標楷體" w:hint="eastAsia"/>
          <w:sz w:val="24"/>
        </w:rPr>
        <w:t>续推动的管理活动</w:t>
      </w:r>
    </w:p>
    <w:p w14:paraId="4B0A2E9D"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（五）</w:t>
      </w:r>
      <w:r>
        <w:rPr>
          <w:rFonts w:ascii="標楷體" w:eastAsia="標楷體" w:hAnsi="標楷體"/>
          <w:sz w:val="24"/>
        </w:rPr>
        <w:t> </w:t>
      </w:r>
      <w:r>
        <w:rPr>
          <w:rFonts w:ascii="標楷體" w:eastAsia="標楷體" w:hAnsi="標楷體" w:hint="eastAsia"/>
          <w:sz w:val="24"/>
        </w:rPr>
        <w:t>道德规范：企业与经营者须遵守最高标准之道德要求</w:t>
      </w:r>
    </w:p>
    <w:p w14:paraId="7F7D4C57"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乙方、丙方同意达到以上行为准则的要求，惟甲方之最终客户若对社会及环境责任有特别要求者，乙方、丙方同意以最终客户之文件或要求为准。</w:t>
      </w:r>
    </w:p>
    <w:p w14:paraId="31BB15E6"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其他事项：</w:t>
      </w:r>
    </w:p>
    <w:p w14:paraId="50A236C5"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乙方、丙方于签约后五日内，制妥材料准备计划、人员及资源运用计划、监工人员及工地组织体系表及人员名册。</w:t>
      </w:r>
    </w:p>
    <w:p w14:paraId="64FAFE25"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甲方因故需停止工程时，可通知乙方、丙方，乙方、丙方应立即停工并负责遣散工人，其所做工程、到场存料由甲方依估价单核实给价。</w:t>
      </w:r>
    </w:p>
    <w:p w14:paraId="5403D720"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合约订立后凡因不能归责于甲方之理由而无法施工者，甲方可要求解除合约、乙方、丙方绝无异议，并不得要求任何补偿。</w:t>
      </w:r>
    </w:p>
    <w:p w14:paraId="2B283E35"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若因甲方改组或甲方将本合约之权利义务转让予第三人时，乙方、丙方同意基于相同合约条件，配合完成必须之法定程序，以延续本合约效力。</w:t>
      </w:r>
    </w:p>
    <w:p w14:paraId="0AAF0A6F"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工程验收应绘制竣工图三份，并经甲乙丙三方签字确认。</w:t>
      </w:r>
    </w:p>
    <w:p w14:paraId="627051F2"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乙方、丙方因本合约履行应向第三人支付之款项，当第三人向甲方提出支付请求时，乙方、丙方同意甲方享有在应付乙方工程款范围内向第三人支付乙方应付款项的权利。甲方向第三人支付之款项从应付乙方工程款中抵扣，超出乙方应收工程款部分以及</w:t>
      </w:r>
      <w:r>
        <w:rPr>
          <w:rFonts w:ascii="標楷體" w:eastAsia="標楷體" w:hAnsi="標楷體" w:hint="eastAsia"/>
          <w:sz w:val="24"/>
        </w:rPr>
        <w:t>甲方因此而产生之损失或费用由乙方、丙方承担。</w:t>
      </w:r>
    </w:p>
    <w:p w14:paraId="2CA2796D"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lastRenderedPageBreak/>
        <w:t>乙方、丙方违反本合约任一条款致甲方遭受损害时，无论本合约终止与否，乙方、丙方均负责赔偿甲方的损失。本合约中的损失、一切损失，均指包括但不限于甲方的经济损失、律师费、仲裁费等。甲方对乙方、丙方的全部责任仅限于在乙方、丙方完全履行合约义务的前提下支付乙方合约价款。</w:t>
      </w:r>
    </w:p>
    <w:p w14:paraId="134B39C9"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甲方已提请乙方、丙方注意对本合同各条款作全面、准确的理解，并应乙方、丙方的要求做了相应的条款说明，三方完全了解本合同各条款的含义，并应履行各条款规定的义务。</w:t>
      </w:r>
    </w:p>
    <w:p w14:paraId="23F99A04" w14:textId="77777777" w:rsidR="000E36C4" w:rsidRDefault="00621A9A">
      <w:pPr>
        <w:numPr>
          <w:ilvl w:val="0"/>
          <w:numId w:val="27"/>
        </w:numPr>
        <w:spacing w:line="240" w:lineRule="atLeast"/>
        <w:rPr>
          <w:rFonts w:ascii="標楷體" w:eastAsia="標楷體" w:hAnsi="標楷體"/>
          <w:sz w:val="24"/>
        </w:rPr>
      </w:pPr>
      <w:r>
        <w:rPr>
          <w:rFonts w:ascii="標楷體" w:eastAsia="標楷體" w:hAnsi="標楷體" w:hint="eastAsia"/>
          <w:sz w:val="24"/>
        </w:rPr>
        <w:t>为保证乙方、丙方依约履行义务，乙方、丙方互为连</w:t>
      </w:r>
      <w:r>
        <w:rPr>
          <w:rFonts w:ascii="標楷體" w:eastAsia="標楷體" w:hAnsi="標楷體" w:hint="eastAsia"/>
          <w:sz w:val="24"/>
        </w:rPr>
        <w:t>带责任保证人向甲方提供保证，保证范围为乙方、丙方因履行本合约所产生的所有义务及甲方实现债权的费用，保证期间至乙方、丙方于本合约之义务履行完毕为止。保证范围包含但不限债务本金、违约金、赔偿金、甲方为实现债权之所有费用及其他所有应付费用。</w:t>
      </w:r>
    </w:p>
    <w:p w14:paraId="362C0A28"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禁止转让</w:t>
      </w:r>
      <w:r>
        <w:rPr>
          <w:rFonts w:ascii="標楷體" w:eastAsia="標楷體" w:hAnsi="標楷體"/>
          <w:b/>
          <w:sz w:val="24"/>
        </w:rPr>
        <w:t>:</w:t>
      </w:r>
    </w:p>
    <w:p w14:paraId="2B83F591"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乙方、丙方于本合约之权利义务，非经甲方事前书面同意，不得转让或再授权予第三人。乙方、丙方如有违反，甲方得不经催告径行解除本合约之全部或一部，乙方、丙方应加倍赔偿本合约总价款予甲方作为惩罚性违约金。</w:t>
      </w:r>
    </w:p>
    <w:p w14:paraId="125D4597"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通讯地址</w:t>
      </w:r>
      <w:r>
        <w:rPr>
          <w:rFonts w:ascii="標楷體" w:eastAsia="標楷體" w:hAnsi="標楷體"/>
          <w:b/>
          <w:sz w:val="24"/>
        </w:rPr>
        <w:t>:</w:t>
      </w:r>
    </w:p>
    <w:p w14:paraId="482C71AA"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任何甲方对乙方、丙方的通知或文书，以电话、传真、电子邮</w:t>
      </w:r>
      <w:r>
        <w:rPr>
          <w:rFonts w:ascii="標楷體" w:eastAsia="標楷體" w:hAnsi="標楷體" w:hint="eastAsia"/>
          <w:sz w:val="24"/>
        </w:rPr>
        <w:t>件、短信讯息、及时通讯软件或邮寄等方式送达乙方、丙方提供之联系电话、传真号码、通讯软件</w:t>
      </w:r>
      <w:r>
        <w:rPr>
          <w:rFonts w:ascii="標楷體" w:eastAsia="標楷體" w:hAnsi="標楷體"/>
          <w:sz w:val="24"/>
        </w:rPr>
        <w:t>ID</w:t>
      </w:r>
      <w:r>
        <w:rPr>
          <w:rFonts w:ascii="標楷體" w:eastAsia="標楷體" w:hAnsi="標楷體" w:hint="eastAsia"/>
          <w:sz w:val="24"/>
        </w:rPr>
        <w:t>、</w:t>
      </w:r>
      <w:r>
        <w:rPr>
          <w:rFonts w:ascii="標楷體" w:eastAsia="標楷體" w:hAnsi="標楷體"/>
          <w:sz w:val="24"/>
        </w:rPr>
        <w:t>E-mail</w:t>
      </w:r>
      <w:r>
        <w:rPr>
          <w:rFonts w:ascii="標楷體" w:eastAsia="標楷體" w:hAnsi="標楷體" w:hint="eastAsia"/>
          <w:sz w:val="24"/>
        </w:rPr>
        <w:t>或本合约所载之乙方、丙方送达地址为准。如乙方、丙方变更地址，应及时以书面方式通知甲方。若因该地址不准确、乙方、丙方变更地址后未立即以书面通知甲方或其他因素，致乙方、丙方拒收或无法实际接收的，以通知或文书被退回之日视为送达之日。</w:t>
      </w:r>
    </w:p>
    <w:p w14:paraId="57779E8B"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乙方</w:t>
      </w:r>
      <w:r>
        <w:rPr>
          <w:rFonts w:ascii="標楷體" w:eastAsia="標楷體" w:hAnsi="標楷體" w:hint="eastAsia"/>
          <w:sz w:val="24"/>
        </w:rPr>
        <w:t>、丙方</w:t>
      </w:r>
      <w:r>
        <w:rPr>
          <w:rFonts w:ascii="標楷體" w:eastAsia="標楷體" w:hAnsi="標楷體" w:hint="eastAsia"/>
          <w:b/>
          <w:sz w:val="24"/>
        </w:rPr>
        <w:t>资质：</w:t>
      </w:r>
    </w:p>
    <w:p w14:paraId="2F5B0BE8" w14:textId="77777777" w:rsidR="000E36C4" w:rsidRDefault="00621A9A">
      <w:pPr>
        <w:numPr>
          <w:ilvl w:val="0"/>
          <w:numId w:val="28"/>
        </w:numPr>
        <w:spacing w:line="240" w:lineRule="atLeast"/>
        <w:rPr>
          <w:rFonts w:ascii="標楷體" w:eastAsia="標楷體" w:hAnsi="標楷體"/>
          <w:sz w:val="24"/>
        </w:rPr>
      </w:pPr>
      <w:r>
        <w:rPr>
          <w:rFonts w:ascii="標楷體" w:eastAsia="標楷體" w:hAnsi="標楷體" w:hint="eastAsia"/>
          <w:sz w:val="24"/>
        </w:rPr>
        <w:t>乙方、丙方应保证自身及其分包厂商具有承揽本工程的相关资质，并将所需资质于签约或开工前提供予甲方审核，经甲方审核通过后方可动工。在本合约履行过程中相关资质如有变更，乙方、丙方应立即通知甲方并提供变更后的资质予甲方备案。</w:t>
      </w:r>
    </w:p>
    <w:p w14:paraId="44E867D5" w14:textId="77777777" w:rsidR="000E36C4" w:rsidRDefault="00621A9A">
      <w:pPr>
        <w:numPr>
          <w:ilvl w:val="0"/>
          <w:numId w:val="28"/>
        </w:numPr>
        <w:spacing w:line="240" w:lineRule="atLeast"/>
        <w:rPr>
          <w:rFonts w:ascii="標楷體" w:eastAsia="標楷體" w:hAnsi="標楷體"/>
          <w:sz w:val="24"/>
        </w:rPr>
      </w:pPr>
      <w:r>
        <w:rPr>
          <w:rFonts w:ascii="標楷體" w:eastAsia="標楷體" w:hAnsi="標楷體" w:hint="eastAsia"/>
          <w:sz w:val="24"/>
        </w:rPr>
        <w:t>乙方、丙方及其分包厂商不得挂靠其他有资质之企业，以有资质企业之名义承揽本工程；不得出借资质、允许无资质之第三方挂靠。</w:t>
      </w:r>
    </w:p>
    <w:p w14:paraId="7EAAE80E" w14:textId="77777777" w:rsidR="000E36C4" w:rsidRDefault="00621A9A">
      <w:pPr>
        <w:numPr>
          <w:ilvl w:val="0"/>
          <w:numId w:val="28"/>
        </w:numPr>
        <w:spacing w:line="240" w:lineRule="atLeast"/>
        <w:rPr>
          <w:rFonts w:ascii="標楷體" w:eastAsia="標楷體" w:hAnsi="標楷體"/>
          <w:sz w:val="24"/>
        </w:rPr>
      </w:pPr>
      <w:r>
        <w:rPr>
          <w:rFonts w:ascii="標楷體" w:eastAsia="標楷體" w:hAnsi="標楷體" w:hint="eastAsia"/>
          <w:sz w:val="24"/>
        </w:rPr>
        <w:t>若因乙方、丙方或其分包厂商不具有相关资质、丧失资质或系挂靠、出借资质者，甲方有权不支付剩余工程款，并有权要求乙方、丙方返还已支付款项，乙方、丙方不得异议，不得起诉甲方，同时如因</w:t>
      </w:r>
      <w:r>
        <w:rPr>
          <w:rFonts w:ascii="標楷體" w:eastAsia="標楷體" w:hAnsi="標楷體" w:hint="eastAsia"/>
          <w:sz w:val="24"/>
        </w:rPr>
        <w:t>此导致甲方遭相关机关处罚（包括但不限于罚款等），乙方、丙方应全额赔偿甲方前述损失。</w:t>
      </w:r>
    </w:p>
    <w:p w14:paraId="5EFADEDF" w14:textId="77777777" w:rsidR="000E36C4" w:rsidRDefault="00621A9A">
      <w:pPr>
        <w:pStyle w:val="ad"/>
        <w:numPr>
          <w:ilvl w:val="0"/>
          <w:numId w:val="1"/>
        </w:numPr>
        <w:spacing w:beforeLines="50" w:before="180" w:afterLines="50" w:after="180" w:line="240" w:lineRule="atLeast"/>
        <w:ind w:leftChars="0" w:left="1276" w:hanging="1276"/>
        <w:rPr>
          <w:rFonts w:ascii="標楷體" w:eastAsia="標楷體" w:hAnsi="標楷體"/>
          <w:b/>
          <w:sz w:val="24"/>
        </w:rPr>
      </w:pPr>
      <w:r>
        <w:rPr>
          <w:rFonts w:ascii="標楷體" w:eastAsia="標楷體" w:hAnsi="標楷體" w:hint="eastAsia"/>
          <w:b/>
          <w:sz w:val="24"/>
        </w:rPr>
        <w:t>准据法与争议解决：</w:t>
      </w:r>
    </w:p>
    <w:p w14:paraId="03C43E0B"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本合约如有未尽事宜，悉依照中华人民共和国有关法律法规及公序良俗解释，三方以诚信原则协商解决之，如条款发生疑义时，依甲方解释为准。因本合约引起的或与本合约有关的任何争议，将通过谈判友好解决，如不能达成协议，甲乙丙三方同意均提交甲方所在地人民法院作为一审管辖法院。因诉讼所生之一切费用</w:t>
      </w:r>
      <w:r>
        <w:rPr>
          <w:rFonts w:ascii="標楷體" w:eastAsia="標楷體" w:hAnsi="標楷體"/>
          <w:sz w:val="24"/>
        </w:rPr>
        <w:lastRenderedPageBreak/>
        <w:t>(</w:t>
      </w:r>
      <w:r>
        <w:rPr>
          <w:rFonts w:ascii="標楷體" w:eastAsia="標楷體" w:hAnsi="標楷體" w:hint="eastAsia"/>
          <w:sz w:val="24"/>
        </w:rPr>
        <w:t>包含但不限于诉讼费、搜证费、公证费、鉴定费、律师费、执行费及差旅费等</w:t>
      </w:r>
      <w:r>
        <w:rPr>
          <w:rFonts w:ascii="標楷體" w:eastAsia="標楷體" w:hAnsi="標楷體"/>
          <w:sz w:val="24"/>
        </w:rPr>
        <w:t>)</w:t>
      </w:r>
      <w:r>
        <w:rPr>
          <w:rFonts w:ascii="標楷體" w:eastAsia="標楷體" w:hAnsi="標楷體" w:hint="eastAsia"/>
          <w:sz w:val="24"/>
        </w:rPr>
        <w:t>概由败诉之一方承担。</w:t>
      </w:r>
    </w:p>
    <w:p w14:paraId="670F2F98"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合约生效：</w:t>
      </w:r>
    </w:p>
    <w:p w14:paraId="3C2DD2F6"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本合约自甲乙丙三方盖章</w:t>
      </w:r>
      <w:r>
        <w:rPr>
          <w:rFonts w:ascii="標楷體" w:eastAsia="標楷體" w:hAnsi="標楷體" w:hint="eastAsia"/>
          <w:sz w:val="24"/>
        </w:rPr>
        <w:t>之日起生效</w:t>
      </w:r>
      <w:r>
        <w:rPr>
          <w:rFonts w:ascii="標楷體" w:eastAsia="標楷體" w:hAnsi="標楷體" w:hint="eastAsia"/>
          <w:sz w:val="24"/>
        </w:rPr>
        <w:t>,</w:t>
      </w:r>
      <w:r>
        <w:rPr>
          <w:rFonts w:ascii="標楷體" w:eastAsia="標楷體" w:hAnsi="標楷體" w:hint="eastAsia"/>
          <w:sz w:val="24"/>
        </w:rPr>
        <w:t>且本合约为三方有关本工程之全部合约，取代以往所有与本工程有关之口头与书面建议、交涉、声明、承诺、合同及所有其他沟通意见。</w:t>
      </w:r>
    </w:p>
    <w:p w14:paraId="7FA01C56"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合约份数：</w:t>
      </w:r>
    </w:p>
    <w:p w14:paraId="1891578C" w14:textId="77777777" w:rsidR="000E36C4" w:rsidRDefault="00621A9A">
      <w:pPr>
        <w:spacing w:line="240" w:lineRule="atLeast"/>
        <w:ind w:leftChars="404" w:left="850" w:hanging="2"/>
        <w:rPr>
          <w:rFonts w:ascii="標楷體" w:eastAsia="標楷體" w:hAnsi="標楷體"/>
          <w:sz w:val="24"/>
        </w:rPr>
      </w:pPr>
      <w:r>
        <w:rPr>
          <w:rFonts w:ascii="標楷體" w:eastAsia="標楷體" w:hAnsi="標楷體" w:hint="eastAsia"/>
          <w:sz w:val="24"/>
        </w:rPr>
        <w:t>本合约作为正本叁份，甲方壹份，乙方壹份，丙方壹份。印花税由甲乙丙三方各自负担。</w:t>
      </w:r>
    </w:p>
    <w:p w14:paraId="19229AB3" w14:textId="77777777" w:rsidR="000E36C4" w:rsidRDefault="00621A9A">
      <w:pPr>
        <w:pStyle w:val="ad"/>
        <w:numPr>
          <w:ilvl w:val="0"/>
          <w:numId w:val="1"/>
        </w:numPr>
        <w:spacing w:beforeLines="50" w:before="180" w:afterLines="50" w:after="180" w:line="240" w:lineRule="atLeast"/>
        <w:ind w:leftChars="0" w:left="1560" w:hanging="1560"/>
        <w:rPr>
          <w:rFonts w:ascii="標楷體" w:eastAsia="標楷體" w:hAnsi="標楷體"/>
          <w:b/>
          <w:sz w:val="24"/>
        </w:rPr>
      </w:pPr>
      <w:r>
        <w:rPr>
          <w:rFonts w:ascii="標楷體" w:eastAsia="標楷體" w:hAnsi="標楷體" w:hint="eastAsia"/>
          <w:b/>
          <w:sz w:val="24"/>
        </w:rPr>
        <w:t>本合约附件如下：</w:t>
      </w:r>
    </w:p>
    <w:p w14:paraId="1DA1AEA9" w14:textId="77777777" w:rsidR="000E36C4" w:rsidRDefault="00621A9A">
      <w:pPr>
        <w:numPr>
          <w:ilvl w:val="0"/>
          <w:numId w:val="29"/>
        </w:numPr>
        <w:spacing w:line="240" w:lineRule="atLeast"/>
        <w:rPr>
          <w:rFonts w:ascii="標楷體" w:eastAsia="標楷體" w:hAnsi="標楷體"/>
          <w:sz w:val="24"/>
        </w:rPr>
      </w:pPr>
      <w:r>
        <w:rPr>
          <w:rFonts w:ascii="標楷體" w:eastAsia="標楷體" w:hAnsi="標楷體" w:hint="eastAsia"/>
          <w:sz w:val="24"/>
        </w:rPr>
        <w:t>工程标单；</w:t>
      </w:r>
    </w:p>
    <w:p w14:paraId="5A4D172D" w14:textId="77777777" w:rsidR="000E36C4" w:rsidRDefault="00621A9A">
      <w:pPr>
        <w:numPr>
          <w:ilvl w:val="0"/>
          <w:numId w:val="29"/>
        </w:numPr>
        <w:spacing w:line="240" w:lineRule="atLeast"/>
        <w:rPr>
          <w:rFonts w:ascii="標楷體" w:eastAsia="標楷體" w:hAnsi="標楷體"/>
          <w:sz w:val="24"/>
        </w:rPr>
      </w:pPr>
      <w:r>
        <w:rPr>
          <w:rFonts w:ascii="標楷體" w:eastAsia="標楷體" w:hAnsi="標楷體" w:hint="eastAsia"/>
          <w:sz w:val="24"/>
        </w:rPr>
        <w:t>施工图纸；</w:t>
      </w:r>
    </w:p>
    <w:p w14:paraId="1F2AB24C" w14:textId="77777777" w:rsidR="000E36C4" w:rsidRDefault="00621A9A">
      <w:pPr>
        <w:numPr>
          <w:ilvl w:val="0"/>
          <w:numId w:val="29"/>
        </w:numPr>
        <w:spacing w:line="240" w:lineRule="atLeast"/>
        <w:rPr>
          <w:rFonts w:ascii="標楷體" w:eastAsia="標楷體" w:hAnsi="標楷體"/>
          <w:sz w:val="24"/>
        </w:rPr>
      </w:pPr>
      <w:r>
        <w:rPr>
          <w:rFonts w:ascii="標楷體" w:eastAsia="標楷體" w:hAnsi="標楷體" w:hint="eastAsia"/>
          <w:sz w:val="24"/>
        </w:rPr>
        <w:t>验收标准；</w:t>
      </w:r>
    </w:p>
    <w:p w14:paraId="04D368B9" w14:textId="77777777" w:rsidR="000E36C4" w:rsidRDefault="00621A9A">
      <w:pPr>
        <w:numPr>
          <w:ilvl w:val="0"/>
          <w:numId w:val="29"/>
        </w:numPr>
        <w:spacing w:line="240" w:lineRule="atLeast"/>
        <w:rPr>
          <w:rFonts w:ascii="標楷體" w:eastAsia="標楷體" w:hAnsi="標楷體"/>
          <w:sz w:val="24"/>
        </w:rPr>
      </w:pPr>
      <w:r>
        <w:rPr>
          <w:rFonts w:ascii="標楷體" w:eastAsia="標楷體" w:hAnsi="標楷體" w:hint="eastAsia"/>
          <w:sz w:val="24"/>
        </w:rPr>
        <w:t>工程施工进度表；</w:t>
      </w:r>
    </w:p>
    <w:p w14:paraId="6079F480" w14:textId="77777777" w:rsidR="000E36C4" w:rsidRDefault="00621A9A">
      <w:pPr>
        <w:numPr>
          <w:ilvl w:val="0"/>
          <w:numId w:val="29"/>
        </w:numPr>
        <w:spacing w:line="240" w:lineRule="atLeast"/>
        <w:rPr>
          <w:rFonts w:ascii="標楷體" w:eastAsia="標楷體" w:hAnsi="標楷體"/>
          <w:sz w:val="24"/>
        </w:rPr>
      </w:pPr>
      <w:r>
        <w:rPr>
          <w:rFonts w:ascii="標楷體" w:eastAsia="標楷體" w:hAnsi="標楷體" w:hint="eastAsia"/>
          <w:sz w:val="24"/>
        </w:rPr>
        <w:t>《外包项目安全生产管理协议书》——附《外包项目厂商作业检查表》；</w:t>
      </w:r>
    </w:p>
    <w:p w14:paraId="51B4BDDA" w14:textId="77777777" w:rsidR="000E36C4" w:rsidRDefault="00621A9A">
      <w:pPr>
        <w:spacing w:line="240" w:lineRule="atLeast"/>
        <w:ind w:leftChars="250" w:left="525"/>
        <w:rPr>
          <w:rFonts w:ascii="標楷體" w:eastAsia="標楷體" w:hAnsi="標楷體"/>
          <w:sz w:val="24"/>
        </w:rPr>
      </w:pPr>
      <w:r>
        <w:rPr>
          <w:rFonts w:ascii="標楷體" w:eastAsia="標楷體" w:hAnsi="標楷體" w:hint="eastAsia"/>
          <w:sz w:val="24"/>
        </w:rPr>
        <w:t>以上附件均为本合约之一部份，效力与本合约相同，三方均应遵守。但附件与本合约条款有冲突时以本合约条款为准，涉及乙方，丙方之义务、违约责任如有冲突以较严格之违约责任为准。</w:t>
      </w:r>
    </w:p>
    <w:p w14:paraId="745C1EFD" w14:textId="77777777" w:rsidR="000E36C4" w:rsidRDefault="00621A9A">
      <w:pPr>
        <w:spacing w:line="400" w:lineRule="exact"/>
        <w:rPr>
          <w:rFonts w:ascii="標楷體" w:hAnsi="標楷體"/>
          <w:sz w:val="24"/>
        </w:rPr>
      </w:pPr>
      <w:r>
        <w:rPr>
          <w:rFonts w:ascii="標楷體" w:eastAsia="標楷體" w:hAnsi="標楷體"/>
          <w:sz w:val="24"/>
        </w:rPr>
        <w:t xml:space="preserve"> (</w:t>
      </w:r>
      <w:r>
        <w:rPr>
          <w:rFonts w:ascii="標楷體" w:eastAsia="標楷體" w:hAnsi="標楷體" w:hint="eastAsia"/>
          <w:sz w:val="24"/>
        </w:rPr>
        <w:t>以下无主文</w:t>
      </w:r>
      <w:r>
        <w:rPr>
          <w:rFonts w:ascii="標楷體" w:eastAsia="標楷體" w:hAnsi="標楷體"/>
          <w:sz w:val="24"/>
        </w:rPr>
        <w:t>)</w:t>
      </w:r>
    </w:p>
    <w:p w14:paraId="2112E964" w14:textId="77777777" w:rsidR="000E36C4" w:rsidRDefault="00621A9A">
      <w:pPr>
        <w:spacing w:line="400" w:lineRule="exact"/>
        <w:rPr>
          <w:rFonts w:ascii="標楷體" w:eastAsia="標楷體" w:hAnsi="標楷體"/>
          <w:sz w:val="24"/>
        </w:rPr>
      </w:pPr>
      <w:r>
        <w:rPr>
          <w:rFonts w:ascii="標楷體" w:eastAsia="標楷體" w:hAnsi="標楷體" w:hint="eastAsia"/>
          <w:sz w:val="24"/>
        </w:rPr>
        <w:t>立合约人：</w:t>
      </w:r>
    </w:p>
    <w:p w14:paraId="4D60E0F5" w14:textId="77777777" w:rsidR="000E36C4" w:rsidRDefault="000E36C4">
      <w:pPr>
        <w:spacing w:line="400" w:lineRule="exact"/>
        <w:jc w:val="left"/>
        <w:rPr>
          <w:rFonts w:ascii="標楷體" w:hAnsi="標楷體"/>
          <w:sz w:val="24"/>
        </w:rPr>
        <w:sectPr w:rsidR="000E36C4">
          <w:type w:val="continuous"/>
          <w:pgSz w:w="11906" w:h="16838"/>
          <w:pgMar w:top="851" w:right="1274" w:bottom="709" w:left="1276" w:header="851" w:footer="0" w:gutter="0"/>
          <w:cols w:space="425"/>
          <w:docGrid w:type="lines" w:linePitch="360"/>
        </w:sectPr>
      </w:pPr>
    </w:p>
    <w:p w14:paraId="2F5CAE9E" w14:textId="77777777" w:rsidR="000E36C4" w:rsidRDefault="000E36C4">
      <w:pPr>
        <w:spacing w:line="400" w:lineRule="exact"/>
        <w:jc w:val="left"/>
        <w:rPr>
          <w:rFonts w:ascii="標楷體" w:eastAsia="標楷體" w:hAnsi="標楷體"/>
          <w:sz w:val="24"/>
        </w:rPr>
      </w:pPr>
    </w:p>
    <w:p w14:paraId="31092334" w14:textId="77777777" w:rsidR="000E36C4" w:rsidRDefault="00621A9A">
      <w:pPr>
        <w:spacing w:line="400" w:lineRule="exact"/>
        <w:jc w:val="left"/>
        <w:rPr>
          <w:rFonts w:ascii="標楷體" w:eastAsia="標楷體" w:hAnsi="標楷體"/>
          <w:sz w:val="24"/>
        </w:rPr>
      </w:pPr>
      <w:r>
        <w:rPr>
          <w:rFonts w:ascii="標楷體" w:eastAsia="標楷體" w:hAnsi="標楷體" w:hint="eastAsia"/>
          <w:sz w:val="24"/>
        </w:rPr>
        <w:t>甲　方：</w:t>
      </w:r>
      <w:r>
        <w:rPr>
          <w:rFonts w:ascii="標楷體" w:eastAsia="標楷體" w:hAnsi="標楷體" w:hint="eastAsia"/>
          <w:color w:val="000000"/>
          <w:sz w:val="24"/>
        </w:rPr>
        <w:t>华众精密科技（马鞍山）有限公司</w:t>
      </w:r>
    </w:p>
    <w:p w14:paraId="30C96C8D" w14:textId="77777777" w:rsidR="000E36C4" w:rsidRDefault="00621A9A">
      <w:pPr>
        <w:spacing w:line="400" w:lineRule="exact"/>
        <w:rPr>
          <w:rFonts w:ascii="標楷體" w:eastAsia="標楷體" w:hAnsi="標楷體"/>
          <w:sz w:val="24"/>
        </w:rPr>
      </w:pPr>
      <w:r>
        <w:rPr>
          <w:rFonts w:ascii="標楷體" w:eastAsia="標楷體" w:hAnsi="標楷體" w:hint="eastAsia"/>
          <w:sz w:val="24"/>
        </w:rPr>
        <w:t>法定代表人：蔡丰赐</w:t>
      </w:r>
    </w:p>
    <w:p w14:paraId="19F2D247" w14:textId="77777777" w:rsidR="000E36C4" w:rsidRDefault="00621A9A">
      <w:pPr>
        <w:rPr>
          <w:rFonts w:ascii="標楷體" w:eastAsia="標楷體" w:hAnsi="標楷體"/>
          <w:color w:val="000000"/>
          <w:sz w:val="24"/>
        </w:rPr>
      </w:pPr>
      <w:r>
        <w:rPr>
          <w:rFonts w:ascii="標楷體" w:eastAsia="標楷體" w:hAnsi="標楷體" w:hint="eastAsia"/>
          <w:sz w:val="24"/>
        </w:rPr>
        <w:t>送达地址：</w:t>
      </w:r>
    </w:p>
    <w:p w14:paraId="58037D5E" w14:textId="77777777" w:rsidR="000E36C4" w:rsidRDefault="000E36C4">
      <w:pPr>
        <w:rPr>
          <w:rFonts w:ascii="標楷體" w:eastAsia="標楷體" w:hAnsi="標楷體"/>
          <w:color w:val="000000"/>
          <w:sz w:val="24"/>
        </w:rPr>
      </w:pPr>
    </w:p>
    <w:p w14:paraId="38BC0BA1" w14:textId="77777777" w:rsidR="000E36C4" w:rsidRDefault="00621A9A">
      <w:pPr>
        <w:rPr>
          <w:rFonts w:ascii="標楷體" w:hAnsi="標楷體"/>
          <w:color w:val="000000"/>
          <w:sz w:val="24"/>
        </w:rPr>
      </w:pPr>
      <w:r>
        <w:rPr>
          <w:rFonts w:ascii="標楷體" w:eastAsia="標楷體" w:hAnsi="標楷體" w:hint="eastAsia"/>
          <w:color w:val="000000"/>
          <w:sz w:val="24"/>
        </w:rPr>
        <w:lastRenderedPageBreak/>
        <w:t>马鞍山市當涂经济开发区（示范园区）</w:t>
      </w:r>
    </w:p>
    <w:p w14:paraId="51549391" w14:textId="77777777" w:rsidR="000E36C4" w:rsidRDefault="000E36C4">
      <w:pPr>
        <w:rPr>
          <w:rFonts w:ascii="標楷體" w:eastAsia="標楷體" w:hAnsi="標楷體"/>
          <w:sz w:val="24"/>
        </w:rPr>
      </w:pPr>
    </w:p>
    <w:p w14:paraId="44DFC5C8" w14:textId="77777777" w:rsidR="000E36C4" w:rsidRDefault="000E36C4">
      <w:pPr>
        <w:spacing w:line="400" w:lineRule="exact"/>
        <w:rPr>
          <w:rFonts w:ascii="標楷體" w:hAnsi="標楷體"/>
          <w:sz w:val="24"/>
        </w:rPr>
      </w:pPr>
    </w:p>
    <w:p w14:paraId="2CE7EB8E" w14:textId="77777777" w:rsidR="000E36C4" w:rsidRDefault="00621A9A">
      <w:pPr>
        <w:spacing w:line="400" w:lineRule="exact"/>
        <w:rPr>
          <w:rFonts w:ascii="標楷體" w:eastAsia="標楷體" w:hAnsi="標楷體"/>
          <w:sz w:val="24"/>
        </w:rPr>
      </w:pPr>
      <w:r>
        <w:rPr>
          <w:rFonts w:ascii="標楷體" w:eastAsia="標楷體" w:hAnsi="標楷體" w:hint="eastAsia"/>
          <w:sz w:val="24"/>
        </w:rPr>
        <w:t>乙方：</w:t>
      </w:r>
    </w:p>
    <w:p w14:paraId="394416F3" w14:textId="77777777" w:rsidR="000E36C4" w:rsidRDefault="00621A9A">
      <w:pPr>
        <w:spacing w:line="400" w:lineRule="exact"/>
        <w:rPr>
          <w:rFonts w:ascii="標楷體" w:hAnsi="標楷體"/>
          <w:sz w:val="24"/>
        </w:rPr>
      </w:pPr>
      <w:r>
        <w:rPr>
          <w:rFonts w:ascii="標楷體" w:eastAsia="標楷體" w:hAnsi="標楷體" w:hint="eastAsia"/>
          <w:sz w:val="24"/>
        </w:rPr>
        <w:t>法定代表人：</w:t>
      </w:r>
    </w:p>
    <w:p w14:paraId="29CB98FE" w14:textId="77777777" w:rsidR="000E36C4" w:rsidRDefault="00621A9A">
      <w:pPr>
        <w:spacing w:line="400" w:lineRule="exact"/>
        <w:rPr>
          <w:rFonts w:ascii="標楷體" w:hAnsi="標楷體"/>
          <w:sz w:val="24"/>
        </w:rPr>
      </w:pPr>
      <w:r>
        <w:rPr>
          <w:rFonts w:ascii="標楷體" w:eastAsia="標楷體" w:hAnsi="標楷體" w:hint="eastAsia"/>
          <w:sz w:val="24"/>
        </w:rPr>
        <w:lastRenderedPageBreak/>
        <w:t>送达地址：</w:t>
      </w:r>
    </w:p>
    <w:p w14:paraId="578B54E1" w14:textId="77777777" w:rsidR="000E36C4" w:rsidRDefault="000E36C4">
      <w:pPr>
        <w:spacing w:line="400" w:lineRule="exact"/>
        <w:rPr>
          <w:rFonts w:ascii="標楷體" w:hAnsi="標楷體"/>
          <w:sz w:val="24"/>
        </w:rPr>
      </w:pPr>
    </w:p>
    <w:p w14:paraId="248FD6B2" w14:textId="77777777" w:rsidR="000E36C4" w:rsidRDefault="00621A9A">
      <w:pPr>
        <w:spacing w:line="400" w:lineRule="exact"/>
        <w:rPr>
          <w:rFonts w:ascii="標楷體" w:eastAsia="標楷體" w:hAnsi="標楷體"/>
          <w:sz w:val="24"/>
        </w:rPr>
      </w:pPr>
      <w:r>
        <w:rPr>
          <w:rFonts w:ascii="標楷體" w:eastAsia="標楷體" w:hAnsi="標楷體" w:hint="eastAsia"/>
          <w:sz w:val="24"/>
        </w:rPr>
        <w:t>丙方：</w:t>
      </w:r>
    </w:p>
    <w:p w14:paraId="6931EAFB" w14:textId="77777777" w:rsidR="000E36C4" w:rsidRDefault="00621A9A">
      <w:pPr>
        <w:spacing w:line="400" w:lineRule="exact"/>
        <w:rPr>
          <w:rFonts w:ascii="標楷體" w:eastAsia="標楷體" w:hAnsi="標楷體"/>
          <w:sz w:val="24"/>
        </w:rPr>
      </w:pPr>
      <w:r>
        <w:rPr>
          <w:rFonts w:ascii="標楷體" w:eastAsia="標楷體" w:hAnsi="標楷體" w:hint="eastAsia"/>
          <w:sz w:val="24"/>
        </w:rPr>
        <w:t>法定代表人：</w:t>
      </w:r>
    </w:p>
    <w:p w14:paraId="40B3CCEE" w14:textId="77777777" w:rsidR="000E36C4" w:rsidRDefault="00621A9A">
      <w:pPr>
        <w:spacing w:line="400" w:lineRule="exact"/>
        <w:rPr>
          <w:rFonts w:ascii="標楷體" w:hAnsi="標楷體"/>
          <w:sz w:val="24"/>
        </w:rPr>
        <w:sectPr w:rsidR="000E36C4">
          <w:type w:val="continuous"/>
          <w:pgSz w:w="11906" w:h="16838"/>
          <w:pgMar w:top="540" w:right="1274" w:bottom="567" w:left="1276" w:header="851" w:footer="190" w:gutter="0"/>
          <w:cols w:num="3" w:space="425"/>
          <w:docGrid w:type="lines" w:linePitch="360"/>
        </w:sectPr>
      </w:pPr>
      <w:r>
        <w:rPr>
          <w:rFonts w:ascii="標楷體" w:eastAsia="標楷體" w:hAnsi="標楷體" w:hint="eastAsia"/>
          <w:sz w:val="24"/>
        </w:rPr>
        <w:t>送达地址：</w:t>
      </w:r>
    </w:p>
    <w:p w14:paraId="4B300E95" w14:textId="77777777" w:rsidR="000E36C4" w:rsidRDefault="00621A9A">
      <w:pPr>
        <w:spacing w:line="400" w:lineRule="exact"/>
        <w:ind w:firstLineChars="900" w:firstLine="2160"/>
      </w:pPr>
      <w:r>
        <w:rPr>
          <w:rFonts w:ascii="標楷體" w:eastAsia="標楷體" w:hAnsi="標楷體" w:hint="eastAsia"/>
          <w:sz w:val="24"/>
        </w:rPr>
        <w:lastRenderedPageBreak/>
        <w:t>签订日期：</w:t>
      </w:r>
      <w:r>
        <w:rPr>
          <w:rFonts w:ascii="標楷體" w:hAnsi="標楷體" w:hint="eastAsia"/>
          <w:sz w:val="24"/>
        </w:rPr>
        <w:t xml:space="preserve">     </w:t>
      </w:r>
      <w:r>
        <w:rPr>
          <w:rFonts w:ascii="標楷體" w:eastAsia="標楷體" w:hAnsi="標楷體" w:hint="eastAsia"/>
          <w:sz w:val="24"/>
        </w:rPr>
        <w:t>年</w:t>
      </w:r>
      <w:r>
        <w:rPr>
          <w:rFonts w:ascii="標楷體" w:eastAsia="標楷體" w:hAnsi="標楷體"/>
          <w:sz w:val="24"/>
        </w:rPr>
        <w:t xml:space="preserve"> </w:t>
      </w:r>
      <w:r>
        <w:rPr>
          <w:rFonts w:ascii="標楷體" w:hAnsi="標楷體" w:hint="eastAsia"/>
          <w:sz w:val="24"/>
        </w:rPr>
        <w:t xml:space="preserve"> </w:t>
      </w:r>
      <w:r>
        <w:rPr>
          <w:rFonts w:ascii="標楷體" w:eastAsia="標楷體" w:hAnsi="標楷體"/>
          <w:sz w:val="24"/>
        </w:rPr>
        <w:t xml:space="preserve"> </w:t>
      </w:r>
      <w:r>
        <w:rPr>
          <w:rFonts w:ascii="標楷體" w:hAnsi="標楷體" w:hint="eastAsia"/>
          <w:sz w:val="24"/>
        </w:rPr>
        <w:t xml:space="preserve">  </w:t>
      </w:r>
      <w:r>
        <w:rPr>
          <w:rFonts w:ascii="標楷體" w:eastAsia="標楷體" w:hAnsi="標楷體" w:hint="eastAsia"/>
          <w:sz w:val="24"/>
        </w:rPr>
        <w:t>月</w:t>
      </w:r>
      <w:r>
        <w:rPr>
          <w:rFonts w:ascii="標楷體" w:hAnsi="標楷體" w:hint="eastAsia"/>
          <w:sz w:val="24"/>
        </w:rPr>
        <w:t xml:space="preserve">  </w:t>
      </w:r>
      <w:r>
        <w:rPr>
          <w:rFonts w:ascii="標楷體" w:eastAsia="標楷體" w:hAnsi="標楷體"/>
          <w:sz w:val="24"/>
        </w:rPr>
        <w:t xml:space="preserve"> </w:t>
      </w:r>
      <w:r>
        <w:rPr>
          <w:rFonts w:ascii="標楷體" w:hAnsi="標楷體" w:hint="eastAsia"/>
          <w:sz w:val="24"/>
        </w:rPr>
        <w:t xml:space="preserve">   </w:t>
      </w:r>
      <w:r>
        <w:rPr>
          <w:rFonts w:ascii="標楷體" w:eastAsia="標楷體" w:hAnsi="標楷體" w:hint="eastAsia"/>
          <w:sz w:val="24"/>
        </w:rPr>
        <w:t>日</w:t>
      </w:r>
    </w:p>
    <w:sectPr w:rsidR="000E36C4">
      <w:type w:val="continuous"/>
      <w:pgSz w:w="11906" w:h="16838"/>
      <w:pgMar w:top="719" w:right="1274" w:bottom="567" w:left="1276" w:header="851" w:footer="19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810EA" w14:textId="77777777" w:rsidR="00621A9A" w:rsidRDefault="00621A9A">
      <w:r>
        <w:separator/>
      </w:r>
    </w:p>
  </w:endnote>
  <w:endnote w:type="continuationSeparator" w:id="0">
    <w:p w14:paraId="0A88D71B" w14:textId="77777777" w:rsidR="00621A9A" w:rsidRDefault="0062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5CC46" w14:textId="77777777" w:rsidR="000E36C4" w:rsidRDefault="00621A9A">
    <w:pPr>
      <w:pStyle w:val="a8"/>
      <w:jc w:val="right"/>
    </w:pPr>
    <w:r>
      <w:fldChar w:fldCharType="begin"/>
    </w:r>
    <w:r>
      <w:instrText xml:space="preserve"> PAGE   \* MERGEFORMAT </w:instrText>
    </w:r>
    <w:r>
      <w:fldChar w:fldCharType="separate"/>
    </w:r>
    <w:r w:rsidR="00EB4BF9" w:rsidRPr="00EB4BF9">
      <w:rPr>
        <w:noProof/>
        <w:lang w:val="zh-TW"/>
      </w:rPr>
      <w:t>3</w:t>
    </w:r>
    <w:r>
      <w:fldChar w:fldCharType="end"/>
    </w:r>
  </w:p>
  <w:p w14:paraId="417AD9E5" w14:textId="77777777" w:rsidR="000E36C4" w:rsidRDefault="00621A9A">
    <w:pPr>
      <w:pStyle w:val="a8"/>
      <w:rPr>
        <w:lang w:eastAsia="zh-TW"/>
      </w:rPr>
    </w:pPr>
    <w:r>
      <w:rPr>
        <w:rFonts w:hint="eastAsia"/>
        <w:lang w:eastAsia="zh-TW"/>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D5B44" w14:textId="77777777" w:rsidR="00621A9A" w:rsidRDefault="00621A9A">
      <w:r>
        <w:separator/>
      </w:r>
    </w:p>
  </w:footnote>
  <w:footnote w:type="continuationSeparator" w:id="0">
    <w:p w14:paraId="195B684A" w14:textId="77777777" w:rsidR="00621A9A" w:rsidRDefault="00621A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1C4"/>
    <w:multiLevelType w:val="multilevel"/>
    <w:tmpl w:val="041661C4"/>
    <w:lvl w:ilvl="0">
      <w:start w:val="1"/>
      <w:numFmt w:val="decimal"/>
      <w:suff w:val="nothing"/>
      <w:lvlText w:val="（%1）"/>
      <w:lvlJc w:val="left"/>
      <w:pPr>
        <w:ind w:left="1667"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1">
    <w:nsid w:val="04571BB9"/>
    <w:multiLevelType w:val="multilevel"/>
    <w:tmpl w:val="04571BB9"/>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
    <w:nsid w:val="09E953A8"/>
    <w:multiLevelType w:val="multilevel"/>
    <w:tmpl w:val="09E953A8"/>
    <w:lvl w:ilvl="0">
      <w:start w:val="1"/>
      <w:numFmt w:val="taiwaneseCountingThousand"/>
      <w:suff w:val="nothing"/>
      <w:lvlText w:val="%1、"/>
      <w:lvlJc w:val="left"/>
      <w:pPr>
        <w:ind w:left="959" w:hanging="480"/>
      </w:pPr>
      <w:rPr>
        <w:rFonts w:ascii="標楷體" w:eastAsia="標楷體" w:hAnsi="標楷體" w:hint="default"/>
        <w:lang w:val="en-US"/>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3">
    <w:nsid w:val="0A644F91"/>
    <w:multiLevelType w:val="multilevel"/>
    <w:tmpl w:val="0A644F91"/>
    <w:lvl w:ilvl="0">
      <w:start w:val="1"/>
      <w:numFmt w:val="decimal"/>
      <w:suff w:val="nothing"/>
      <w:lvlText w:val="（%1）"/>
      <w:lvlJc w:val="left"/>
      <w:pPr>
        <w:ind w:left="1667"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4">
    <w:nsid w:val="11F76207"/>
    <w:multiLevelType w:val="multilevel"/>
    <w:tmpl w:val="11F76207"/>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5">
    <w:nsid w:val="15A33C84"/>
    <w:multiLevelType w:val="multilevel"/>
    <w:tmpl w:val="15A33C84"/>
    <w:lvl w:ilvl="0">
      <w:start w:val="1"/>
      <w:numFmt w:val="decimal"/>
      <w:suff w:val="nothing"/>
      <w:lvlText w:val="（%1）"/>
      <w:lvlJc w:val="left"/>
      <w:pPr>
        <w:ind w:left="1713"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6">
    <w:nsid w:val="1DF27817"/>
    <w:multiLevelType w:val="multilevel"/>
    <w:tmpl w:val="1DF27817"/>
    <w:lvl w:ilvl="0">
      <w:start w:val="1"/>
      <w:numFmt w:val="taiwaneseCountingThousand"/>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7">
    <w:nsid w:val="1FB51C75"/>
    <w:multiLevelType w:val="multilevel"/>
    <w:tmpl w:val="1FB51C75"/>
    <w:lvl w:ilvl="0">
      <w:start w:val="1"/>
      <w:numFmt w:val="decimal"/>
      <w:suff w:val="nothing"/>
      <w:lvlText w:val="（%1）"/>
      <w:lvlJc w:val="left"/>
      <w:pPr>
        <w:ind w:left="1667"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8">
    <w:nsid w:val="24A8692B"/>
    <w:multiLevelType w:val="multilevel"/>
    <w:tmpl w:val="24A8692B"/>
    <w:lvl w:ilvl="0">
      <w:start w:val="1"/>
      <w:numFmt w:val="taiwaneseCountingThousand"/>
      <w:lvlText w:val="第%1条、"/>
      <w:lvlJc w:val="left"/>
      <w:pPr>
        <w:ind w:left="1506" w:hanging="1080"/>
      </w:pPr>
      <w:rPr>
        <w:rFonts w:eastAsia="標楷體" w:hint="default"/>
        <w:b/>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nsid w:val="2B481F4C"/>
    <w:multiLevelType w:val="multilevel"/>
    <w:tmpl w:val="2B481F4C"/>
    <w:lvl w:ilvl="0">
      <w:start w:val="1"/>
      <w:numFmt w:val="taiwaneseCountingThousand"/>
      <w:suff w:val="nothing"/>
      <w:lvlText w:val="%1、"/>
      <w:lvlJc w:val="left"/>
      <w:pPr>
        <w:ind w:left="959" w:hanging="480"/>
      </w:pPr>
      <w:rPr>
        <w:rFonts w:ascii="標楷體" w:eastAsia="標楷體" w:hAnsi="標楷體" w:cs="Arial"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10">
    <w:nsid w:val="2E0B2649"/>
    <w:multiLevelType w:val="multilevel"/>
    <w:tmpl w:val="2E0B2649"/>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11">
    <w:nsid w:val="2EDA2EBE"/>
    <w:multiLevelType w:val="multilevel"/>
    <w:tmpl w:val="2EDA2EBE"/>
    <w:lvl w:ilvl="0">
      <w:start w:val="1"/>
      <w:numFmt w:val="taiwaneseCountingThousand"/>
      <w:suff w:val="nothing"/>
      <w:lvlText w:val="%1、"/>
      <w:lvlJc w:val="left"/>
      <w:pPr>
        <w:ind w:left="959" w:hanging="480"/>
      </w:pPr>
      <w:rPr>
        <w:rFonts w:ascii="標楷體" w:eastAsia="標楷體" w:hAnsi="標楷體" w:hint="default"/>
        <w:b/>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12">
    <w:nsid w:val="3087764A"/>
    <w:multiLevelType w:val="multilevel"/>
    <w:tmpl w:val="3087764A"/>
    <w:lvl w:ilvl="0">
      <w:start w:val="1"/>
      <w:numFmt w:val="taiwaneseCountingThousand"/>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13">
    <w:nsid w:val="30E17049"/>
    <w:multiLevelType w:val="multilevel"/>
    <w:tmpl w:val="30E17049"/>
    <w:lvl w:ilvl="0">
      <w:start w:val="1"/>
      <w:numFmt w:val="decimal"/>
      <w:suff w:val="nothing"/>
      <w:lvlText w:val="（%1）"/>
      <w:lvlJc w:val="left"/>
      <w:pPr>
        <w:ind w:left="1667"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14">
    <w:nsid w:val="34F85D15"/>
    <w:multiLevelType w:val="multilevel"/>
    <w:tmpl w:val="34F85D15"/>
    <w:lvl w:ilvl="0">
      <w:start w:val="1"/>
      <w:numFmt w:val="taiwaneseCountingThousand"/>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15">
    <w:nsid w:val="35D01E0B"/>
    <w:multiLevelType w:val="multilevel"/>
    <w:tmpl w:val="35D01E0B"/>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16">
    <w:nsid w:val="399000FC"/>
    <w:multiLevelType w:val="multilevel"/>
    <w:tmpl w:val="399000FC"/>
    <w:lvl w:ilvl="0">
      <w:start w:val="1"/>
      <w:numFmt w:val="taiwaneseCountingThousand"/>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17">
    <w:nsid w:val="41EF2D1B"/>
    <w:multiLevelType w:val="multilevel"/>
    <w:tmpl w:val="41EF2D1B"/>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18">
    <w:nsid w:val="4C661CF4"/>
    <w:multiLevelType w:val="multilevel"/>
    <w:tmpl w:val="4C661CF4"/>
    <w:lvl w:ilvl="0">
      <w:start w:val="1"/>
      <w:numFmt w:val="decimal"/>
      <w:suff w:val="nothing"/>
      <w:lvlText w:val="（%1）"/>
      <w:lvlJc w:val="left"/>
      <w:pPr>
        <w:ind w:left="1667" w:hanging="720"/>
      </w:pPr>
      <w:rPr>
        <w:rFonts w:eastAsia="標楷體" w:hint="default"/>
        <w:b w:val="0"/>
      </w:rPr>
    </w:lvl>
    <w:lvl w:ilvl="1">
      <w:start w:val="1"/>
      <w:numFmt w:val="ideographTraditional"/>
      <w:lvlText w:val="%2、"/>
      <w:lvlJc w:val="left"/>
      <w:pPr>
        <w:ind w:left="1907" w:hanging="480"/>
      </w:pPr>
    </w:lvl>
    <w:lvl w:ilvl="2">
      <w:start w:val="1"/>
      <w:numFmt w:val="lowerRoman"/>
      <w:lvlText w:val="%3."/>
      <w:lvlJc w:val="right"/>
      <w:pPr>
        <w:ind w:left="2387" w:hanging="480"/>
      </w:pPr>
    </w:lvl>
    <w:lvl w:ilvl="3">
      <w:start w:val="1"/>
      <w:numFmt w:val="decimal"/>
      <w:lvlText w:val="%4."/>
      <w:lvlJc w:val="left"/>
      <w:pPr>
        <w:ind w:left="2867" w:hanging="480"/>
      </w:pPr>
    </w:lvl>
    <w:lvl w:ilvl="4">
      <w:start w:val="1"/>
      <w:numFmt w:val="ideographTraditional"/>
      <w:lvlText w:val="%5、"/>
      <w:lvlJc w:val="left"/>
      <w:pPr>
        <w:ind w:left="3347" w:hanging="480"/>
      </w:pPr>
    </w:lvl>
    <w:lvl w:ilvl="5">
      <w:start w:val="1"/>
      <w:numFmt w:val="lowerRoman"/>
      <w:lvlText w:val="%6."/>
      <w:lvlJc w:val="right"/>
      <w:pPr>
        <w:ind w:left="3827" w:hanging="480"/>
      </w:pPr>
    </w:lvl>
    <w:lvl w:ilvl="6">
      <w:start w:val="1"/>
      <w:numFmt w:val="decimal"/>
      <w:lvlText w:val="%7."/>
      <w:lvlJc w:val="left"/>
      <w:pPr>
        <w:ind w:left="4307" w:hanging="480"/>
      </w:pPr>
    </w:lvl>
    <w:lvl w:ilvl="7">
      <w:start w:val="1"/>
      <w:numFmt w:val="ideographTraditional"/>
      <w:lvlText w:val="%8、"/>
      <w:lvlJc w:val="left"/>
      <w:pPr>
        <w:ind w:left="4787" w:hanging="480"/>
      </w:pPr>
    </w:lvl>
    <w:lvl w:ilvl="8">
      <w:start w:val="1"/>
      <w:numFmt w:val="lowerRoman"/>
      <w:lvlText w:val="%9."/>
      <w:lvlJc w:val="right"/>
      <w:pPr>
        <w:ind w:left="5267" w:hanging="480"/>
      </w:pPr>
    </w:lvl>
  </w:abstractNum>
  <w:abstractNum w:abstractNumId="19">
    <w:nsid w:val="53ED0165"/>
    <w:multiLevelType w:val="multilevel"/>
    <w:tmpl w:val="53ED0165"/>
    <w:lvl w:ilvl="0">
      <w:start w:val="1"/>
      <w:numFmt w:val="taiwaneseCountingThousand"/>
      <w:lvlText w:val="%1、"/>
      <w:lvlJc w:val="left"/>
      <w:pPr>
        <w:ind w:left="959" w:hanging="480"/>
      </w:pPr>
      <w:rPr>
        <w:rFonts w:ascii="標楷體" w:eastAsia="標楷體" w:hAnsi="標楷體" w:hint="default"/>
        <w:sz w:val="24"/>
        <w:szCs w:val="24"/>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20">
    <w:nsid w:val="5F6C6D9C"/>
    <w:multiLevelType w:val="multilevel"/>
    <w:tmpl w:val="5F6C6D9C"/>
    <w:lvl w:ilvl="0">
      <w:start w:val="1"/>
      <w:numFmt w:val="taiwaneseCountingThousand"/>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lvl>
    <w:lvl w:ilvl="2">
      <w:start w:val="1"/>
      <w:numFmt w:val="lowerRoman"/>
      <w:lvlText w:val="%3."/>
      <w:lvlJc w:val="right"/>
      <w:pPr>
        <w:ind w:left="1919" w:hanging="480"/>
      </w:pPr>
    </w:lvl>
    <w:lvl w:ilvl="3">
      <w:start w:val="1"/>
      <w:numFmt w:val="decimal"/>
      <w:lvlText w:val="%4."/>
      <w:lvlJc w:val="left"/>
      <w:pPr>
        <w:ind w:left="2399" w:hanging="480"/>
      </w:pPr>
    </w:lvl>
    <w:lvl w:ilvl="4">
      <w:start w:val="1"/>
      <w:numFmt w:val="ideographTraditional"/>
      <w:lvlText w:val="%5、"/>
      <w:lvlJc w:val="left"/>
      <w:pPr>
        <w:ind w:left="2879" w:hanging="480"/>
      </w:pPr>
    </w:lvl>
    <w:lvl w:ilvl="5">
      <w:start w:val="1"/>
      <w:numFmt w:val="lowerRoman"/>
      <w:lvlText w:val="%6."/>
      <w:lvlJc w:val="right"/>
      <w:pPr>
        <w:ind w:left="3359" w:hanging="480"/>
      </w:pPr>
    </w:lvl>
    <w:lvl w:ilvl="6">
      <w:start w:val="1"/>
      <w:numFmt w:val="decimal"/>
      <w:lvlText w:val="%7."/>
      <w:lvlJc w:val="left"/>
      <w:pPr>
        <w:ind w:left="3839" w:hanging="480"/>
      </w:pPr>
    </w:lvl>
    <w:lvl w:ilvl="7">
      <w:start w:val="1"/>
      <w:numFmt w:val="ideographTraditional"/>
      <w:lvlText w:val="%8、"/>
      <w:lvlJc w:val="left"/>
      <w:pPr>
        <w:ind w:left="4319" w:hanging="480"/>
      </w:pPr>
    </w:lvl>
    <w:lvl w:ilvl="8">
      <w:start w:val="1"/>
      <w:numFmt w:val="lowerRoman"/>
      <w:lvlText w:val="%9."/>
      <w:lvlJc w:val="right"/>
      <w:pPr>
        <w:ind w:left="4799" w:hanging="480"/>
      </w:pPr>
    </w:lvl>
  </w:abstractNum>
  <w:abstractNum w:abstractNumId="21">
    <w:nsid w:val="65B760B7"/>
    <w:multiLevelType w:val="multilevel"/>
    <w:tmpl w:val="65B760B7"/>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2">
    <w:nsid w:val="679505D3"/>
    <w:multiLevelType w:val="multilevel"/>
    <w:tmpl w:val="679505D3"/>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3">
    <w:nsid w:val="6B69770B"/>
    <w:multiLevelType w:val="multilevel"/>
    <w:tmpl w:val="6B69770B"/>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4">
    <w:nsid w:val="73555653"/>
    <w:multiLevelType w:val="multilevel"/>
    <w:tmpl w:val="73555653"/>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5">
    <w:nsid w:val="777E7382"/>
    <w:multiLevelType w:val="multilevel"/>
    <w:tmpl w:val="777E7382"/>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6">
    <w:nsid w:val="78936C4A"/>
    <w:multiLevelType w:val="multilevel"/>
    <w:tmpl w:val="78936C4A"/>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7">
    <w:nsid w:val="7D933447"/>
    <w:multiLevelType w:val="multilevel"/>
    <w:tmpl w:val="7D933447"/>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abstractNum w:abstractNumId="28">
    <w:nsid w:val="7DE4688F"/>
    <w:multiLevelType w:val="multilevel"/>
    <w:tmpl w:val="7DE4688F"/>
    <w:lvl w:ilvl="0">
      <w:start w:val="1"/>
      <w:numFmt w:val="taiwaneseCountingThousand"/>
      <w:suff w:val="nothing"/>
      <w:lvlText w:val="%1、"/>
      <w:lvlJc w:val="left"/>
      <w:pPr>
        <w:ind w:left="959" w:hanging="480"/>
      </w:pPr>
      <w:rPr>
        <w:rFonts w:ascii="標楷體" w:eastAsia="標楷體" w:hAnsi="標楷體" w:hint="default"/>
      </w:rPr>
    </w:lvl>
    <w:lvl w:ilvl="1">
      <w:start w:val="1"/>
      <w:numFmt w:val="ideographTraditional"/>
      <w:lvlText w:val="%2、"/>
      <w:lvlJc w:val="left"/>
      <w:pPr>
        <w:ind w:left="1439" w:hanging="480"/>
      </w:pPr>
      <w:rPr>
        <w:rFonts w:hint="eastAsia"/>
      </w:rPr>
    </w:lvl>
    <w:lvl w:ilvl="2">
      <w:start w:val="1"/>
      <w:numFmt w:val="lowerRoman"/>
      <w:lvlText w:val="%3."/>
      <w:lvlJc w:val="right"/>
      <w:pPr>
        <w:ind w:left="1919" w:hanging="480"/>
      </w:pPr>
      <w:rPr>
        <w:rFonts w:hint="eastAsia"/>
      </w:rPr>
    </w:lvl>
    <w:lvl w:ilvl="3">
      <w:start w:val="1"/>
      <w:numFmt w:val="decimal"/>
      <w:lvlText w:val="%4."/>
      <w:lvlJc w:val="left"/>
      <w:pPr>
        <w:ind w:left="2399" w:hanging="480"/>
      </w:pPr>
      <w:rPr>
        <w:rFonts w:hint="eastAsia"/>
      </w:rPr>
    </w:lvl>
    <w:lvl w:ilvl="4">
      <w:start w:val="1"/>
      <w:numFmt w:val="ideographTraditional"/>
      <w:lvlText w:val="%5、"/>
      <w:lvlJc w:val="left"/>
      <w:pPr>
        <w:ind w:left="2879" w:hanging="480"/>
      </w:pPr>
      <w:rPr>
        <w:rFonts w:hint="eastAsia"/>
      </w:rPr>
    </w:lvl>
    <w:lvl w:ilvl="5">
      <w:start w:val="1"/>
      <w:numFmt w:val="lowerRoman"/>
      <w:lvlText w:val="%6."/>
      <w:lvlJc w:val="right"/>
      <w:pPr>
        <w:ind w:left="3359" w:hanging="480"/>
      </w:pPr>
      <w:rPr>
        <w:rFonts w:hint="eastAsia"/>
      </w:rPr>
    </w:lvl>
    <w:lvl w:ilvl="6">
      <w:start w:val="1"/>
      <w:numFmt w:val="decimal"/>
      <w:lvlText w:val="%7."/>
      <w:lvlJc w:val="left"/>
      <w:pPr>
        <w:ind w:left="3839" w:hanging="480"/>
      </w:pPr>
      <w:rPr>
        <w:rFonts w:hint="eastAsia"/>
      </w:rPr>
    </w:lvl>
    <w:lvl w:ilvl="7">
      <w:start w:val="1"/>
      <w:numFmt w:val="ideographTraditional"/>
      <w:lvlText w:val="%8、"/>
      <w:lvlJc w:val="left"/>
      <w:pPr>
        <w:ind w:left="4319" w:hanging="480"/>
      </w:pPr>
      <w:rPr>
        <w:rFonts w:hint="eastAsia"/>
      </w:rPr>
    </w:lvl>
    <w:lvl w:ilvl="8">
      <w:start w:val="1"/>
      <w:numFmt w:val="lowerRoman"/>
      <w:lvlText w:val="%9."/>
      <w:lvlJc w:val="right"/>
      <w:pPr>
        <w:ind w:left="4799" w:hanging="480"/>
      </w:pPr>
      <w:rPr>
        <w:rFonts w:hint="eastAsia"/>
      </w:rPr>
    </w:lvl>
  </w:abstractNum>
  <w:num w:numId="1">
    <w:abstractNumId w:val="8"/>
  </w:num>
  <w:num w:numId="2">
    <w:abstractNumId w:val="19"/>
  </w:num>
  <w:num w:numId="3">
    <w:abstractNumId w:val="14"/>
  </w:num>
  <w:num w:numId="4">
    <w:abstractNumId w:val="16"/>
  </w:num>
  <w:num w:numId="5">
    <w:abstractNumId w:val="11"/>
  </w:num>
  <w:num w:numId="6">
    <w:abstractNumId w:val="7"/>
  </w:num>
  <w:num w:numId="7">
    <w:abstractNumId w:val="3"/>
  </w:num>
  <w:num w:numId="8">
    <w:abstractNumId w:val="12"/>
  </w:num>
  <w:num w:numId="9">
    <w:abstractNumId w:val="20"/>
  </w:num>
  <w:num w:numId="10">
    <w:abstractNumId w:val="6"/>
  </w:num>
  <w:num w:numId="11">
    <w:abstractNumId w:val="4"/>
  </w:num>
  <w:num w:numId="12">
    <w:abstractNumId w:val="28"/>
  </w:num>
  <w:num w:numId="13">
    <w:abstractNumId w:val="21"/>
  </w:num>
  <w:num w:numId="14">
    <w:abstractNumId w:val="25"/>
  </w:num>
  <w:num w:numId="15">
    <w:abstractNumId w:val="0"/>
  </w:num>
  <w:num w:numId="16">
    <w:abstractNumId w:val="15"/>
  </w:num>
  <w:num w:numId="17">
    <w:abstractNumId w:val="17"/>
  </w:num>
  <w:num w:numId="18">
    <w:abstractNumId w:val="22"/>
  </w:num>
  <w:num w:numId="19">
    <w:abstractNumId w:val="10"/>
  </w:num>
  <w:num w:numId="20">
    <w:abstractNumId w:val="13"/>
  </w:num>
  <w:num w:numId="21">
    <w:abstractNumId w:val="23"/>
  </w:num>
  <w:num w:numId="22">
    <w:abstractNumId w:val="18"/>
  </w:num>
  <w:num w:numId="23">
    <w:abstractNumId w:val="2"/>
  </w:num>
  <w:num w:numId="24">
    <w:abstractNumId w:val="1"/>
  </w:num>
  <w:num w:numId="25">
    <w:abstractNumId w:val="5"/>
  </w:num>
  <w:num w:numId="26">
    <w:abstractNumId w:val="24"/>
  </w:num>
  <w:num w:numId="27">
    <w:abstractNumId w:val="26"/>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A2"/>
    <w:rsid w:val="00037849"/>
    <w:rsid w:val="00052127"/>
    <w:rsid w:val="0005575B"/>
    <w:rsid w:val="00057D26"/>
    <w:rsid w:val="00061475"/>
    <w:rsid w:val="00081358"/>
    <w:rsid w:val="000A1747"/>
    <w:rsid w:val="000A36A1"/>
    <w:rsid w:val="000A4A21"/>
    <w:rsid w:val="000A5BDB"/>
    <w:rsid w:val="000D1864"/>
    <w:rsid w:val="000E36C4"/>
    <w:rsid w:val="000E57C4"/>
    <w:rsid w:val="0010353C"/>
    <w:rsid w:val="00104942"/>
    <w:rsid w:val="0011469D"/>
    <w:rsid w:val="00116D43"/>
    <w:rsid w:val="00124F58"/>
    <w:rsid w:val="001477EE"/>
    <w:rsid w:val="00153FFE"/>
    <w:rsid w:val="00165B9E"/>
    <w:rsid w:val="001B203C"/>
    <w:rsid w:val="001B6A96"/>
    <w:rsid w:val="001B74C6"/>
    <w:rsid w:val="001C7062"/>
    <w:rsid w:val="001D0328"/>
    <w:rsid w:val="001D09C6"/>
    <w:rsid w:val="001E1322"/>
    <w:rsid w:val="00202C3D"/>
    <w:rsid w:val="00204F9A"/>
    <w:rsid w:val="00216F10"/>
    <w:rsid w:val="00220A03"/>
    <w:rsid w:val="00246515"/>
    <w:rsid w:val="002702A2"/>
    <w:rsid w:val="00281875"/>
    <w:rsid w:val="002849E4"/>
    <w:rsid w:val="00287DF6"/>
    <w:rsid w:val="00290234"/>
    <w:rsid w:val="002B725C"/>
    <w:rsid w:val="002C07E7"/>
    <w:rsid w:val="002C0AC4"/>
    <w:rsid w:val="002C599E"/>
    <w:rsid w:val="002C5CE3"/>
    <w:rsid w:val="002D7D72"/>
    <w:rsid w:val="002E0736"/>
    <w:rsid w:val="002E1F81"/>
    <w:rsid w:val="002F3A61"/>
    <w:rsid w:val="00307280"/>
    <w:rsid w:val="00307E6A"/>
    <w:rsid w:val="00316ACD"/>
    <w:rsid w:val="00320323"/>
    <w:rsid w:val="0032603A"/>
    <w:rsid w:val="00357E81"/>
    <w:rsid w:val="00377D2B"/>
    <w:rsid w:val="003862E8"/>
    <w:rsid w:val="003A6BBE"/>
    <w:rsid w:val="003B294B"/>
    <w:rsid w:val="003C132B"/>
    <w:rsid w:val="003C1D0A"/>
    <w:rsid w:val="003C407F"/>
    <w:rsid w:val="003F14F4"/>
    <w:rsid w:val="00402EF9"/>
    <w:rsid w:val="00461876"/>
    <w:rsid w:val="0046753F"/>
    <w:rsid w:val="004675DB"/>
    <w:rsid w:val="004B62B5"/>
    <w:rsid w:val="004C1EB8"/>
    <w:rsid w:val="004D7C71"/>
    <w:rsid w:val="004F651C"/>
    <w:rsid w:val="005108D0"/>
    <w:rsid w:val="0052042D"/>
    <w:rsid w:val="00520CDE"/>
    <w:rsid w:val="00525102"/>
    <w:rsid w:val="00552CEA"/>
    <w:rsid w:val="00565E85"/>
    <w:rsid w:val="00584494"/>
    <w:rsid w:val="00586CF0"/>
    <w:rsid w:val="00592E65"/>
    <w:rsid w:val="00596A57"/>
    <w:rsid w:val="005A19BD"/>
    <w:rsid w:val="005B3E75"/>
    <w:rsid w:val="005B629D"/>
    <w:rsid w:val="005C1106"/>
    <w:rsid w:val="006034A1"/>
    <w:rsid w:val="00621A9A"/>
    <w:rsid w:val="00627396"/>
    <w:rsid w:val="00630006"/>
    <w:rsid w:val="00631EFE"/>
    <w:rsid w:val="00632E3B"/>
    <w:rsid w:val="00635221"/>
    <w:rsid w:val="00696268"/>
    <w:rsid w:val="006A2363"/>
    <w:rsid w:val="006C0D0B"/>
    <w:rsid w:val="006C2300"/>
    <w:rsid w:val="006C5E92"/>
    <w:rsid w:val="006D6CC4"/>
    <w:rsid w:val="006E19FF"/>
    <w:rsid w:val="006F34F5"/>
    <w:rsid w:val="007013C8"/>
    <w:rsid w:val="007035F9"/>
    <w:rsid w:val="00706C88"/>
    <w:rsid w:val="00710CBF"/>
    <w:rsid w:val="007370FF"/>
    <w:rsid w:val="00744C55"/>
    <w:rsid w:val="00751014"/>
    <w:rsid w:val="007549D2"/>
    <w:rsid w:val="00780923"/>
    <w:rsid w:val="007B1919"/>
    <w:rsid w:val="007C44C4"/>
    <w:rsid w:val="007E2ADB"/>
    <w:rsid w:val="00805EC0"/>
    <w:rsid w:val="008135EA"/>
    <w:rsid w:val="008243AF"/>
    <w:rsid w:val="00825EA5"/>
    <w:rsid w:val="00835205"/>
    <w:rsid w:val="00841096"/>
    <w:rsid w:val="00847EDD"/>
    <w:rsid w:val="00857DD7"/>
    <w:rsid w:val="008705B0"/>
    <w:rsid w:val="0087537D"/>
    <w:rsid w:val="00877A2C"/>
    <w:rsid w:val="0088066F"/>
    <w:rsid w:val="008B7881"/>
    <w:rsid w:val="008D2C99"/>
    <w:rsid w:val="0090637A"/>
    <w:rsid w:val="009154BC"/>
    <w:rsid w:val="009179FD"/>
    <w:rsid w:val="009200BF"/>
    <w:rsid w:val="00924496"/>
    <w:rsid w:val="00924FA7"/>
    <w:rsid w:val="00954EEF"/>
    <w:rsid w:val="00961A5F"/>
    <w:rsid w:val="009620A8"/>
    <w:rsid w:val="009632C4"/>
    <w:rsid w:val="00964788"/>
    <w:rsid w:val="00970972"/>
    <w:rsid w:val="0097408A"/>
    <w:rsid w:val="0099434A"/>
    <w:rsid w:val="009A181B"/>
    <w:rsid w:val="009A32C1"/>
    <w:rsid w:val="009B23C1"/>
    <w:rsid w:val="009B6A10"/>
    <w:rsid w:val="009C446C"/>
    <w:rsid w:val="009E664E"/>
    <w:rsid w:val="009E7783"/>
    <w:rsid w:val="00A00FA0"/>
    <w:rsid w:val="00A05476"/>
    <w:rsid w:val="00A11A14"/>
    <w:rsid w:val="00A23E9D"/>
    <w:rsid w:val="00A240FE"/>
    <w:rsid w:val="00A30275"/>
    <w:rsid w:val="00A34B36"/>
    <w:rsid w:val="00A361E9"/>
    <w:rsid w:val="00A5026D"/>
    <w:rsid w:val="00A630A7"/>
    <w:rsid w:val="00A6474D"/>
    <w:rsid w:val="00A66694"/>
    <w:rsid w:val="00A7056D"/>
    <w:rsid w:val="00A942D5"/>
    <w:rsid w:val="00AA5EB6"/>
    <w:rsid w:val="00AA7238"/>
    <w:rsid w:val="00AB2C1E"/>
    <w:rsid w:val="00AB73D5"/>
    <w:rsid w:val="00AC0A01"/>
    <w:rsid w:val="00AD2624"/>
    <w:rsid w:val="00AD7AC4"/>
    <w:rsid w:val="00AF2D4B"/>
    <w:rsid w:val="00B346B3"/>
    <w:rsid w:val="00B52AEA"/>
    <w:rsid w:val="00B539A9"/>
    <w:rsid w:val="00B54A0E"/>
    <w:rsid w:val="00B56AD2"/>
    <w:rsid w:val="00B60853"/>
    <w:rsid w:val="00B67A85"/>
    <w:rsid w:val="00B73EE2"/>
    <w:rsid w:val="00BA3C4D"/>
    <w:rsid w:val="00BB1B4B"/>
    <w:rsid w:val="00BC4321"/>
    <w:rsid w:val="00BD1908"/>
    <w:rsid w:val="00BD5F52"/>
    <w:rsid w:val="00BE5CA8"/>
    <w:rsid w:val="00C27C05"/>
    <w:rsid w:val="00C32C6F"/>
    <w:rsid w:val="00C4494E"/>
    <w:rsid w:val="00C47691"/>
    <w:rsid w:val="00C62EB7"/>
    <w:rsid w:val="00C63DF8"/>
    <w:rsid w:val="00C73FD3"/>
    <w:rsid w:val="00C82332"/>
    <w:rsid w:val="00C940C9"/>
    <w:rsid w:val="00CC4872"/>
    <w:rsid w:val="00CF18E6"/>
    <w:rsid w:val="00D018A6"/>
    <w:rsid w:val="00D01BC3"/>
    <w:rsid w:val="00D01E67"/>
    <w:rsid w:val="00D26DCA"/>
    <w:rsid w:val="00D27DE7"/>
    <w:rsid w:val="00D469DB"/>
    <w:rsid w:val="00D51DDA"/>
    <w:rsid w:val="00D52593"/>
    <w:rsid w:val="00D550D7"/>
    <w:rsid w:val="00D67F1E"/>
    <w:rsid w:val="00D71EA0"/>
    <w:rsid w:val="00DF02D8"/>
    <w:rsid w:val="00DF1E96"/>
    <w:rsid w:val="00DF20B3"/>
    <w:rsid w:val="00E22E24"/>
    <w:rsid w:val="00E328AA"/>
    <w:rsid w:val="00E36502"/>
    <w:rsid w:val="00E510B0"/>
    <w:rsid w:val="00E73DB4"/>
    <w:rsid w:val="00E82155"/>
    <w:rsid w:val="00E8254E"/>
    <w:rsid w:val="00E8467D"/>
    <w:rsid w:val="00E940E8"/>
    <w:rsid w:val="00EB2937"/>
    <w:rsid w:val="00EB4BF9"/>
    <w:rsid w:val="00EC1971"/>
    <w:rsid w:val="00EC5ABD"/>
    <w:rsid w:val="00ED37C8"/>
    <w:rsid w:val="00ED6764"/>
    <w:rsid w:val="00ED77A4"/>
    <w:rsid w:val="00F207EC"/>
    <w:rsid w:val="00F24F24"/>
    <w:rsid w:val="00F2538D"/>
    <w:rsid w:val="00F274C9"/>
    <w:rsid w:val="00F30329"/>
    <w:rsid w:val="00F5495C"/>
    <w:rsid w:val="00F60D8C"/>
    <w:rsid w:val="00F84759"/>
    <w:rsid w:val="00F9265D"/>
    <w:rsid w:val="00F95314"/>
    <w:rsid w:val="00FB0A56"/>
    <w:rsid w:val="00FB4A46"/>
    <w:rsid w:val="00FC4472"/>
    <w:rsid w:val="00FD0B0F"/>
    <w:rsid w:val="00FE2CFC"/>
    <w:rsid w:val="00FF75F1"/>
    <w:rsid w:val="00FF7EDB"/>
    <w:rsid w:val="09D72B91"/>
    <w:rsid w:val="0B195DEC"/>
    <w:rsid w:val="12872FA2"/>
    <w:rsid w:val="15522171"/>
    <w:rsid w:val="1B157B5C"/>
    <w:rsid w:val="1D2D1A06"/>
    <w:rsid w:val="2C507F33"/>
    <w:rsid w:val="37DD2AB6"/>
    <w:rsid w:val="45750DE5"/>
    <w:rsid w:val="469C37C0"/>
    <w:rsid w:val="6CCC11BF"/>
    <w:rsid w:val="6DE60142"/>
    <w:rsid w:val="7BEA01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Indent"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SimSun" w:hAnsi="Times New Roman" w:cs="Times New Roman"/>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Indent"/>
    <w:basedOn w:val="a"/>
    <w:link w:val="a5"/>
    <w:uiPriority w:val="99"/>
    <w:qFormat/>
    <w:pPr>
      <w:autoSpaceDE w:val="0"/>
      <w:autoSpaceDN w:val="0"/>
      <w:adjustRightInd w:val="0"/>
      <w:ind w:left="900"/>
      <w:textAlignment w:val="baseline"/>
    </w:pPr>
    <w:rPr>
      <w:rFonts w:ascii="新細明體" w:eastAsiaTheme="minorEastAsia" w:hAnsiTheme="minorHAnsi"/>
      <w:sz w:val="24"/>
      <w:szCs w:val="22"/>
      <w:lang w:eastAsia="zh-TW"/>
    </w:rPr>
  </w:style>
  <w:style w:type="paragraph" w:styleId="a6">
    <w:name w:val="Balloon Text"/>
    <w:basedOn w:val="a"/>
    <w:link w:val="a7"/>
    <w:uiPriority w:val="99"/>
    <w:semiHidden/>
    <w:unhideWhenUsed/>
    <w:qFormat/>
    <w:rPr>
      <w:rFonts w:asciiTheme="majorHAnsi" w:eastAsiaTheme="majorEastAsia" w:hAnsiTheme="majorHAnsi" w:cstheme="majorBidi"/>
      <w:sz w:val="18"/>
      <w:szCs w:val="18"/>
    </w:rPr>
  </w:style>
  <w:style w:type="paragraph" w:styleId="a8">
    <w:name w:val="footer"/>
    <w:basedOn w:val="a"/>
    <w:link w:val="a9"/>
    <w:uiPriority w:val="99"/>
    <w:unhideWhenUsed/>
    <w:qFormat/>
    <w:pPr>
      <w:tabs>
        <w:tab w:val="center" w:pos="4153"/>
        <w:tab w:val="right" w:pos="8306"/>
      </w:tabs>
      <w:snapToGrid w:val="0"/>
    </w:pPr>
    <w:rPr>
      <w:sz w:val="20"/>
      <w:szCs w:val="20"/>
    </w:rPr>
  </w:style>
  <w:style w:type="paragraph" w:styleId="aa">
    <w:name w:val="header"/>
    <w:basedOn w:val="a"/>
    <w:link w:val="ab"/>
    <w:uiPriority w:val="99"/>
    <w:unhideWhenUsed/>
    <w:qFormat/>
    <w:pPr>
      <w:tabs>
        <w:tab w:val="center" w:pos="4153"/>
        <w:tab w:val="right" w:pos="8306"/>
      </w:tabs>
      <w:snapToGrid w:val="0"/>
    </w:pPr>
    <w:rPr>
      <w:sz w:val="20"/>
      <w:szCs w:val="20"/>
    </w:rPr>
  </w:style>
  <w:style w:type="paragraph" w:styleId="Web">
    <w:name w:val="Normal (Web)"/>
    <w:basedOn w:val="a"/>
    <w:qFormat/>
    <w:pPr>
      <w:widowControl/>
      <w:spacing w:before="100" w:beforeAutospacing="1" w:after="100" w:afterAutospacing="1"/>
      <w:jc w:val="left"/>
    </w:pPr>
    <w:rPr>
      <w:rFonts w:ascii="??" w:eastAsia="新細明體" w:hAnsi="??" w:cs="??"/>
      <w:kern w:val="0"/>
      <w:sz w:val="24"/>
      <w:lang w:eastAsia="zh-TW"/>
    </w:rPr>
  </w:style>
  <w:style w:type="character" w:styleId="ac">
    <w:name w:val="Emphasis"/>
    <w:basedOn w:val="a0"/>
    <w:uiPriority w:val="20"/>
    <w:qFormat/>
    <w:rPr>
      <w:i/>
      <w:iCs/>
    </w:rPr>
  </w:style>
  <w:style w:type="character" w:customStyle="1" w:styleId="ab">
    <w:name w:val="頁首 字元"/>
    <w:basedOn w:val="a0"/>
    <w:link w:val="aa"/>
    <w:uiPriority w:val="99"/>
    <w:qFormat/>
    <w:rPr>
      <w:sz w:val="20"/>
      <w:szCs w:val="20"/>
    </w:rPr>
  </w:style>
  <w:style w:type="character" w:customStyle="1" w:styleId="a9">
    <w:name w:val="頁尾 字元"/>
    <w:basedOn w:val="a0"/>
    <w:link w:val="a8"/>
    <w:uiPriority w:val="99"/>
    <w:qFormat/>
    <w:rPr>
      <w:sz w:val="20"/>
      <w:szCs w:val="20"/>
    </w:rPr>
  </w:style>
  <w:style w:type="character" w:customStyle="1" w:styleId="a5">
    <w:name w:val="本文縮排 字元"/>
    <w:link w:val="a4"/>
    <w:uiPriority w:val="99"/>
    <w:qFormat/>
    <w:locked/>
    <w:rPr>
      <w:rFonts w:ascii="新細明體" w:cs="Times New Roman"/>
    </w:rPr>
  </w:style>
  <w:style w:type="character" w:customStyle="1" w:styleId="1">
    <w:name w:val="本文縮排 字元1"/>
    <w:basedOn w:val="a0"/>
    <w:uiPriority w:val="99"/>
    <w:semiHidden/>
    <w:qFormat/>
    <w:rPr>
      <w:rFonts w:ascii="Times New Roman" w:eastAsia="SimSun" w:hAnsi="Times New Roman" w:cs="Times New Roman"/>
      <w:sz w:val="21"/>
      <w:szCs w:val="24"/>
      <w:lang w:eastAsia="zh-CN"/>
    </w:rPr>
  </w:style>
  <w:style w:type="paragraph" w:styleId="ad">
    <w:name w:val="List Paragraph"/>
    <w:basedOn w:val="a"/>
    <w:uiPriority w:val="34"/>
    <w:qFormat/>
    <w:pPr>
      <w:ind w:leftChars="200" w:left="480"/>
    </w:pPr>
  </w:style>
  <w:style w:type="character" w:customStyle="1" w:styleId="a7">
    <w:name w:val="註解方塊文字 字元"/>
    <w:basedOn w:val="a0"/>
    <w:link w:val="a6"/>
    <w:uiPriority w:val="99"/>
    <w:semiHidden/>
    <w:qFormat/>
    <w:rPr>
      <w:rFonts w:asciiTheme="majorHAnsi" w:eastAsiaTheme="majorEastAsia" w:hAnsiTheme="majorHAnsi" w:cstheme="majorBidi"/>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Indent"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SimSun" w:hAnsi="Times New Roman" w:cs="Times New Roman"/>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Indent"/>
    <w:basedOn w:val="a"/>
    <w:link w:val="a5"/>
    <w:uiPriority w:val="99"/>
    <w:qFormat/>
    <w:pPr>
      <w:autoSpaceDE w:val="0"/>
      <w:autoSpaceDN w:val="0"/>
      <w:adjustRightInd w:val="0"/>
      <w:ind w:left="900"/>
      <w:textAlignment w:val="baseline"/>
    </w:pPr>
    <w:rPr>
      <w:rFonts w:ascii="新細明體" w:eastAsiaTheme="minorEastAsia" w:hAnsiTheme="minorHAnsi"/>
      <w:sz w:val="24"/>
      <w:szCs w:val="22"/>
      <w:lang w:eastAsia="zh-TW"/>
    </w:rPr>
  </w:style>
  <w:style w:type="paragraph" w:styleId="a6">
    <w:name w:val="Balloon Text"/>
    <w:basedOn w:val="a"/>
    <w:link w:val="a7"/>
    <w:uiPriority w:val="99"/>
    <w:semiHidden/>
    <w:unhideWhenUsed/>
    <w:qFormat/>
    <w:rPr>
      <w:rFonts w:asciiTheme="majorHAnsi" w:eastAsiaTheme="majorEastAsia" w:hAnsiTheme="majorHAnsi" w:cstheme="majorBidi"/>
      <w:sz w:val="18"/>
      <w:szCs w:val="18"/>
    </w:rPr>
  </w:style>
  <w:style w:type="paragraph" w:styleId="a8">
    <w:name w:val="footer"/>
    <w:basedOn w:val="a"/>
    <w:link w:val="a9"/>
    <w:uiPriority w:val="99"/>
    <w:unhideWhenUsed/>
    <w:qFormat/>
    <w:pPr>
      <w:tabs>
        <w:tab w:val="center" w:pos="4153"/>
        <w:tab w:val="right" w:pos="8306"/>
      </w:tabs>
      <w:snapToGrid w:val="0"/>
    </w:pPr>
    <w:rPr>
      <w:sz w:val="20"/>
      <w:szCs w:val="20"/>
    </w:rPr>
  </w:style>
  <w:style w:type="paragraph" w:styleId="aa">
    <w:name w:val="header"/>
    <w:basedOn w:val="a"/>
    <w:link w:val="ab"/>
    <w:uiPriority w:val="99"/>
    <w:unhideWhenUsed/>
    <w:qFormat/>
    <w:pPr>
      <w:tabs>
        <w:tab w:val="center" w:pos="4153"/>
        <w:tab w:val="right" w:pos="8306"/>
      </w:tabs>
      <w:snapToGrid w:val="0"/>
    </w:pPr>
    <w:rPr>
      <w:sz w:val="20"/>
      <w:szCs w:val="20"/>
    </w:rPr>
  </w:style>
  <w:style w:type="paragraph" w:styleId="Web">
    <w:name w:val="Normal (Web)"/>
    <w:basedOn w:val="a"/>
    <w:qFormat/>
    <w:pPr>
      <w:widowControl/>
      <w:spacing w:before="100" w:beforeAutospacing="1" w:after="100" w:afterAutospacing="1"/>
      <w:jc w:val="left"/>
    </w:pPr>
    <w:rPr>
      <w:rFonts w:ascii="??" w:eastAsia="新細明體" w:hAnsi="??" w:cs="??"/>
      <w:kern w:val="0"/>
      <w:sz w:val="24"/>
      <w:lang w:eastAsia="zh-TW"/>
    </w:rPr>
  </w:style>
  <w:style w:type="character" w:styleId="ac">
    <w:name w:val="Emphasis"/>
    <w:basedOn w:val="a0"/>
    <w:uiPriority w:val="20"/>
    <w:qFormat/>
    <w:rPr>
      <w:i/>
      <w:iCs/>
    </w:rPr>
  </w:style>
  <w:style w:type="character" w:customStyle="1" w:styleId="ab">
    <w:name w:val="頁首 字元"/>
    <w:basedOn w:val="a0"/>
    <w:link w:val="aa"/>
    <w:uiPriority w:val="99"/>
    <w:qFormat/>
    <w:rPr>
      <w:sz w:val="20"/>
      <w:szCs w:val="20"/>
    </w:rPr>
  </w:style>
  <w:style w:type="character" w:customStyle="1" w:styleId="a9">
    <w:name w:val="頁尾 字元"/>
    <w:basedOn w:val="a0"/>
    <w:link w:val="a8"/>
    <w:uiPriority w:val="99"/>
    <w:qFormat/>
    <w:rPr>
      <w:sz w:val="20"/>
      <w:szCs w:val="20"/>
    </w:rPr>
  </w:style>
  <w:style w:type="character" w:customStyle="1" w:styleId="a5">
    <w:name w:val="本文縮排 字元"/>
    <w:link w:val="a4"/>
    <w:uiPriority w:val="99"/>
    <w:qFormat/>
    <w:locked/>
    <w:rPr>
      <w:rFonts w:ascii="新細明體" w:cs="Times New Roman"/>
    </w:rPr>
  </w:style>
  <w:style w:type="character" w:customStyle="1" w:styleId="1">
    <w:name w:val="本文縮排 字元1"/>
    <w:basedOn w:val="a0"/>
    <w:uiPriority w:val="99"/>
    <w:semiHidden/>
    <w:qFormat/>
    <w:rPr>
      <w:rFonts w:ascii="Times New Roman" w:eastAsia="SimSun" w:hAnsi="Times New Roman" w:cs="Times New Roman"/>
      <w:sz w:val="21"/>
      <w:szCs w:val="24"/>
      <w:lang w:eastAsia="zh-CN"/>
    </w:rPr>
  </w:style>
  <w:style w:type="paragraph" w:styleId="ad">
    <w:name w:val="List Paragraph"/>
    <w:basedOn w:val="a"/>
    <w:uiPriority w:val="34"/>
    <w:qFormat/>
    <w:pPr>
      <w:ind w:leftChars="200" w:left="480"/>
    </w:pPr>
  </w:style>
  <w:style w:type="character" w:customStyle="1" w:styleId="a7">
    <w:name w:val="註解方塊文字 字元"/>
    <w:basedOn w:val="a0"/>
    <w:link w:val="a6"/>
    <w:uiPriority w:val="99"/>
    <w:semiHidden/>
    <w:qFormat/>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dc:creator>
  <cp:lastModifiedBy>shelley.pan(潘敏-WTK)</cp:lastModifiedBy>
  <cp:revision>5</cp:revision>
  <cp:lastPrinted>2025-06-13T08:29:00Z</cp:lastPrinted>
  <dcterms:created xsi:type="dcterms:W3CDTF">2025-07-29T00:34:00Z</dcterms:created>
  <dcterms:modified xsi:type="dcterms:W3CDTF">2025-07-29T00:35:00Z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eyJoZGlkIjoiYWE1Y2IyZjVlOWRjYzQ0ZTAxNWJmZWNhN2JiYjlmMWYiLCJ1c2VySWQiOiIzODMwNTM2NTYifQ==</vt:lpwstr>
  </property>
  <property fmtid="{D5CDD505-2E9C-101B-9397-08002B2CF9AE}" pid="3" name="KSOProductBuildVer">
    <vt:lpwstr>2052-12.1.0.21915</vt:lpwstr>
  </property>
  <property fmtid="{D5CDD505-2E9C-101B-9397-08002B2CF9AE}" pid="4" name="ICV">
    <vt:lpwstr>A0C8CBD804BA4204A6E2D5888967841F_12</vt:lpwstr>
  </property>
</Properties>
</file>