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286000" cy="8089900"/>
            <wp:effectExtent l="0" t="0" r="0" b="6350"/>
            <wp:docPr id="3" name="图片 3" descr="QQ图片20240807150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图片20240807150824"/>
                    <pic:cNvPicPr>
                      <a:picLocks noChangeAspect="1"/>
                    </pic:cNvPicPr>
                  </pic:nvPicPr>
                  <pic:blipFill>
                    <a:blip r:embed="rId4"/>
                    <a:srcRect b="1823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08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286000" cy="4949825"/>
            <wp:effectExtent l="0" t="0" r="0" b="3175"/>
            <wp:docPr id="2" name="图片 2" descr="付款记录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付款记录１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g0OWFiN2ZkYTkxOTZjNGI0MDM1M2EwODJkNTg2ZjAifQ=="/>
  </w:docVars>
  <w:rsids>
    <w:rsidRoot w:val="00000000"/>
    <w:rsid w:val="2D231D70"/>
    <w:rsid w:val="445B4808"/>
    <w:rsid w:val="77075A6F"/>
    <w:rsid w:val="7FBBD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2024-07-20T23:25:00Z</dcterms:created>
  <dc:creator>DELL</dc:creator>
  <cp:lastModifiedBy>xhao</cp:lastModifiedBy>
  <dcterms:modified xsi:type="dcterms:W3CDTF">2024-08-12T02:52:18Z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E795DD7E30654E019F3508FC5209E488_12</vt:lpwstr>
  </property>
</Properties>
</file>