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1751C43D">
      <w:pPr>
        <w:ind w:firstLine="360"/>
        <w:jc w:val="center"/>
        <w:rPr>
          <w:rFonts w:ascii="Times New Roman" w:eastAsia="黑体" w:hAnsi="Times New Roman" w:cs="Times New Roman"/>
          <w:sz w:val="36"/>
          <w:szCs w:val="36"/>
        </w:rPr>
      </w:pPr>
      <w:r>
        <w:rPr>
          <w:rFonts w:ascii="Times New Roman" w:eastAsia="黑体" w:hAnsi="Times New Roman" w:cs="Times New Roman"/>
          <w:sz w:val="36"/>
          <w:szCs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11582400</wp:posOffset>
            </wp:positionH>
            <wp:positionV relativeFrom="topMargin">
              <wp:posOffset>11772900</wp:posOffset>
            </wp:positionV>
            <wp:extent cx="393700" cy="330200"/>
            <wp:wrapNone/>
            <wp:docPr id="10019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12153900</wp:posOffset>
            </wp:positionH>
            <wp:positionV relativeFrom="topMargin">
              <wp:posOffset>11785600</wp:posOffset>
            </wp:positionV>
            <wp:extent cx="381000" cy="254000"/>
            <wp:effectExtent l="0" t="0" r="0" b="12700"/>
            <wp:wrapNone/>
            <wp:docPr id="100185" name="图片 100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5" name="图片 10018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/>
          <w:sz w:val="36"/>
          <w:szCs w:val="36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10452100</wp:posOffset>
            </wp:positionH>
            <wp:positionV relativeFrom="topMargin">
              <wp:posOffset>11633200</wp:posOffset>
            </wp:positionV>
            <wp:extent cx="444500" cy="393700"/>
            <wp:effectExtent l="0" t="0" r="0" b="0"/>
            <wp:wrapNone/>
            <wp:docPr id="100349" name="图片 100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9" name="图片 1003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/>
          <w:sz w:val="36"/>
          <w:szCs w:val="36"/>
        </w:rPr>
        <w:t>知识清单0</w:t>
      </w:r>
      <w:r>
        <w:rPr>
          <w:rFonts w:ascii="Times New Roman" w:eastAsia="黑体" w:hAnsi="Times New Roman" w:cs="Times New Roman" w:hint="eastAsia"/>
          <w:sz w:val="36"/>
          <w:szCs w:val="36"/>
        </w:rPr>
        <w:t>5</w:t>
      </w:r>
      <w:r>
        <w:rPr>
          <w:rFonts w:ascii="Times New Roman" w:eastAsia="黑体" w:hAnsi="Times New Roman" w:cs="Times New Roman"/>
          <w:sz w:val="36"/>
          <w:szCs w:val="36"/>
        </w:rPr>
        <w:t xml:space="preserve">  </w:t>
      </w:r>
      <w:r>
        <w:rPr>
          <w:rFonts w:ascii="Times New Roman" w:eastAsia="黑体" w:hAnsi="Times New Roman" w:cs="Times New Roman" w:hint="eastAsia"/>
          <w:sz w:val="36"/>
          <w:szCs w:val="36"/>
        </w:rPr>
        <w:t>钠及其重要化合物</w:t>
      </w:r>
    </w:p>
    <w:p w14:paraId="36E220C4">
      <w:pPr>
        <w:jc w:val="center"/>
      </w:pPr>
      <w:r>
        <w:drawing>
          <wp:inline distT="0" distB="0" distL="114300" distR="114300">
            <wp:extent cx="1557020" cy="549275"/>
            <wp:effectExtent l="0" t="0" r="5080" b="317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7020" cy="54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FD96B">
      <w:pPr>
        <w:jc w:val="center"/>
      </w:pP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shd w:val="clear" w:color="auto" w:fill="FDEADA" w:themeFill="accent6" w:themeFillTint="32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4"/>
        <w:gridCol w:w="4905"/>
      </w:tblGrid>
      <w:tr w14:paraId="3C9BA1D4">
        <w:tblPrEx>
          <w:tblW w:w="0" w:type="auto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shd w:val="clear" w:color="auto" w:fill="FDEADA" w:themeFill="accent6" w:themeFillTint="3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4" w:type="dxa"/>
            <w:tcBorders>
              <w:tl2br w:val="nil"/>
              <w:tr2bl w:val="nil"/>
            </w:tcBorders>
            <w:shd w:val="clear" w:color="auto" w:fill="FDEADA" w:themeFill="accent6" w:themeFillTint="32"/>
          </w:tcPr>
          <w:p w14:paraId="2714AC06">
            <w:pPr>
              <w:spacing w:line="360" w:lineRule="auto"/>
              <w:jc w:val="left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b/>
                <w:bCs/>
              </w:rPr>
              <w:t>知识点01</w:t>
            </w:r>
            <w:bookmarkStart w:id="0" w:name="_Hlk165749208"/>
            <w:r>
              <w:rPr>
                <w:rFonts w:eastAsia="微软雅黑" w:hAnsi="宋体" w:hint="eastAsia"/>
                <w:szCs w:val="21"/>
              </w:rPr>
              <w:t>单质钠的结构和性质</w:t>
            </w:r>
            <w:bookmarkEnd w:id="0"/>
          </w:p>
        </w:tc>
        <w:tc>
          <w:tcPr>
            <w:tcW w:w="4905" w:type="dxa"/>
            <w:tcBorders>
              <w:tl2br w:val="nil"/>
              <w:tr2bl w:val="nil"/>
            </w:tcBorders>
            <w:shd w:val="clear" w:color="auto" w:fill="FDEADA" w:themeFill="accent6" w:themeFillTint="32"/>
          </w:tcPr>
          <w:p w14:paraId="5F1826F6">
            <w:pPr>
              <w:spacing w:line="360" w:lineRule="auto"/>
              <w:jc w:val="left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b/>
                <w:bCs/>
              </w:rPr>
              <w:t>知识点02</w:t>
            </w:r>
            <w:r>
              <w:rPr>
                <w:rFonts w:ascii="Times New Roman" w:eastAsia="微软雅黑" w:hAnsi="Times New Roman" w:cs="Times New Roman"/>
              </w:rPr>
              <w:t xml:space="preserve"> </w:t>
            </w:r>
            <w:bookmarkStart w:id="1" w:name="_Hlk165749221"/>
            <w:r>
              <w:rPr>
                <w:rFonts w:eastAsia="微软雅黑" w:hAnsi="宋体" w:hint="eastAsia"/>
                <w:szCs w:val="21"/>
              </w:rPr>
              <w:t>钠的氧化物的结构和性质</w:t>
            </w:r>
            <w:bookmarkEnd w:id="1"/>
          </w:p>
        </w:tc>
      </w:tr>
      <w:tr w14:paraId="37D6EB18">
        <w:tblPrEx>
          <w:tblW w:w="0" w:type="auto"/>
          <w:jc w:val="center"/>
          <w:shd w:val="clear" w:color="auto" w:fill="FDEADA" w:themeFill="accent6" w:themeFillTint="3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4" w:type="dxa"/>
            <w:tcBorders>
              <w:tl2br w:val="nil"/>
              <w:tr2bl w:val="nil"/>
            </w:tcBorders>
            <w:shd w:val="clear" w:color="auto" w:fill="FDEADA" w:themeFill="accent6" w:themeFillTint="32"/>
          </w:tcPr>
          <w:p w14:paraId="399C2286">
            <w:pPr>
              <w:spacing w:line="360" w:lineRule="auto"/>
              <w:jc w:val="left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b/>
                <w:bCs/>
              </w:rPr>
              <w:t>知识点03</w:t>
            </w:r>
            <w:r>
              <w:rPr>
                <w:rFonts w:ascii="Times New Roman" w:eastAsia="微软雅黑" w:hAnsi="Times New Roman" w:cs="Times New Roman"/>
              </w:rPr>
              <w:t xml:space="preserve"> </w:t>
            </w:r>
            <w:bookmarkStart w:id="2" w:name="_Hlk165749239"/>
            <w:r>
              <w:rPr>
                <w:rFonts w:eastAsia="微软雅黑" w:hAnsi="宋体" w:hint="eastAsia"/>
                <w:szCs w:val="21"/>
              </w:rPr>
              <w:t>碳酸钠的性质和应用</w:t>
            </w:r>
            <w:bookmarkEnd w:id="2"/>
          </w:p>
        </w:tc>
        <w:tc>
          <w:tcPr>
            <w:tcW w:w="4905" w:type="dxa"/>
            <w:tcBorders>
              <w:tl2br w:val="nil"/>
              <w:tr2bl w:val="nil"/>
            </w:tcBorders>
            <w:shd w:val="clear" w:color="auto" w:fill="FDEADA" w:themeFill="accent6" w:themeFillTint="32"/>
          </w:tcPr>
          <w:p w14:paraId="35E546B9">
            <w:pPr>
              <w:spacing w:line="360" w:lineRule="auto"/>
              <w:jc w:val="left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b/>
                <w:bCs/>
              </w:rPr>
              <w:t>知识点04</w:t>
            </w:r>
            <w:r>
              <w:rPr>
                <w:rFonts w:ascii="Times New Roman" w:eastAsia="微软雅黑" w:hAnsi="Times New Roman" w:cs="Times New Roman"/>
              </w:rPr>
              <w:t xml:space="preserve"> </w:t>
            </w:r>
            <w:bookmarkStart w:id="3" w:name="_Hlk165749254"/>
            <w:r>
              <w:rPr>
                <w:rFonts w:eastAsia="微软雅黑" w:hAnsi="宋体" w:hint="eastAsia"/>
                <w:szCs w:val="21"/>
              </w:rPr>
              <w:t>碳酸氢钠的性质和应用</w:t>
            </w:r>
            <w:bookmarkEnd w:id="3"/>
          </w:p>
        </w:tc>
      </w:tr>
      <w:tr w14:paraId="0CBDD56D">
        <w:tblPrEx>
          <w:tblW w:w="0" w:type="auto"/>
          <w:jc w:val="center"/>
          <w:shd w:val="clear" w:color="auto" w:fill="FDEADA" w:themeFill="accent6" w:themeFillTint="32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4" w:type="dxa"/>
            <w:tcBorders>
              <w:tl2br w:val="nil"/>
              <w:tr2bl w:val="nil"/>
            </w:tcBorders>
            <w:shd w:val="clear" w:color="auto" w:fill="FDEADA" w:themeFill="accent6" w:themeFillTint="32"/>
          </w:tcPr>
          <w:p w14:paraId="4B05C0EC">
            <w:pPr>
              <w:spacing w:line="360" w:lineRule="auto"/>
              <w:jc w:val="left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b/>
                <w:bCs/>
              </w:rPr>
              <w:t>知识点05</w:t>
            </w:r>
            <w:r>
              <w:rPr>
                <w:rFonts w:ascii="Times New Roman" w:eastAsia="微软雅黑" w:hAnsi="Times New Roman" w:cs="Times New Roman"/>
              </w:rPr>
              <w:t xml:space="preserve"> </w:t>
            </w:r>
            <w:bookmarkStart w:id="4" w:name="_Hlk165749272"/>
            <w:r>
              <w:rPr>
                <w:rFonts w:eastAsia="微软雅黑" w:hint="eastAsia"/>
                <w:szCs w:val="21"/>
              </w:rPr>
              <w:t>碱金属元素</w:t>
            </w:r>
            <w:bookmarkEnd w:id="4"/>
          </w:p>
        </w:tc>
        <w:tc>
          <w:tcPr>
            <w:tcW w:w="4905" w:type="dxa"/>
            <w:tcBorders>
              <w:tl2br w:val="nil"/>
              <w:tr2bl w:val="nil"/>
            </w:tcBorders>
            <w:shd w:val="clear" w:color="auto" w:fill="FDEADA" w:themeFill="accent6" w:themeFillTint="32"/>
          </w:tcPr>
          <w:p w14:paraId="36C70955">
            <w:pPr>
              <w:spacing w:line="360" w:lineRule="auto"/>
              <w:jc w:val="left"/>
              <w:rPr>
                <w:rFonts w:ascii="Times New Roman" w:eastAsia="微软雅黑" w:hAnsi="Times New Roman" w:cs="Times New Roman"/>
              </w:rPr>
            </w:pPr>
            <w:r>
              <w:rPr>
                <w:rFonts w:ascii="Times New Roman" w:eastAsia="微软雅黑" w:hAnsi="Times New Roman" w:cs="Times New Roman"/>
                <w:b/>
                <w:bCs/>
              </w:rPr>
              <w:t>知识点06</w:t>
            </w:r>
            <w:bookmarkStart w:id="5" w:name="_Hlk165749290"/>
            <w:r>
              <w:rPr>
                <w:rFonts w:ascii="Times New Roman" w:eastAsia="微软雅黑" w:hAnsi="Times New Roman" w:cs="Times New Roman"/>
              </w:rPr>
              <w:t xml:space="preserve"> </w:t>
            </w:r>
            <w:r>
              <w:rPr>
                <w:rFonts w:eastAsia="微软雅黑" w:hint="eastAsia"/>
                <w:szCs w:val="21"/>
              </w:rPr>
              <w:t>焰色试验</w:t>
            </w:r>
            <w:bookmarkEnd w:id="5"/>
          </w:p>
        </w:tc>
      </w:tr>
    </w:tbl>
    <w:p w14:paraId="69B17E60">
      <w:pPr>
        <w:jc w:val="center"/>
      </w:pPr>
      <w:r>
        <w:drawing>
          <wp:inline distT="0" distB="0" distL="114300" distR="114300">
            <wp:extent cx="1558290" cy="542925"/>
            <wp:effectExtent l="0" t="0" r="3810" b="952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829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7F52A">
      <w:pPr>
        <w:jc w:val="center"/>
      </w:pPr>
      <w:r>
        <w:drawing>
          <wp:inline distT="0" distB="0" distL="0" distR="0">
            <wp:extent cx="6106160" cy="5269865"/>
            <wp:effectExtent l="0" t="0" r="8890" b="6985"/>
            <wp:docPr id="191859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9277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0367" cy="529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0CEC">
      <w:pPr>
        <w:spacing w:line="360" w:lineRule="auto"/>
        <w:jc w:val="center"/>
      </w:pPr>
      <w:r>
        <w:drawing>
          <wp:inline distT="0" distB="0" distL="114300" distR="114300">
            <wp:extent cx="1550035" cy="544830"/>
            <wp:effectExtent l="0" t="0" r="12065" b="762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0035" cy="54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D8A35">
      <w:pPr>
        <w:autoSpaceDE w:val="0"/>
        <w:autoSpaceDN w:val="0"/>
        <w:adjustRightInd w:val="0"/>
        <w:snapToGrid w:val="0"/>
        <w:spacing w:before="240" w:line="360" w:lineRule="auto"/>
        <w:ind w:firstLine="321"/>
        <w:jc w:val="center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 xml:space="preserve">知识点01  </w:t>
      </w:r>
      <w:r>
        <w:rPr>
          <w:rFonts w:hAnsi="宋体" w:hint="eastAsia"/>
          <w:b/>
          <w:sz w:val="32"/>
          <w:szCs w:val="32"/>
          <w:highlight w:val="cyan"/>
        </w:rPr>
        <w:t>单质钠的结构和性质</w:t>
      </w:r>
    </w:p>
    <w:p w14:paraId="6B77AC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207135" cy="368300"/>
            <wp:effectExtent l="0" t="0" r="12065" b="12700"/>
            <wp:docPr id="1243532989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32989" name="图片 3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E89B8">
      <w:pPr>
        <w:adjustRightInd w:val="0"/>
        <w:snapToGrid w:val="0"/>
        <w:spacing w:line="360" w:lineRule="auto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color w:val="0070C0"/>
          <w:sz w:val="24"/>
          <w:szCs w:val="24"/>
        </w:rPr>
        <w:t>1．金属钠的结构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2977"/>
        <w:gridCol w:w="1418"/>
        <w:gridCol w:w="3118"/>
      </w:tblGrid>
      <w:tr w14:paraId="6D52115D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vMerge w:val="restart"/>
            <w:textDirection w:val="tbRlV"/>
            <w:vAlign w:val="center"/>
          </w:tcPr>
          <w:p w14:paraId="7639233D">
            <w:pPr>
              <w:adjustRightInd w:val="0"/>
              <w:snapToGrid w:val="0"/>
              <w:spacing w:line="360" w:lineRule="auto"/>
              <w:ind w:left="113" w:right="113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钠的结构</w:t>
            </w:r>
          </w:p>
        </w:tc>
        <w:tc>
          <w:tcPr>
            <w:tcW w:w="2977" w:type="dxa"/>
            <w:vAlign w:val="center"/>
          </w:tcPr>
          <w:p w14:paraId="0909C1E4">
            <w:pPr>
              <w:adjustRightInd w:val="0"/>
              <w:snapToGrid w:val="0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构成微粒</w:t>
            </w:r>
          </w:p>
        </w:tc>
        <w:tc>
          <w:tcPr>
            <w:tcW w:w="4536" w:type="dxa"/>
            <w:gridSpan w:val="2"/>
            <w:vAlign w:val="center"/>
          </w:tcPr>
          <w:p w14:paraId="3B66AEF0">
            <w:pPr>
              <w:adjustRightInd w:val="0"/>
              <w:snapToGrid w:val="0"/>
              <w:spacing w:line="360" w:lineRule="auto"/>
              <w:ind w:firstLine="211"/>
              <w:jc w:val="center"/>
              <w:rPr>
                <w:szCs w:val="21"/>
              </w:rPr>
            </w:pPr>
            <w:r>
              <w:rPr>
                <w:b/>
                <w:color w:val="FF0000"/>
                <w:szCs w:val="21"/>
                <w:u w:val="single"/>
              </w:rPr>
              <w:t>Na</w:t>
            </w:r>
            <w:r>
              <w:rPr>
                <w:rFonts w:hint="eastAsia"/>
                <w:b/>
                <w:color w:val="FF0000"/>
                <w:szCs w:val="21"/>
                <w:u w:val="single"/>
                <w:vertAlign w:val="superscript"/>
              </w:rPr>
              <w:t>+</w:t>
            </w:r>
            <w:r>
              <w:rPr>
                <w:rFonts w:ascii="宋体" w:hAnsi="宋体" w:hint="eastAsia"/>
                <w:color w:val="000000"/>
                <w:szCs w:val="21"/>
              </w:rPr>
              <w:t>和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自由电子</w:t>
            </w:r>
          </w:p>
        </w:tc>
      </w:tr>
      <w:tr w14:paraId="6610E7D5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vMerge/>
          </w:tcPr>
          <w:p w14:paraId="0071175F">
            <w:pPr>
              <w:adjustRightInd w:val="0"/>
              <w:snapToGrid w:val="0"/>
              <w:spacing w:line="360" w:lineRule="auto"/>
              <w:jc w:val="left"/>
              <w:rPr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0D9A5149">
            <w:pPr>
              <w:adjustRightInd w:val="0"/>
              <w:snapToGrid w:val="0"/>
              <w:spacing w:line="360" w:lineRule="auto"/>
              <w:jc w:val="left"/>
              <w:rPr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作用力</w:t>
            </w:r>
          </w:p>
        </w:tc>
        <w:tc>
          <w:tcPr>
            <w:tcW w:w="4536" w:type="dxa"/>
            <w:gridSpan w:val="2"/>
            <w:vAlign w:val="center"/>
          </w:tcPr>
          <w:p w14:paraId="003400D7">
            <w:pPr>
              <w:adjustRightInd w:val="0"/>
              <w:snapToGrid w:val="0"/>
              <w:spacing w:line="360" w:lineRule="auto"/>
              <w:ind w:firstLine="211"/>
              <w:jc w:val="center"/>
              <w:rPr>
                <w:szCs w:val="21"/>
              </w:rPr>
            </w:pP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金属键</w:t>
            </w:r>
          </w:p>
        </w:tc>
      </w:tr>
      <w:tr w14:paraId="11908F8F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vMerge/>
          </w:tcPr>
          <w:p w14:paraId="319ACB45">
            <w:pPr>
              <w:adjustRightInd w:val="0"/>
              <w:snapToGrid w:val="0"/>
              <w:spacing w:line="360" w:lineRule="auto"/>
              <w:jc w:val="left"/>
              <w:rPr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1A74E5B8">
            <w:pPr>
              <w:adjustRightInd w:val="0"/>
              <w:snapToGrid w:val="0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电子排布式</w:t>
            </w:r>
          </w:p>
        </w:tc>
        <w:tc>
          <w:tcPr>
            <w:tcW w:w="4536" w:type="dxa"/>
            <w:gridSpan w:val="2"/>
            <w:vAlign w:val="center"/>
          </w:tcPr>
          <w:p w14:paraId="6172F0E6">
            <w:pPr>
              <w:adjustRightInd w:val="0"/>
              <w:snapToGrid w:val="0"/>
              <w:spacing w:line="360" w:lineRule="auto"/>
              <w:ind w:firstLine="211"/>
              <w:jc w:val="center"/>
              <w:rPr>
                <w:szCs w:val="21"/>
              </w:rPr>
            </w:pPr>
            <w:r>
              <w:rPr>
                <w:b/>
                <w:color w:val="FF0000"/>
                <w:szCs w:val="21"/>
                <w:u w:val="single"/>
                <w:shd w:val="clear" w:color="auto" w:fill="FFFFFF"/>
              </w:rPr>
              <w:t>1s</w:t>
            </w:r>
            <w:r>
              <w:rPr>
                <w:b/>
                <w:color w:val="FF0000"/>
                <w:szCs w:val="21"/>
                <w:u w:val="single"/>
                <w:shd w:val="clear" w:color="auto" w:fill="FFFFFF"/>
                <w:vertAlign w:val="superscript"/>
              </w:rPr>
              <w:t>2</w:t>
            </w:r>
            <w:r>
              <w:rPr>
                <w:b/>
                <w:color w:val="FF0000"/>
                <w:szCs w:val="21"/>
                <w:u w:val="single"/>
                <w:shd w:val="clear" w:color="auto" w:fill="FFFFFF"/>
              </w:rPr>
              <w:t>2s</w:t>
            </w:r>
            <w:r>
              <w:rPr>
                <w:b/>
                <w:color w:val="FF0000"/>
                <w:szCs w:val="21"/>
                <w:u w:val="single"/>
                <w:shd w:val="clear" w:color="auto" w:fill="FFFFFF"/>
                <w:vertAlign w:val="superscript"/>
              </w:rPr>
              <w:t>2</w:t>
            </w:r>
            <w:r>
              <w:rPr>
                <w:b/>
                <w:color w:val="FF0000"/>
                <w:szCs w:val="21"/>
                <w:u w:val="single"/>
                <w:shd w:val="clear" w:color="auto" w:fill="FFFFFF"/>
              </w:rPr>
              <w:t>2p</w:t>
            </w:r>
            <w:r>
              <w:rPr>
                <w:b/>
                <w:color w:val="FF0000"/>
                <w:szCs w:val="21"/>
                <w:u w:val="single"/>
                <w:shd w:val="clear" w:color="auto" w:fill="FFFFFF"/>
                <w:vertAlign w:val="superscript"/>
              </w:rPr>
              <w:t>6</w:t>
            </w:r>
            <w:r>
              <w:rPr>
                <w:b/>
                <w:color w:val="FF0000"/>
                <w:szCs w:val="21"/>
                <w:u w:val="single"/>
                <w:shd w:val="clear" w:color="auto" w:fill="FFFFFF"/>
              </w:rPr>
              <w:t>3s</w:t>
            </w:r>
            <w:r>
              <w:rPr>
                <w:rFonts w:hint="eastAsia"/>
                <w:b/>
                <w:color w:val="FF0000"/>
                <w:szCs w:val="21"/>
                <w:u w:val="single"/>
                <w:shd w:val="clear" w:color="auto" w:fill="FFFFFF"/>
                <w:vertAlign w:val="superscript"/>
              </w:rPr>
              <w:t>1</w:t>
            </w:r>
          </w:p>
        </w:tc>
      </w:tr>
      <w:tr w14:paraId="26DC249C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vMerge/>
          </w:tcPr>
          <w:p w14:paraId="71E018EB">
            <w:pPr>
              <w:adjustRightInd w:val="0"/>
              <w:snapToGrid w:val="0"/>
              <w:spacing w:line="360" w:lineRule="auto"/>
              <w:jc w:val="left"/>
              <w:rPr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3D28E383">
            <w:pPr>
              <w:adjustRightInd w:val="0"/>
              <w:snapToGrid w:val="0"/>
              <w:spacing w:line="360" w:lineRule="auto"/>
              <w:jc w:val="left"/>
              <w:rPr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能量不同的电子种类</w:t>
            </w:r>
          </w:p>
        </w:tc>
        <w:tc>
          <w:tcPr>
            <w:tcW w:w="4536" w:type="dxa"/>
            <w:gridSpan w:val="2"/>
            <w:vAlign w:val="center"/>
          </w:tcPr>
          <w:p w14:paraId="574255A3">
            <w:pPr>
              <w:adjustRightInd w:val="0"/>
              <w:snapToGrid w:val="0"/>
              <w:spacing w:line="360" w:lineRule="auto"/>
              <w:ind w:firstLine="211"/>
              <w:jc w:val="center"/>
              <w:rPr>
                <w:szCs w:val="21"/>
              </w:rPr>
            </w:pP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4</w:t>
            </w:r>
          </w:p>
        </w:tc>
      </w:tr>
      <w:tr w14:paraId="49BB4C45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vMerge/>
          </w:tcPr>
          <w:p w14:paraId="667538B4">
            <w:pPr>
              <w:adjustRightInd w:val="0"/>
              <w:snapToGrid w:val="0"/>
              <w:spacing w:line="360" w:lineRule="auto"/>
              <w:jc w:val="left"/>
              <w:rPr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3A0D4EE5">
            <w:pPr>
              <w:adjustRightInd w:val="0"/>
              <w:snapToGrid w:val="0"/>
              <w:spacing w:line="360" w:lineRule="auto"/>
              <w:jc w:val="left"/>
              <w:rPr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运动状态不同的电子种类</w:t>
            </w:r>
          </w:p>
        </w:tc>
        <w:tc>
          <w:tcPr>
            <w:tcW w:w="4536" w:type="dxa"/>
            <w:gridSpan w:val="2"/>
            <w:vAlign w:val="center"/>
          </w:tcPr>
          <w:p w14:paraId="1607F128">
            <w:pPr>
              <w:adjustRightInd w:val="0"/>
              <w:snapToGrid w:val="0"/>
              <w:spacing w:line="360" w:lineRule="auto"/>
              <w:ind w:firstLine="211"/>
              <w:jc w:val="center"/>
              <w:rPr>
                <w:szCs w:val="21"/>
              </w:rPr>
            </w:pPr>
            <w:r>
              <w:rPr>
                <w:rFonts w:hAnsi="Arial"/>
                <w:b/>
                <w:bCs/>
                <w:color w:val="FF0000"/>
                <w:szCs w:val="21"/>
                <w:u w:val="single"/>
              </w:rPr>
              <w:t>11</w:t>
            </w:r>
          </w:p>
        </w:tc>
      </w:tr>
      <w:tr w14:paraId="060B044D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vMerge/>
          </w:tcPr>
          <w:p w14:paraId="3169CA82">
            <w:pPr>
              <w:adjustRightInd w:val="0"/>
              <w:snapToGrid w:val="0"/>
              <w:spacing w:line="360" w:lineRule="auto"/>
              <w:jc w:val="left"/>
              <w:rPr>
                <w:szCs w:val="21"/>
              </w:rPr>
            </w:pPr>
          </w:p>
        </w:tc>
        <w:tc>
          <w:tcPr>
            <w:tcW w:w="2977" w:type="dxa"/>
            <w:vAlign w:val="center"/>
          </w:tcPr>
          <w:p w14:paraId="428AB617">
            <w:pPr>
              <w:adjustRightInd w:val="0"/>
              <w:snapToGrid w:val="0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空间</w:t>
            </w:r>
            <w:r>
              <w:rPr>
                <w:rFonts w:ascii="宋体" w:hAnsi="宋体" w:hint="eastAsia"/>
                <w:color w:val="000000"/>
                <w:szCs w:val="21"/>
              </w:rPr>
              <w:t>运动状态不同的电子种类</w:t>
            </w:r>
          </w:p>
        </w:tc>
        <w:tc>
          <w:tcPr>
            <w:tcW w:w="4536" w:type="dxa"/>
            <w:gridSpan w:val="2"/>
            <w:vAlign w:val="center"/>
          </w:tcPr>
          <w:p w14:paraId="4F0175A4">
            <w:pPr>
              <w:adjustRightInd w:val="0"/>
              <w:snapToGrid w:val="0"/>
              <w:spacing w:line="360" w:lineRule="auto"/>
              <w:ind w:firstLine="211"/>
              <w:jc w:val="center"/>
              <w:rPr>
                <w:szCs w:val="21"/>
              </w:rPr>
            </w:pPr>
            <w:r>
              <w:rPr>
                <w:rFonts w:hAnsi="Arial"/>
                <w:b/>
                <w:bCs/>
                <w:color w:val="FF0000"/>
                <w:szCs w:val="21"/>
                <w:u w:val="single"/>
              </w:rPr>
              <w:t>6</w:t>
            </w:r>
          </w:p>
        </w:tc>
      </w:tr>
      <w:tr w14:paraId="3735FCA3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vMerge/>
          </w:tcPr>
          <w:p w14:paraId="6FB0AAC7">
            <w:pPr>
              <w:adjustRightInd w:val="0"/>
              <w:snapToGrid w:val="0"/>
              <w:spacing w:line="360" w:lineRule="auto"/>
              <w:jc w:val="left"/>
              <w:rPr>
                <w:szCs w:val="21"/>
              </w:rPr>
            </w:pPr>
          </w:p>
        </w:tc>
        <w:tc>
          <w:tcPr>
            <w:tcW w:w="2977" w:type="dxa"/>
            <w:vMerge w:val="restart"/>
            <w:vAlign w:val="center"/>
          </w:tcPr>
          <w:p w14:paraId="679485F5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晶胞结构</w:t>
            </w:r>
          </w:p>
        </w:tc>
        <w:tc>
          <w:tcPr>
            <w:tcW w:w="1418" w:type="dxa"/>
            <w:vAlign w:val="center"/>
          </w:tcPr>
          <w:p w14:paraId="47E3F6F9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  <w:lang w:val="el-GR"/>
              </w:rPr>
              <w:t>堆积名称</w:t>
            </w:r>
          </w:p>
        </w:tc>
        <w:tc>
          <w:tcPr>
            <w:tcW w:w="3118" w:type="dxa"/>
            <w:vAlign w:val="center"/>
          </w:tcPr>
          <w:p w14:paraId="0F8688AD">
            <w:pPr>
              <w:adjustRightInd w:val="0"/>
              <w:snapToGrid w:val="0"/>
              <w:spacing w:line="360" w:lineRule="auto"/>
              <w:ind w:firstLine="211"/>
              <w:jc w:val="center"/>
              <w:rPr>
                <w:szCs w:val="21"/>
              </w:rPr>
            </w:pP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体心立方密堆积</w:t>
            </w:r>
            <w:r>
              <w:rPr>
                <w:szCs w:val="21"/>
              </w:rPr>
              <w:drawing>
                <wp:inline distT="0" distB="0" distL="0" distR="0">
                  <wp:extent cx="441960" cy="441960"/>
                  <wp:effectExtent l="0" t="0" r="0" b="0"/>
                  <wp:docPr id="32147278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47278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3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441960" cy="441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0E63367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vMerge/>
          </w:tcPr>
          <w:p w14:paraId="308CF495">
            <w:pPr>
              <w:adjustRightInd w:val="0"/>
              <w:snapToGrid w:val="0"/>
              <w:spacing w:line="360" w:lineRule="auto"/>
              <w:jc w:val="left"/>
              <w:rPr>
                <w:szCs w:val="21"/>
              </w:rPr>
            </w:pPr>
          </w:p>
        </w:tc>
        <w:tc>
          <w:tcPr>
            <w:tcW w:w="2977" w:type="dxa"/>
            <w:vMerge/>
          </w:tcPr>
          <w:p w14:paraId="2A8FCB4D">
            <w:pPr>
              <w:adjustRightInd w:val="0"/>
              <w:snapToGrid w:val="0"/>
              <w:spacing w:line="360" w:lineRule="auto"/>
              <w:jc w:val="left"/>
              <w:rPr>
                <w:szCs w:val="21"/>
              </w:rPr>
            </w:pPr>
          </w:p>
        </w:tc>
        <w:tc>
          <w:tcPr>
            <w:tcW w:w="1418" w:type="dxa"/>
            <w:vAlign w:val="center"/>
          </w:tcPr>
          <w:p w14:paraId="69771446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堆积类型</w:t>
            </w:r>
          </w:p>
        </w:tc>
        <w:tc>
          <w:tcPr>
            <w:tcW w:w="3118" w:type="dxa"/>
            <w:vAlign w:val="center"/>
          </w:tcPr>
          <w:p w14:paraId="1851B054">
            <w:pPr>
              <w:adjustRightInd w:val="0"/>
              <w:snapToGrid w:val="0"/>
              <w:spacing w:line="360" w:lineRule="auto"/>
              <w:ind w:firstLine="211"/>
              <w:jc w:val="center"/>
              <w:rPr>
                <w:szCs w:val="21"/>
              </w:rPr>
            </w:pP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A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  <w:vertAlign w:val="subscript"/>
              </w:rPr>
              <w:t>2</w:t>
            </w:r>
            <w:r>
              <w:rPr>
                <w:rFonts w:ascii="宋体" w:hAnsi="宋体" w:hint="eastAsia"/>
                <w:color w:val="000000"/>
                <w:szCs w:val="21"/>
              </w:rPr>
              <w:t>型或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钾</w:t>
            </w:r>
            <w:r>
              <w:rPr>
                <w:rFonts w:ascii="宋体" w:hAnsi="宋体" w:hint="eastAsia"/>
                <w:color w:val="000000"/>
                <w:szCs w:val="21"/>
              </w:rPr>
              <w:t>型</w:t>
            </w:r>
          </w:p>
        </w:tc>
      </w:tr>
      <w:tr w14:paraId="57D32BDD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5" w:type="dxa"/>
            <w:vMerge/>
          </w:tcPr>
          <w:p w14:paraId="1A932D64">
            <w:pPr>
              <w:adjustRightInd w:val="0"/>
              <w:snapToGrid w:val="0"/>
              <w:spacing w:line="360" w:lineRule="auto"/>
              <w:jc w:val="left"/>
              <w:rPr>
                <w:szCs w:val="21"/>
              </w:rPr>
            </w:pPr>
          </w:p>
        </w:tc>
        <w:tc>
          <w:tcPr>
            <w:tcW w:w="2977" w:type="dxa"/>
            <w:vMerge/>
          </w:tcPr>
          <w:p w14:paraId="1B410476">
            <w:pPr>
              <w:adjustRightInd w:val="0"/>
              <w:snapToGrid w:val="0"/>
              <w:spacing w:line="360" w:lineRule="auto"/>
              <w:jc w:val="left"/>
              <w:rPr>
                <w:szCs w:val="21"/>
              </w:rPr>
            </w:pPr>
          </w:p>
        </w:tc>
        <w:tc>
          <w:tcPr>
            <w:tcW w:w="1418" w:type="dxa"/>
            <w:vAlign w:val="center"/>
          </w:tcPr>
          <w:p w14:paraId="2854E003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配位数</w:t>
            </w:r>
          </w:p>
        </w:tc>
        <w:tc>
          <w:tcPr>
            <w:tcW w:w="3118" w:type="dxa"/>
            <w:vAlign w:val="center"/>
          </w:tcPr>
          <w:p w14:paraId="5B228EF5">
            <w:pPr>
              <w:adjustRightInd w:val="0"/>
              <w:snapToGrid w:val="0"/>
              <w:spacing w:line="360" w:lineRule="auto"/>
              <w:ind w:firstLine="211"/>
              <w:jc w:val="center"/>
              <w:rPr>
                <w:szCs w:val="21"/>
              </w:rPr>
            </w:pP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8</w:t>
            </w:r>
          </w:p>
        </w:tc>
      </w:tr>
    </w:tbl>
    <w:p w14:paraId="142DCB94">
      <w:pPr>
        <w:adjustRightInd w:val="0"/>
        <w:snapToGrid w:val="0"/>
        <w:spacing w:line="360" w:lineRule="auto"/>
        <w:ind w:firstLine="210" w:firstLineChars="100"/>
        <w:jc w:val="center"/>
        <w:rPr>
          <w:szCs w:val="21"/>
        </w:rPr>
      </w:pPr>
    </w:p>
    <w:p w14:paraId="3BE7A4BD">
      <w:pPr>
        <w:adjustRightInd w:val="0"/>
        <w:snapToGrid w:val="0"/>
        <w:spacing w:line="360" w:lineRule="auto"/>
        <w:jc w:val="left"/>
        <w:rPr>
          <w:rFonts w:hAnsi="Arial"/>
          <w:b/>
          <w:bCs/>
          <w:sz w:val="24"/>
          <w:szCs w:val="24"/>
        </w:rPr>
      </w:pPr>
      <w:r>
        <w:rPr>
          <w:rFonts w:hint="eastAsia"/>
          <w:b/>
          <w:bCs/>
          <w:color w:val="0070C0"/>
          <w:sz w:val="24"/>
          <w:szCs w:val="24"/>
        </w:rPr>
        <w:t>2</w:t>
      </w:r>
      <w:r>
        <w:rPr>
          <w:rFonts w:hAnsi="宋体"/>
          <w:b/>
          <w:bCs/>
          <w:color w:val="0070C0"/>
          <w:sz w:val="24"/>
          <w:szCs w:val="24"/>
        </w:rPr>
        <w:t>．</w:t>
      </w:r>
      <w:r>
        <w:rPr>
          <w:rFonts w:hAnsi="宋体" w:hint="eastAsia"/>
          <w:b/>
          <w:bCs/>
          <w:color w:val="0070C0"/>
          <w:sz w:val="24"/>
          <w:szCs w:val="24"/>
        </w:rPr>
        <w:t>钠的物理性质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447"/>
        <w:gridCol w:w="7873"/>
      </w:tblGrid>
      <w:tr w14:paraId="6FE78517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dxa"/>
            <w:vMerge w:val="restart"/>
            <w:textDirection w:val="tbRlV"/>
            <w:vAlign w:val="center"/>
          </w:tcPr>
          <w:p w14:paraId="18EF6BE4">
            <w:pPr>
              <w:adjustRightInd w:val="0"/>
              <w:snapToGrid w:val="0"/>
              <w:spacing w:line="360" w:lineRule="auto"/>
              <w:ind w:left="113" w:right="113"/>
              <w:jc w:val="center"/>
              <w:rPr>
                <w:rFonts w:hAnsi="Arial"/>
                <w:szCs w:val="21"/>
              </w:rPr>
            </w:pPr>
            <w:r>
              <w:rPr>
                <w:rFonts w:hAnsi="宋体" w:hint="eastAsia"/>
                <w:szCs w:val="21"/>
              </w:rPr>
              <w:t>钠的物理性质</w:t>
            </w:r>
          </w:p>
        </w:tc>
        <w:tc>
          <w:tcPr>
            <w:tcW w:w="1447" w:type="dxa"/>
            <w:vAlign w:val="center"/>
          </w:tcPr>
          <w:p w14:paraId="340AD788">
            <w:pPr>
              <w:adjustRightInd w:val="0"/>
              <w:snapToGrid w:val="0"/>
              <w:spacing w:line="360" w:lineRule="auto"/>
              <w:jc w:val="center"/>
              <w:rPr>
                <w:rFonts w:hAnsi="Arial"/>
                <w:szCs w:val="21"/>
              </w:rPr>
            </w:pPr>
            <w:r>
              <w:rPr>
                <w:rFonts w:hAnsi="Arial" w:hint="eastAsia"/>
                <w:szCs w:val="21"/>
              </w:rPr>
              <w:t>颜色</w:t>
            </w:r>
          </w:p>
        </w:tc>
        <w:tc>
          <w:tcPr>
            <w:tcW w:w="7875" w:type="dxa"/>
            <w:vAlign w:val="center"/>
          </w:tcPr>
          <w:p w14:paraId="1EFB3DBF">
            <w:pPr>
              <w:adjustRightInd w:val="0"/>
              <w:snapToGrid w:val="0"/>
              <w:spacing w:line="360" w:lineRule="auto"/>
              <w:ind w:firstLine="211"/>
              <w:jc w:val="center"/>
              <w:rPr>
                <w:rFonts w:hAnsi="Arial"/>
                <w:szCs w:val="21"/>
              </w:rPr>
            </w:pP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银白</w:t>
            </w:r>
            <w:r>
              <w:rPr>
                <w:rFonts w:hAnsi="Arial" w:hint="eastAsia"/>
                <w:szCs w:val="21"/>
              </w:rPr>
              <w:t>色</w:t>
            </w:r>
          </w:p>
        </w:tc>
      </w:tr>
      <w:tr w14:paraId="4CF21FEC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dxa"/>
            <w:vMerge/>
          </w:tcPr>
          <w:p w14:paraId="1FE9B087">
            <w:pPr>
              <w:adjustRightInd w:val="0"/>
              <w:snapToGrid w:val="0"/>
              <w:spacing w:line="360" w:lineRule="auto"/>
              <w:jc w:val="left"/>
              <w:rPr>
                <w:rFonts w:hAnsi="Arial"/>
                <w:szCs w:val="21"/>
              </w:rPr>
            </w:pPr>
          </w:p>
        </w:tc>
        <w:tc>
          <w:tcPr>
            <w:tcW w:w="1447" w:type="dxa"/>
            <w:vAlign w:val="center"/>
          </w:tcPr>
          <w:p w14:paraId="6325F78B">
            <w:pPr>
              <w:adjustRightInd w:val="0"/>
              <w:snapToGrid w:val="0"/>
              <w:spacing w:line="360" w:lineRule="auto"/>
              <w:jc w:val="center"/>
              <w:rPr>
                <w:rFonts w:hAnsi="Arial"/>
                <w:szCs w:val="21"/>
              </w:rPr>
            </w:pPr>
            <w:r>
              <w:rPr>
                <w:rFonts w:hAnsi="Arial" w:hint="eastAsia"/>
                <w:szCs w:val="21"/>
              </w:rPr>
              <w:t>状态</w:t>
            </w:r>
          </w:p>
        </w:tc>
        <w:tc>
          <w:tcPr>
            <w:tcW w:w="7875" w:type="dxa"/>
            <w:vAlign w:val="center"/>
          </w:tcPr>
          <w:p w14:paraId="42967ACB">
            <w:pPr>
              <w:adjustRightInd w:val="0"/>
              <w:snapToGrid w:val="0"/>
              <w:spacing w:line="360" w:lineRule="auto"/>
              <w:jc w:val="center"/>
              <w:rPr>
                <w:rFonts w:hAnsi="Arial"/>
                <w:szCs w:val="21"/>
              </w:rPr>
            </w:pPr>
            <w:r>
              <w:rPr>
                <w:rFonts w:hAnsi="Arial" w:hint="eastAsia"/>
                <w:szCs w:val="21"/>
              </w:rPr>
              <w:t>固体</w:t>
            </w:r>
          </w:p>
        </w:tc>
      </w:tr>
      <w:tr w14:paraId="7D0F9E69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dxa"/>
            <w:vMerge/>
          </w:tcPr>
          <w:p w14:paraId="7FBF7985">
            <w:pPr>
              <w:adjustRightInd w:val="0"/>
              <w:snapToGrid w:val="0"/>
              <w:spacing w:line="360" w:lineRule="auto"/>
              <w:jc w:val="left"/>
              <w:rPr>
                <w:rFonts w:hAnsi="Arial"/>
                <w:szCs w:val="21"/>
              </w:rPr>
            </w:pPr>
          </w:p>
        </w:tc>
        <w:tc>
          <w:tcPr>
            <w:tcW w:w="1447" w:type="dxa"/>
            <w:vAlign w:val="center"/>
          </w:tcPr>
          <w:p w14:paraId="6FA5ECE2">
            <w:pPr>
              <w:adjustRightInd w:val="0"/>
              <w:snapToGrid w:val="0"/>
              <w:spacing w:line="360" w:lineRule="auto"/>
              <w:jc w:val="center"/>
              <w:rPr>
                <w:rFonts w:hAnsi="Arial"/>
                <w:szCs w:val="21"/>
              </w:rPr>
            </w:pPr>
            <w:r>
              <w:rPr>
                <w:rFonts w:hAnsi="Arial" w:hint="eastAsia"/>
                <w:szCs w:val="21"/>
              </w:rPr>
              <w:t>硬度</w:t>
            </w:r>
          </w:p>
        </w:tc>
        <w:tc>
          <w:tcPr>
            <w:tcW w:w="7875" w:type="dxa"/>
            <w:vAlign w:val="center"/>
          </w:tcPr>
          <w:p w14:paraId="4B7D86D2">
            <w:pPr>
              <w:adjustRightInd w:val="0"/>
              <w:snapToGrid w:val="0"/>
              <w:spacing w:line="360" w:lineRule="auto"/>
              <w:jc w:val="center"/>
              <w:rPr>
                <w:rFonts w:hAnsi="Arial"/>
                <w:szCs w:val="21"/>
              </w:rPr>
            </w:pPr>
            <w:r>
              <w:rPr>
                <w:rFonts w:hAnsi="Arial" w:hint="eastAsia"/>
                <w:szCs w:val="21"/>
              </w:rPr>
              <w:t>很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小</w:t>
            </w:r>
            <w:r>
              <w:rPr>
                <w:rFonts w:hAnsi="Arial" w:hint="eastAsia"/>
                <w:szCs w:val="21"/>
              </w:rPr>
              <w:t>，可以用小刀切，剩余的钠要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放回原瓶</w:t>
            </w:r>
          </w:p>
        </w:tc>
      </w:tr>
      <w:tr w14:paraId="35515828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dxa"/>
            <w:vMerge/>
          </w:tcPr>
          <w:p w14:paraId="5B3D244B">
            <w:pPr>
              <w:adjustRightInd w:val="0"/>
              <w:snapToGrid w:val="0"/>
              <w:spacing w:line="360" w:lineRule="auto"/>
              <w:jc w:val="left"/>
              <w:rPr>
                <w:rFonts w:hAnsi="Arial"/>
                <w:szCs w:val="21"/>
              </w:rPr>
            </w:pPr>
          </w:p>
        </w:tc>
        <w:tc>
          <w:tcPr>
            <w:tcW w:w="1447" w:type="dxa"/>
            <w:vAlign w:val="center"/>
          </w:tcPr>
          <w:p w14:paraId="53A63EB7">
            <w:pPr>
              <w:adjustRightInd w:val="0"/>
              <w:snapToGrid w:val="0"/>
              <w:spacing w:line="360" w:lineRule="auto"/>
              <w:jc w:val="center"/>
              <w:rPr>
                <w:rFonts w:hAnsi="Arial"/>
                <w:szCs w:val="21"/>
              </w:rPr>
            </w:pPr>
            <w:r>
              <w:rPr>
                <w:rFonts w:hAnsi="Arial" w:hint="eastAsia"/>
                <w:szCs w:val="21"/>
              </w:rPr>
              <w:t>密度</w:t>
            </w:r>
          </w:p>
        </w:tc>
        <w:tc>
          <w:tcPr>
            <w:tcW w:w="7875" w:type="dxa"/>
            <w:vAlign w:val="center"/>
          </w:tcPr>
          <w:p w14:paraId="2BC0DAC8">
            <w:pPr>
              <w:adjustRightInd w:val="0"/>
              <w:snapToGrid w:val="0"/>
              <w:spacing w:line="360" w:lineRule="auto"/>
              <w:jc w:val="center"/>
              <w:rPr>
                <w:rFonts w:hAnsi="Arial"/>
                <w:szCs w:val="21"/>
              </w:rPr>
            </w:pPr>
            <w:r>
              <w:rPr>
                <w:rFonts w:hAnsi="Arial" w:hint="eastAsia"/>
                <w:bCs/>
                <w:szCs w:val="21"/>
              </w:rPr>
              <w:t>比水的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小</w:t>
            </w:r>
            <w:r>
              <w:rPr>
                <w:rFonts w:hAnsi="Arial" w:hint="eastAsia"/>
                <w:bCs/>
                <w:szCs w:val="21"/>
              </w:rPr>
              <w:t>，而比煤油的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大</w:t>
            </w:r>
            <w:r>
              <w:rPr>
                <w:rFonts w:ascii="宋体" w:hAnsi="宋体" w:hint="eastAsia"/>
                <w:color w:val="000000"/>
                <w:szCs w:val="21"/>
              </w:rPr>
              <w:t>，比酒精的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大</w:t>
            </w:r>
          </w:p>
        </w:tc>
      </w:tr>
      <w:tr w14:paraId="519F9C4A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dxa"/>
            <w:vMerge/>
          </w:tcPr>
          <w:p w14:paraId="0CAFC057">
            <w:pPr>
              <w:adjustRightInd w:val="0"/>
              <w:snapToGrid w:val="0"/>
              <w:spacing w:line="360" w:lineRule="auto"/>
              <w:jc w:val="left"/>
              <w:rPr>
                <w:rFonts w:hAnsi="Arial"/>
                <w:szCs w:val="21"/>
              </w:rPr>
            </w:pPr>
          </w:p>
        </w:tc>
        <w:tc>
          <w:tcPr>
            <w:tcW w:w="1447" w:type="dxa"/>
            <w:vAlign w:val="center"/>
          </w:tcPr>
          <w:p w14:paraId="4D7279DC">
            <w:pPr>
              <w:adjustRightInd w:val="0"/>
              <w:snapToGrid w:val="0"/>
              <w:spacing w:line="360" w:lineRule="auto"/>
              <w:jc w:val="center"/>
              <w:rPr>
                <w:rFonts w:hAnsi="Arial"/>
                <w:szCs w:val="21"/>
              </w:rPr>
            </w:pPr>
            <w:r>
              <w:rPr>
                <w:rFonts w:hAnsi="Arial" w:hint="eastAsia"/>
                <w:bCs/>
                <w:szCs w:val="21"/>
              </w:rPr>
              <w:t>熔点</w:t>
            </w:r>
          </w:p>
        </w:tc>
        <w:tc>
          <w:tcPr>
            <w:tcW w:w="7875" w:type="dxa"/>
            <w:vAlign w:val="center"/>
          </w:tcPr>
          <w:p w14:paraId="3BB9C5DD">
            <w:pPr>
              <w:adjustRightInd w:val="0"/>
              <w:snapToGrid w:val="0"/>
              <w:spacing w:line="360" w:lineRule="auto"/>
              <w:jc w:val="center"/>
              <w:rPr>
                <w:rFonts w:hAnsi="Arial"/>
                <w:szCs w:val="21"/>
              </w:rPr>
            </w:pPr>
            <w:r>
              <w:rPr>
                <w:rFonts w:hAnsi="Arial" w:hint="eastAsia"/>
                <w:bCs/>
                <w:szCs w:val="21"/>
              </w:rPr>
              <w:t>比较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低</w:t>
            </w:r>
            <w:r>
              <w:rPr>
                <w:rFonts w:hAnsi="Arial" w:hint="eastAsia"/>
                <w:bCs/>
                <w:szCs w:val="21"/>
              </w:rPr>
              <w:t>，原因：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钠离子的半径比较大，电荷少，金属键弱，破坏金属键所需能量低</w:t>
            </w:r>
          </w:p>
        </w:tc>
      </w:tr>
      <w:tr w14:paraId="1A8DF738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6" w:type="dxa"/>
            <w:vMerge/>
          </w:tcPr>
          <w:p w14:paraId="733BB2F9">
            <w:pPr>
              <w:adjustRightInd w:val="0"/>
              <w:snapToGrid w:val="0"/>
              <w:spacing w:line="360" w:lineRule="auto"/>
              <w:jc w:val="left"/>
              <w:rPr>
                <w:rFonts w:hAnsi="Arial"/>
                <w:szCs w:val="21"/>
              </w:rPr>
            </w:pPr>
          </w:p>
        </w:tc>
        <w:tc>
          <w:tcPr>
            <w:tcW w:w="1447" w:type="dxa"/>
            <w:vAlign w:val="center"/>
          </w:tcPr>
          <w:p w14:paraId="544DF078">
            <w:pPr>
              <w:adjustRightInd w:val="0"/>
              <w:snapToGrid w:val="0"/>
              <w:spacing w:line="360" w:lineRule="auto"/>
              <w:jc w:val="center"/>
              <w:rPr>
                <w:rFonts w:hAnsi="Arial"/>
                <w:szCs w:val="21"/>
              </w:rPr>
            </w:pPr>
            <w:r>
              <w:rPr>
                <w:rFonts w:hAnsi="Arial" w:hint="eastAsia"/>
                <w:szCs w:val="21"/>
              </w:rPr>
              <w:t>导电导热性</w:t>
            </w:r>
          </w:p>
        </w:tc>
        <w:tc>
          <w:tcPr>
            <w:tcW w:w="7875" w:type="dxa"/>
            <w:vAlign w:val="center"/>
          </w:tcPr>
          <w:p w14:paraId="4D0F08BB">
            <w:pPr>
              <w:adjustRightInd w:val="0"/>
              <w:snapToGrid w:val="0"/>
              <w:spacing w:line="360" w:lineRule="auto"/>
              <w:jc w:val="center"/>
              <w:rPr>
                <w:rFonts w:hAnsi="Arial"/>
                <w:szCs w:val="21"/>
              </w:rPr>
            </w:pPr>
            <w:r>
              <w:rPr>
                <w:rFonts w:hAnsi="Arial" w:hint="eastAsia"/>
                <w:szCs w:val="21"/>
              </w:rPr>
              <w:t>电和热的良导体</w:t>
            </w:r>
          </w:p>
        </w:tc>
      </w:tr>
    </w:tbl>
    <w:p w14:paraId="10B6117F">
      <w:pPr>
        <w:adjustRightInd w:val="0"/>
        <w:snapToGrid w:val="0"/>
        <w:spacing w:line="360" w:lineRule="auto"/>
        <w:jc w:val="left"/>
        <w:rPr>
          <w:rFonts w:hAnsi="Arial"/>
          <w:szCs w:val="21"/>
        </w:rPr>
      </w:pPr>
    </w:p>
    <w:p w14:paraId="0A3062AC">
      <w:pPr>
        <w:adjustRightInd w:val="0"/>
        <w:snapToGrid w:val="0"/>
        <w:spacing w:line="360" w:lineRule="auto"/>
        <w:jc w:val="left"/>
        <w:rPr>
          <w:b/>
          <w:bCs/>
          <w:color w:val="0070C0"/>
          <w:sz w:val="24"/>
          <w:szCs w:val="24"/>
        </w:rPr>
      </w:pPr>
      <w:r>
        <w:rPr>
          <w:rFonts w:hint="eastAsia"/>
          <w:b/>
          <w:bCs/>
          <w:color w:val="0070C0"/>
          <w:sz w:val="24"/>
          <w:szCs w:val="24"/>
        </w:rPr>
        <w:t>3．钠的化学性质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3"/>
        <w:gridCol w:w="1545"/>
        <w:gridCol w:w="1964"/>
        <w:gridCol w:w="1082"/>
        <w:gridCol w:w="4634"/>
      </w:tblGrid>
      <w:tr w14:paraId="69AEE91E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 w:val="restart"/>
            <w:vAlign w:val="center"/>
          </w:tcPr>
          <w:p w14:paraId="51C1ACD3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（1）</w:t>
            </w:r>
          </w:p>
        </w:tc>
        <w:tc>
          <w:tcPr>
            <w:tcW w:w="1560" w:type="dxa"/>
            <w:vMerge w:val="restart"/>
            <w:vAlign w:val="center"/>
          </w:tcPr>
          <w:p w14:paraId="0E0FEB47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钠和O</w:t>
            </w:r>
            <w:r>
              <w:rPr>
                <w:rFonts w:hint="eastAsia"/>
                <w:szCs w:val="21"/>
                <w:vertAlign w:val="subscript"/>
              </w:rPr>
              <w:t>2</w:t>
            </w:r>
            <w:r>
              <w:rPr>
                <w:rFonts w:hint="eastAsia"/>
                <w:szCs w:val="21"/>
              </w:rPr>
              <w:t>的反应（条件不同，产物不同，现象不同）</w:t>
            </w:r>
          </w:p>
        </w:tc>
        <w:tc>
          <w:tcPr>
            <w:tcW w:w="1984" w:type="dxa"/>
            <w:vAlign w:val="center"/>
          </w:tcPr>
          <w:p w14:paraId="13C1C75B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常温</w:t>
            </w:r>
          </w:p>
        </w:tc>
        <w:tc>
          <w:tcPr>
            <w:tcW w:w="5749" w:type="dxa"/>
            <w:gridSpan w:val="2"/>
            <w:vAlign w:val="center"/>
          </w:tcPr>
          <w:p w14:paraId="0C09A941">
            <w:pPr>
              <w:adjustRightInd w:val="0"/>
              <w:snapToGrid w:val="0"/>
              <w:spacing w:line="360" w:lineRule="auto"/>
              <w:ind w:firstLine="735" w:firstLineChars="35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Na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  <w:lang w:val="pt-BR"/>
              </w:rPr>
              <w:instrText>eq \o(</w:instrText>
            </w:r>
            <w:r>
              <w:rPr>
                <w:rFonts w:ascii="宋体" w:hAnsi="宋体"/>
                <w:spacing w:val="-27"/>
                <w:sz w:val="18"/>
                <w:szCs w:val="18"/>
                <w:lang w:val="pt-BR"/>
              </w:rPr>
              <w:instrText>-------</w:instrText>
            </w:r>
            <w:r>
              <w:rPr>
                <w:rFonts w:ascii="宋体" w:hAnsi="宋体"/>
                <w:sz w:val="18"/>
                <w:szCs w:val="18"/>
                <w:lang w:val="pt-BR"/>
              </w:rPr>
              <w:instrText>→</w:instrText>
            </w:r>
            <w:r>
              <w:rPr>
                <w:sz w:val="18"/>
                <w:szCs w:val="18"/>
                <w:lang w:val="pt-BR"/>
              </w:rPr>
              <w:instrText>,\s\up7(</w:instrText>
            </w:r>
            <w:r>
              <w:rPr>
                <w:rFonts w:hint="eastAsia"/>
                <w:sz w:val="18"/>
                <w:szCs w:val="18"/>
                <w:lang w:val="pt-BR"/>
              </w:rPr>
              <w:instrText>O</w:instrText>
            </w:r>
            <w:r>
              <w:rPr>
                <w:rFonts w:hint="eastAsia"/>
                <w:sz w:val="18"/>
                <w:szCs w:val="18"/>
                <w:vertAlign w:val="subscript"/>
                <w:lang w:val="pt-BR"/>
              </w:rPr>
              <w:instrText>2</w:instrText>
            </w:r>
            <w:r>
              <w:rPr>
                <w:sz w:val="18"/>
                <w:szCs w:val="18"/>
                <w:lang w:val="pt-BR"/>
              </w:rPr>
              <w:instrText>),\s\do5(</w:instrText>
            </w:r>
            <w:r>
              <w:rPr>
                <w:rFonts w:hint="eastAsia"/>
                <w:sz w:val="18"/>
                <w:szCs w:val="18"/>
              </w:rPr>
              <w:instrText>常温</w:instrText>
            </w:r>
            <w:r>
              <w:rPr>
                <w:sz w:val="18"/>
                <w:szCs w:val="18"/>
                <w:lang w:val="pt-BR"/>
              </w:rPr>
              <w:instrText>))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color w:val="FF0000"/>
                <w:kern w:val="0"/>
                <w:szCs w:val="21"/>
                <w:u w:val="single"/>
              </w:rPr>
              <w:t>Na</w:t>
            </w:r>
            <w:r>
              <w:rPr>
                <w:color w:val="FF0000"/>
                <w:kern w:val="0"/>
                <w:szCs w:val="21"/>
                <w:u w:val="single"/>
                <w:vertAlign w:val="subscript"/>
              </w:rPr>
              <w:t>2</w:t>
            </w:r>
            <w:r>
              <w:rPr>
                <w:color w:val="FF0000"/>
                <w:kern w:val="0"/>
                <w:szCs w:val="21"/>
                <w:u w:val="single"/>
              </w:rPr>
              <w:t>O</w:t>
            </w:r>
            <w:r>
              <w:rPr>
                <w:rFonts w:hint="eastAsia"/>
                <w:szCs w:val="21"/>
              </w:rPr>
              <w:t>，表面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变暗</w:t>
            </w:r>
          </w:p>
        </w:tc>
      </w:tr>
      <w:tr w14:paraId="37D2B84C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/>
            <w:vAlign w:val="center"/>
          </w:tcPr>
          <w:p w14:paraId="7632212D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560" w:type="dxa"/>
            <w:vMerge/>
            <w:vAlign w:val="center"/>
          </w:tcPr>
          <w:p w14:paraId="7C2FB028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4C85F5A0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加热</w:t>
            </w:r>
          </w:p>
        </w:tc>
        <w:tc>
          <w:tcPr>
            <w:tcW w:w="5749" w:type="dxa"/>
            <w:gridSpan w:val="2"/>
            <w:vAlign w:val="center"/>
          </w:tcPr>
          <w:p w14:paraId="4A2CE825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Na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  <w:lang w:val="pt-BR"/>
              </w:rPr>
              <w:instrText>eq \o(</w:instrText>
            </w:r>
            <w:r>
              <w:rPr>
                <w:rFonts w:ascii="宋体" w:hAnsi="宋体"/>
                <w:spacing w:val="-27"/>
                <w:sz w:val="18"/>
                <w:szCs w:val="18"/>
                <w:lang w:val="pt-BR"/>
              </w:rPr>
              <w:instrText>-------------</w:instrText>
            </w:r>
            <w:r>
              <w:rPr>
                <w:rFonts w:ascii="宋体" w:hAnsi="宋体"/>
                <w:sz w:val="18"/>
                <w:szCs w:val="18"/>
                <w:lang w:val="pt-BR"/>
              </w:rPr>
              <w:instrText>→</w:instrText>
            </w:r>
            <w:r>
              <w:rPr>
                <w:sz w:val="18"/>
                <w:szCs w:val="18"/>
                <w:lang w:val="pt-BR"/>
              </w:rPr>
              <w:instrText>,\s\up7(</w:instrText>
            </w:r>
            <w:r>
              <w:rPr>
                <w:rFonts w:hint="eastAsia"/>
                <w:sz w:val="18"/>
                <w:szCs w:val="18"/>
                <w:lang w:val="pt-BR"/>
              </w:rPr>
              <w:instrText>O</w:instrText>
            </w:r>
            <w:r>
              <w:rPr>
                <w:rFonts w:hint="eastAsia"/>
                <w:sz w:val="18"/>
                <w:szCs w:val="18"/>
                <w:vertAlign w:val="subscript"/>
                <w:lang w:val="pt-BR"/>
              </w:rPr>
              <w:instrText>2</w:instrText>
            </w:r>
            <w:r>
              <w:rPr>
                <w:sz w:val="18"/>
                <w:szCs w:val="18"/>
                <w:lang w:val="pt-BR"/>
              </w:rPr>
              <w:instrText>),\s\do5(</w:instrText>
            </w:r>
            <w:r>
              <w:rPr>
                <w:rFonts w:hint="eastAsia"/>
                <w:sz w:val="18"/>
                <w:szCs w:val="18"/>
              </w:rPr>
              <w:instrText>加热或点燃</w:instrText>
            </w:r>
            <w:r>
              <w:rPr>
                <w:sz w:val="18"/>
                <w:szCs w:val="18"/>
                <w:lang w:val="pt-BR"/>
              </w:rPr>
              <w:instrText>))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color w:val="FF0000"/>
                <w:kern w:val="0"/>
                <w:szCs w:val="21"/>
                <w:u w:val="single"/>
              </w:rPr>
              <w:t>Na</w:t>
            </w:r>
            <w:r>
              <w:rPr>
                <w:color w:val="FF0000"/>
                <w:kern w:val="0"/>
                <w:szCs w:val="21"/>
                <w:u w:val="single"/>
                <w:vertAlign w:val="subscript"/>
              </w:rPr>
              <w:t>2</w:t>
            </w:r>
            <w:r>
              <w:rPr>
                <w:color w:val="FF0000"/>
                <w:kern w:val="0"/>
                <w:szCs w:val="21"/>
                <w:u w:val="single"/>
              </w:rPr>
              <w:t>O</w:t>
            </w:r>
            <w:r>
              <w:rPr>
                <w:color w:val="FF0000"/>
                <w:kern w:val="0"/>
                <w:szCs w:val="21"/>
                <w:u w:val="single"/>
                <w:vertAlign w:val="subscript"/>
              </w:rPr>
              <w:t>2</w:t>
            </w:r>
            <w:r>
              <w:rPr>
                <w:rFonts w:hint="eastAsia"/>
                <w:szCs w:val="21"/>
              </w:rPr>
              <w:t>，产生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黄色</w:t>
            </w:r>
            <w:r>
              <w:rPr>
                <w:rFonts w:hint="eastAsia"/>
                <w:szCs w:val="21"/>
              </w:rPr>
              <w:t>火焰；生成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淡黄</w:t>
            </w:r>
            <w:r>
              <w:rPr>
                <w:rFonts w:hint="eastAsia"/>
                <w:szCs w:val="21"/>
              </w:rPr>
              <w:t>色固体</w:t>
            </w:r>
          </w:p>
        </w:tc>
      </w:tr>
      <w:tr w14:paraId="644FABE8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 w:val="restart"/>
            <w:vAlign w:val="center"/>
          </w:tcPr>
          <w:p w14:paraId="29F501D2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（2）</w:t>
            </w:r>
          </w:p>
        </w:tc>
        <w:tc>
          <w:tcPr>
            <w:tcW w:w="1560" w:type="dxa"/>
            <w:vMerge w:val="restart"/>
            <w:vAlign w:val="center"/>
          </w:tcPr>
          <w:p w14:paraId="37539055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钠与活性氢的反应</w:t>
            </w:r>
          </w:p>
        </w:tc>
        <w:tc>
          <w:tcPr>
            <w:tcW w:w="1984" w:type="dxa"/>
            <w:vAlign w:val="center"/>
          </w:tcPr>
          <w:p w14:paraId="1BD4EBD1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反应本质</w:t>
            </w:r>
          </w:p>
        </w:tc>
        <w:tc>
          <w:tcPr>
            <w:tcW w:w="5749" w:type="dxa"/>
            <w:gridSpan w:val="2"/>
            <w:vAlign w:val="center"/>
          </w:tcPr>
          <w:p w14:paraId="526769B8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color w:val="000000"/>
                <w:szCs w:val="21"/>
              </w:rPr>
              <w:t>Na</w:t>
            </w:r>
            <w:r>
              <w:rPr>
                <w:rFonts w:hint="eastAsia"/>
                <w:color w:val="000000"/>
                <w:szCs w:val="21"/>
              </w:rPr>
              <w:t>+</w:t>
            </w:r>
            <w:r>
              <w:rPr>
                <w:rFonts w:hint="eastAsia"/>
                <w:szCs w:val="21"/>
              </w:rPr>
              <w:t>2H</w:t>
            </w:r>
            <w:r>
              <w:rPr>
                <w:rFonts w:hint="eastAsia"/>
                <w:color w:val="000000"/>
                <w:szCs w:val="21"/>
                <w:vertAlign w:val="superscript"/>
              </w:rPr>
              <w:t>+</w:t>
            </w:r>
            <w:r>
              <w:rPr>
                <w:szCs w:val="21"/>
              </w:rPr>
              <w:drawing>
                <wp:inline distT="0" distB="0" distL="0" distR="0">
                  <wp:extent cx="190500" cy="83820"/>
                  <wp:effectExtent l="0" t="0" r="0" b="0"/>
                  <wp:docPr id="842375259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2375259" name="图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8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Cs w:val="21"/>
              </w:rPr>
              <w:t>2</w:t>
            </w:r>
            <w:r>
              <w:rPr>
                <w:color w:val="000000"/>
                <w:szCs w:val="21"/>
              </w:rPr>
              <w:t>Na</w:t>
            </w:r>
            <w:r>
              <w:rPr>
                <w:rFonts w:hint="eastAsia"/>
                <w:color w:val="000000"/>
                <w:szCs w:val="21"/>
                <w:vertAlign w:val="superscript"/>
              </w:rPr>
              <w:t>+</w:t>
            </w:r>
            <w:r>
              <w:rPr>
                <w:rFonts w:hint="eastAsia"/>
                <w:color w:val="000000"/>
                <w:szCs w:val="21"/>
              </w:rPr>
              <w:t>+</w:t>
            </w:r>
            <w:r>
              <w:rPr>
                <w:lang w:val="pt-BR"/>
              </w:rPr>
              <w:t>H</w:t>
            </w:r>
            <w:r>
              <w:rPr>
                <w:vertAlign w:val="subscript"/>
                <w:lang w:val="pt-BR"/>
              </w:rPr>
              <w:t>2</w:t>
            </w:r>
            <w:r>
              <w:rPr>
                <w:rFonts w:ascii="宋体" w:hAnsi="宋体"/>
                <w:lang w:val="pt-BR"/>
              </w:rPr>
              <w:t>↑</w:t>
            </w:r>
          </w:p>
        </w:tc>
      </w:tr>
      <w:tr w14:paraId="19C3D146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/>
            <w:vAlign w:val="center"/>
          </w:tcPr>
          <w:p w14:paraId="5F82CAFB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560" w:type="dxa"/>
            <w:vMerge/>
            <w:vAlign w:val="center"/>
          </w:tcPr>
          <w:p w14:paraId="37B1E802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4B0AE46C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水</w:t>
            </w:r>
          </w:p>
          <w:p w14:paraId="3F1E72FD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现象</w:t>
            </w:r>
          </w:p>
        </w:tc>
        <w:tc>
          <w:tcPr>
            <w:tcW w:w="5749" w:type="dxa"/>
            <w:gridSpan w:val="2"/>
            <w:vAlign w:val="center"/>
          </w:tcPr>
          <w:p w14:paraId="0E2E1AB9">
            <w:pPr>
              <w:adjustRightInd w:val="0"/>
              <w:snapToGrid w:val="0"/>
              <w:spacing w:line="360" w:lineRule="auto"/>
              <w:ind w:firstLine="211"/>
              <w:jc w:val="center"/>
              <w:rPr>
                <w:szCs w:val="21"/>
              </w:rPr>
            </w:pPr>
            <w:r>
              <w:rPr>
                <w:rFonts w:hint="eastAsia"/>
                <w:b/>
                <w:color w:val="FF0000"/>
                <w:szCs w:val="21"/>
                <w:u w:val="single"/>
              </w:rPr>
              <w:t>2</w:t>
            </w:r>
            <w:r>
              <w:rPr>
                <w:b/>
                <w:color w:val="FF0000"/>
                <w:szCs w:val="21"/>
                <w:u w:val="single"/>
              </w:rPr>
              <w:t>Na</w:t>
            </w:r>
            <w:r>
              <w:rPr>
                <w:rFonts w:hint="eastAsia"/>
                <w:b/>
                <w:color w:val="FF0000"/>
                <w:szCs w:val="21"/>
                <w:u w:val="single"/>
              </w:rPr>
              <w:t>+2H</w:t>
            </w:r>
            <w:r>
              <w:rPr>
                <w:rFonts w:hint="eastAsia"/>
                <w:b/>
                <w:color w:val="FF0000"/>
                <w:szCs w:val="21"/>
                <w:u w:val="single"/>
                <w:vertAlign w:val="subscript"/>
              </w:rPr>
              <w:t>2</w:t>
            </w:r>
            <w:r>
              <w:rPr>
                <w:rFonts w:hint="eastAsia"/>
                <w:b/>
                <w:color w:val="FF0000"/>
                <w:szCs w:val="21"/>
                <w:u w:val="single"/>
              </w:rPr>
              <w:t>O</w:t>
            </w:r>
            <w:r>
              <w:rPr>
                <w:b/>
                <w:color w:val="FF0000"/>
                <w:szCs w:val="21"/>
                <w:u w:val="single"/>
              </w:rPr>
              <w:drawing>
                <wp:inline distT="0" distB="0" distL="0" distR="0">
                  <wp:extent cx="190500" cy="83820"/>
                  <wp:effectExtent l="0" t="0" r="0" b="0"/>
                  <wp:docPr id="1724239400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4239400" name="图片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8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color w:val="FF0000"/>
                <w:szCs w:val="21"/>
                <w:u w:val="single"/>
              </w:rPr>
              <w:t>2</w:t>
            </w:r>
            <w:r>
              <w:rPr>
                <w:b/>
                <w:color w:val="FF0000"/>
                <w:szCs w:val="21"/>
                <w:u w:val="single"/>
              </w:rPr>
              <w:t>Na</w:t>
            </w:r>
            <w:r>
              <w:rPr>
                <w:rFonts w:hint="eastAsia"/>
                <w:b/>
                <w:color w:val="FF0000"/>
                <w:szCs w:val="21"/>
                <w:u w:val="single"/>
              </w:rPr>
              <w:t>OH+</w:t>
            </w:r>
            <w:r>
              <w:rPr>
                <w:b/>
                <w:color w:val="FF0000"/>
                <w:u w:val="single"/>
                <w:lang w:val="pt-BR"/>
              </w:rPr>
              <w:t>H</w:t>
            </w:r>
            <w:r>
              <w:rPr>
                <w:b/>
                <w:color w:val="FF0000"/>
                <w:u w:val="single"/>
                <w:vertAlign w:val="subscript"/>
                <w:lang w:val="pt-BR"/>
              </w:rPr>
              <w:t>2</w:t>
            </w:r>
            <w:r>
              <w:rPr>
                <w:rFonts w:ascii="宋体" w:hAnsi="宋体"/>
                <w:b/>
                <w:color w:val="FF0000"/>
                <w:u w:val="single"/>
                <w:lang w:val="pt-BR"/>
              </w:rPr>
              <w:t>↑</w:t>
            </w:r>
          </w:p>
        </w:tc>
      </w:tr>
      <w:tr w14:paraId="2B99220E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/>
            <w:vAlign w:val="center"/>
          </w:tcPr>
          <w:p w14:paraId="5D929C96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560" w:type="dxa"/>
            <w:vMerge/>
            <w:vAlign w:val="center"/>
          </w:tcPr>
          <w:p w14:paraId="5C8E0AF8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984" w:type="dxa"/>
            <w:vMerge/>
            <w:vAlign w:val="center"/>
          </w:tcPr>
          <w:p w14:paraId="5047BC30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749" w:type="dxa"/>
            <w:gridSpan w:val="2"/>
            <w:vAlign w:val="center"/>
          </w:tcPr>
          <w:p w14:paraId="6B0B4D15">
            <w:pPr>
              <w:adjustRightInd w:val="0"/>
              <w:snapToGrid w:val="0"/>
              <w:spacing w:line="360" w:lineRule="auto"/>
              <w:jc w:val="center"/>
              <w:rPr>
                <w:b/>
                <w:color w:val="FF0000"/>
                <w:szCs w:val="21"/>
                <w:u w:val="single"/>
              </w:rPr>
            </w:pPr>
            <w:r>
              <w:drawing>
                <wp:inline distT="0" distB="0" distL="0" distR="0">
                  <wp:extent cx="2217420" cy="1036320"/>
                  <wp:effectExtent l="0" t="0" r="0" b="0"/>
                  <wp:docPr id="173019613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196137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7420" cy="1036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9AAD8C4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/>
            <w:vAlign w:val="center"/>
          </w:tcPr>
          <w:p w14:paraId="08402866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560" w:type="dxa"/>
            <w:vMerge/>
            <w:vAlign w:val="center"/>
          </w:tcPr>
          <w:p w14:paraId="205A8CDA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4CDA38B9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盐酸</w:t>
            </w:r>
          </w:p>
        </w:tc>
        <w:tc>
          <w:tcPr>
            <w:tcW w:w="5749" w:type="dxa"/>
            <w:gridSpan w:val="2"/>
            <w:vAlign w:val="center"/>
          </w:tcPr>
          <w:p w14:paraId="6ABEED84">
            <w:pPr>
              <w:adjustRightInd w:val="0"/>
              <w:snapToGrid w:val="0"/>
              <w:spacing w:line="360" w:lineRule="auto"/>
              <w:ind w:firstLine="211"/>
              <w:jc w:val="center"/>
              <w:rPr>
                <w:szCs w:val="21"/>
              </w:rPr>
            </w:pPr>
            <w:r>
              <w:rPr>
                <w:rFonts w:hint="eastAsia"/>
                <w:b/>
                <w:color w:val="FF0000"/>
                <w:szCs w:val="21"/>
                <w:u w:val="single"/>
              </w:rPr>
              <w:t>2</w:t>
            </w:r>
            <w:r>
              <w:rPr>
                <w:b/>
                <w:color w:val="FF0000"/>
                <w:szCs w:val="21"/>
                <w:u w:val="single"/>
              </w:rPr>
              <w:t>Na</w:t>
            </w:r>
            <w:r>
              <w:rPr>
                <w:rFonts w:hint="eastAsia"/>
                <w:b/>
                <w:color w:val="FF0000"/>
                <w:szCs w:val="21"/>
                <w:u w:val="single"/>
              </w:rPr>
              <w:t>+2HCl</w:t>
            </w:r>
            <w:r>
              <w:rPr>
                <w:b/>
                <w:color w:val="FF0000"/>
                <w:szCs w:val="21"/>
                <w:u w:val="single"/>
              </w:rPr>
              <w:drawing>
                <wp:inline distT="0" distB="0" distL="0" distR="0">
                  <wp:extent cx="190500" cy="83820"/>
                  <wp:effectExtent l="0" t="0" r="0" b="0"/>
                  <wp:docPr id="178488944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889443" name="图片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8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color w:val="FF0000"/>
                <w:szCs w:val="21"/>
                <w:u w:val="single"/>
              </w:rPr>
              <w:t>2</w:t>
            </w:r>
            <w:r>
              <w:rPr>
                <w:b/>
                <w:color w:val="FF0000"/>
                <w:szCs w:val="21"/>
                <w:u w:val="single"/>
              </w:rPr>
              <w:t>Na</w:t>
            </w:r>
            <w:r>
              <w:rPr>
                <w:rFonts w:hint="eastAsia"/>
                <w:b/>
                <w:color w:val="FF0000"/>
                <w:szCs w:val="21"/>
                <w:u w:val="single"/>
              </w:rPr>
              <w:t>Cl+</w:t>
            </w:r>
            <w:r>
              <w:rPr>
                <w:b/>
                <w:color w:val="FF0000"/>
                <w:u w:val="single"/>
                <w:lang w:val="pt-BR"/>
              </w:rPr>
              <w:t>H</w:t>
            </w:r>
            <w:r>
              <w:rPr>
                <w:b/>
                <w:color w:val="FF0000"/>
                <w:u w:val="single"/>
                <w:vertAlign w:val="subscript"/>
                <w:lang w:val="pt-BR"/>
              </w:rPr>
              <w:t>2</w:t>
            </w:r>
            <w:r>
              <w:rPr>
                <w:rFonts w:ascii="宋体" w:hAnsi="宋体"/>
                <w:b/>
                <w:color w:val="FF0000"/>
                <w:u w:val="single"/>
                <w:lang w:val="pt-BR"/>
              </w:rPr>
              <w:t>↑</w:t>
            </w:r>
          </w:p>
        </w:tc>
      </w:tr>
      <w:tr w14:paraId="425A819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/>
            <w:vAlign w:val="center"/>
          </w:tcPr>
          <w:p w14:paraId="6A4A9BAF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560" w:type="dxa"/>
            <w:vMerge/>
            <w:vAlign w:val="center"/>
          </w:tcPr>
          <w:p w14:paraId="4B438987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337383C9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乙醇</w:t>
            </w:r>
          </w:p>
          <w:p w14:paraId="78FFCAAB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现象</w:t>
            </w:r>
          </w:p>
        </w:tc>
        <w:tc>
          <w:tcPr>
            <w:tcW w:w="5749" w:type="dxa"/>
            <w:gridSpan w:val="2"/>
            <w:vAlign w:val="center"/>
          </w:tcPr>
          <w:p w14:paraId="080EFF08">
            <w:pPr>
              <w:adjustRightInd w:val="0"/>
              <w:snapToGrid w:val="0"/>
              <w:spacing w:line="360" w:lineRule="auto"/>
              <w:ind w:firstLine="211"/>
              <w:jc w:val="center"/>
              <w:rPr>
                <w:szCs w:val="21"/>
              </w:rPr>
            </w:pPr>
            <w:r>
              <w:rPr>
                <w:rFonts w:hint="eastAsia"/>
                <w:b/>
                <w:color w:val="FF0000"/>
                <w:szCs w:val="21"/>
                <w:u w:val="single"/>
              </w:rPr>
              <w:t>2</w:t>
            </w:r>
            <w:r>
              <w:rPr>
                <w:b/>
                <w:color w:val="FF0000"/>
                <w:szCs w:val="21"/>
                <w:u w:val="single"/>
              </w:rPr>
              <w:t>Na</w:t>
            </w:r>
            <w:r>
              <w:rPr>
                <w:rFonts w:hint="eastAsia"/>
                <w:b/>
                <w:color w:val="FF0000"/>
                <w:szCs w:val="21"/>
                <w:u w:val="single"/>
              </w:rPr>
              <w:t>+2</w:t>
            </w:r>
            <w:r>
              <w:rPr>
                <w:rFonts w:hint="eastAsia"/>
                <w:b/>
                <w:color w:val="FF0000"/>
                <w:u w:val="single"/>
              </w:rPr>
              <w:t>CH</w:t>
            </w:r>
            <w:r>
              <w:rPr>
                <w:rFonts w:hint="eastAsia"/>
                <w:b/>
                <w:color w:val="FF0000"/>
                <w:u w:val="single"/>
                <w:vertAlign w:val="subscript"/>
              </w:rPr>
              <w:t>3</w:t>
            </w:r>
            <w:r>
              <w:rPr>
                <w:rFonts w:hint="eastAsia"/>
                <w:b/>
                <w:color w:val="FF0000"/>
                <w:u w:val="single"/>
              </w:rPr>
              <w:t>C</w:t>
            </w:r>
            <w:r>
              <w:rPr>
                <w:b/>
                <w:color w:val="FF0000"/>
                <w:u w:val="single"/>
                <w:lang w:val="pt-BR"/>
              </w:rPr>
              <w:t>H</w:t>
            </w:r>
            <w:r>
              <w:rPr>
                <w:b/>
                <w:color w:val="FF0000"/>
                <w:u w:val="single"/>
                <w:vertAlign w:val="subscript"/>
                <w:lang w:val="pt-BR"/>
              </w:rPr>
              <w:t>2</w:t>
            </w:r>
            <w:r>
              <w:rPr>
                <w:rFonts w:hint="eastAsia"/>
                <w:b/>
                <w:color w:val="FF0000"/>
                <w:u w:val="single"/>
              </w:rPr>
              <w:t>OH</w:t>
            </w:r>
            <w:r>
              <w:rPr>
                <w:b/>
                <w:color w:val="FF0000"/>
                <w:u w:val="single"/>
              </w:rPr>
              <w:drawing>
                <wp:inline distT="0" distB="0" distL="0" distR="0">
                  <wp:extent cx="274320" cy="83820"/>
                  <wp:effectExtent l="0" t="0" r="0" b="0"/>
                  <wp:docPr id="157892097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92097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8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color w:val="FF0000"/>
                <w:szCs w:val="21"/>
                <w:u w:val="single"/>
              </w:rPr>
              <w:t>2</w:t>
            </w:r>
            <w:r>
              <w:rPr>
                <w:rFonts w:hint="eastAsia"/>
                <w:b/>
                <w:color w:val="FF0000"/>
                <w:u w:val="single"/>
              </w:rPr>
              <w:t>CH</w:t>
            </w:r>
            <w:r>
              <w:rPr>
                <w:rFonts w:hint="eastAsia"/>
                <w:b/>
                <w:color w:val="FF0000"/>
                <w:u w:val="single"/>
                <w:vertAlign w:val="subscript"/>
              </w:rPr>
              <w:t>3</w:t>
            </w:r>
            <w:r>
              <w:rPr>
                <w:rFonts w:hint="eastAsia"/>
                <w:b/>
                <w:color w:val="FF0000"/>
                <w:u w:val="single"/>
              </w:rPr>
              <w:t>C</w:t>
            </w:r>
            <w:r>
              <w:rPr>
                <w:b/>
                <w:color w:val="FF0000"/>
                <w:u w:val="single"/>
                <w:lang w:val="pt-BR"/>
              </w:rPr>
              <w:t>H</w:t>
            </w:r>
            <w:r>
              <w:rPr>
                <w:b/>
                <w:color w:val="FF0000"/>
                <w:u w:val="single"/>
                <w:vertAlign w:val="subscript"/>
                <w:lang w:val="pt-BR"/>
              </w:rPr>
              <w:t>2</w:t>
            </w:r>
            <w:r>
              <w:rPr>
                <w:rFonts w:hint="eastAsia"/>
                <w:b/>
                <w:color w:val="FF0000"/>
                <w:u w:val="single"/>
              </w:rPr>
              <w:t>O</w:t>
            </w:r>
            <w:r>
              <w:rPr>
                <w:b/>
                <w:color w:val="FF0000"/>
                <w:szCs w:val="21"/>
                <w:u w:val="single"/>
              </w:rPr>
              <w:t>Na</w:t>
            </w:r>
            <w:r>
              <w:rPr>
                <w:rFonts w:hint="eastAsia"/>
                <w:b/>
                <w:color w:val="FF0000"/>
                <w:szCs w:val="21"/>
                <w:u w:val="single"/>
              </w:rPr>
              <w:t>+</w:t>
            </w:r>
            <w:r>
              <w:rPr>
                <w:b/>
                <w:color w:val="FF0000"/>
                <w:u w:val="single"/>
                <w:lang w:val="pt-BR"/>
              </w:rPr>
              <w:t>H</w:t>
            </w:r>
            <w:r>
              <w:rPr>
                <w:b/>
                <w:color w:val="FF0000"/>
                <w:u w:val="single"/>
                <w:vertAlign w:val="subscript"/>
                <w:lang w:val="pt-BR"/>
              </w:rPr>
              <w:t>2</w:t>
            </w:r>
            <w:r>
              <w:rPr>
                <w:rFonts w:ascii="宋体" w:hAnsi="宋体"/>
                <w:b/>
                <w:color w:val="FF0000"/>
                <w:u w:val="single"/>
                <w:lang w:val="pt-BR"/>
              </w:rPr>
              <w:t>↑</w:t>
            </w:r>
          </w:p>
        </w:tc>
      </w:tr>
      <w:tr w14:paraId="2121EE7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/>
            <w:vAlign w:val="center"/>
          </w:tcPr>
          <w:p w14:paraId="252A53BA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560" w:type="dxa"/>
            <w:vMerge/>
            <w:vAlign w:val="center"/>
          </w:tcPr>
          <w:p w14:paraId="63DAC030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984" w:type="dxa"/>
            <w:vMerge/>
            <w:vAlign w:val="center"/>
          </w:tcPr>
          <w:p w14:paraId="5A0BE56D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5749" w:type="dxa"/>
            <w:gridSpan w:val="2"/>
            <w:vAlign w:val="center"/>
          </w:tcPr>
          <w:p w14:paraId="156D6755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钠</w:t>
            </w:r>
            <w:r>
              <w:rPr>
                <w:rFonts w:ascii="宋体" w:hAnsi="宋体" w:hint="eastAsia"/>
                <w:b/>
                <w:color w:val="FF0000"/>
                <w:szCs w:val="21"/>
                <w:u w:val="single"/>
              </w:rPr>
              <w:t>沉在液体底部</w:t>
            </w:r>
            <w:r>
              <w:rPr>
                <w:rFonts w:ascii="宋体" w:hAnsi="宋体" w:hint="eastAsia"/>
                <w:color w:val="000000"/>
                <w:szCs w:val="21"/>
              </w:rPr>
              <w:t>，</w:t>
            </w:r>
            <w:r>
              <w:rPr>
                <w:rFonts w:ascii="宋体" w:hAnsi="宋体" w:hint="eastAsia"/>
                <w:b/>
                <w:color w:val="FF0000"/>
                <w:szCs w:val="21"/>
                <w:u w:val="single"/>
              </w:rPr>
              <w:t>缓慢</w:t>
            </w:r>
            <w:r>
              <w:rPr>
                <w:rFonts w:ascii="宋体" w:hAnsi="宋体" w:hint="eastAsia"/>
                <w:color w:val="000000"/>
                <w:szCs w:val="21"/>
              </w:rPr>
              <w:t>反应冒出</w:t>
            </w:r>
            <w:r>
              <w:rPr>
                <w:rFonts w:ascii="宋体" w:hAnsi="宋体" w:hint="eastAsia"/>
                <w:b/>
                <w:color w:val="FF0000"/>
                <w:szCs w:val="21"/>
                <w:u w:val="single"/>
              </w:rPr>
              <w:t>气泡</w:t>
            </w:r>
          </w:p>
        </w:tc>
      </w:tr>
      <w:tr w14:paraId="37818165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/>
            <w:vAlign w:val="center"/>
          </w:tcPr>
          <w:p w14:paraId="2DC602C1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560" w:type="dxa"/>
            <w:vMerge/>
            <w:vAlign w:val="center"/>
          </w:tcPr>
          <w:p w14:paraId="20647072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483A8015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乙酸</w:t>
            </w:r>
          </w:p>
        </w:tc>
        <w:tc>
          <w:tcPr>
            <w:tcW w:w="5749" w:type="dxa"/>
            <w:gridSpan w:val="2"/>
            <w:vAlign w:val="center"/>
          </w:tcPr>
          <w:p w14:paraId="07508817">
            <w:pPr>
              <w:adjustRightInd w:val="0"/>
              <w:snapToGrid w:val="0"/>
              <w:spacing w:line="360" w:lineRule="auto"/>
              <w:ind w:firstLine="211"/>
              <w:jc w:val="center"/>
              <w:rPr>
                <w:szCs w:val="21"/>
              </w:rPr>
            </w:pPr>
            <w:r>
              <w:rPr>
                <w:rFonts w:hint="eastAsia"/>
                <w:b/>
                <w:color w:val="FF0000"/>
                <w:szCs w:val="21"/>
                <w:u w:val="single"/>
              </w:rPr>
              <w:t>2</w:t>
            </w:r>
            <w:r>
              <w:rPr>
                <w:b/>
                <w:color w:val="FF0000"/>
                <w:szCs w:val="21"/>
                <w:u w:val="single"/>
              </w:rPr>
              <w:t>Na</w:t>
            </w:r>
            <w:r>
              <w:rPr>
                <w:rFonts w:hint="eastAsia"/>
                <w:b/>
                <w:color w:val="FF0000"/>
                <w:szCs w:val="21"/>
                <w:u w:val="single"/>
              </w:rPr>
              <w:t>+2</w:t>
            </w:r>
            <w:r>
              <w:rPr>
                <w:rFonts w:hint="eastAsia"/>
                <w:b/>
                <w:color w:val="FF0000"/>
                <w:u w:val="single"/>
              </w:rPr>
              <w:t>CH</w:t>
            </w:r>
            <w:r>
              <w:rPr>
                <w:rFonts w:hint="eastAsia"/>
                <w:b/>
                <w:color w:val="FF0000"/>
                <w:u w:val="single"/>
                <w:vertAlign w:val="subscript"/>
              </w:rPr>
              <w:t>3</w:t>
            </w:r>
            <w:r>
              <w:rPr>
                <w:rFonts w:hint="eastAsia"/>
                <w:b/>
                <w:color w:val="FF0000"/>
                <w:u w:val="single"/>
              </w:rPr>
              <w:t>COOH</w:t>
            </w:r>
            <w:r>
              <w:rPr>
                <w:b/>
                <w:color w:val="FF0000"/>
                <w:u w:val="single"/>
              </w:rPr>
              <w:drawing>
                <wp:inline distT="0" distB="0" distL="0" distR="0">
                  <wp:extent cx="274320" cy="83820"/>
                  <wp:effectExtent l="0" t="0" r="0" b="0"/>
                  <wp:docPr id="197979890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798901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8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color w:val="FF0000"/>
                <w:szCs w:val="21"/>
                <w:u w:val="single"/>
              </w:rPr>
              <w:t>2</w:t>
            </w:r>
            <w:r>
              <w:rPr>
                <w:rFonts w:hint="eastAsia"/>
                <w:b/>
                <w:color w:val="FF0000"/>
                <w:u w:val="single"/>
              </w:rPr>
              <w:t>CH</w:t>
            </w:r>
            <w:r>
              <w:rPr>
                <w:rFonts w:hint="eastAsia"/>
                <w:b/>
                <w:color w:val="FF0000"/>
                <w:u w:val="single"/>
                <w:vertAlign w:val="subscript"/>
              </w:rPr>
              <w:t>3</w:t>
            </w:r>
            <w:r>
              <w:rPr>
                <w:rFonts w:hint="eastAsia"/>
                <w:b/>
                <w:color w:val="FF0000"/>
                <w:u w:val="single"/>
              </w:rPr>
              <w:t>COO</w:t>
            </w:r>
            <w:r>
              <w:rPr>
                <w:b/>
                <w:color w:val="FF0000"/>
                <w:szCs w:val="21"/>
                <w:u w:val="single"/>
              </w:rPr>
              <w:t>Na</w:t>
            </w:r>
            <w:r>
              <w:rPr>
                <w:rFonts w:hint="eastAsia"/>
                <w:b/>
                <w:color w:val="FF0000"/>
                <w:szCs w:val="21"/>
                <w:u w:val="single"/>
              </w:rPr>
              <w:t>+</w:t>
            </w:r>
            <w:r>
              <w:rPr>
                <w:b/>
                <w:color w:val="FF0000"/>
                <w:u w:val="single"/>
                <w:lang w:val="pt-BR"/>
              </w:rPr>
              <w:t>H</w:t>
            </w:r>
            <w:r>
              <w:rPr>
                <w:b/>
                <w:color w:val="FF0000"/>
                <w:u w:val="single"/>
                <w:vertAlign w:val="subscript"/>
                <w:lang w:val="pt-BR"/>
              </w:rPr>
              <w:t>2</w:t>
            </w:r>
            <w:r>
              <w:rPr>
                <w:rFonts w:ascii="宋体" w:hAnsi="宋体"/>
                <w:b/>
                <w:color w:val="FF0000"/>
                <w:u w:val="single"/>
                <w:lang w:val="pt-BR"/>
              </w:rPr>
              <w:t>↑</w:t>
            </w:r>
          </w:p>
        </w:tc>
      </w:tr>
      <w:tr w14:paraId="5C31B69E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/>
            <w:vAlign w:val="center"/>
          </w:tcPr>
          <w:p w14:paraId="7E4DCB84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560" w:type="dxa"/>
            <w:vMerge/>
            <w:vAlign w:val="center"/>
          </w:tcPr>
          <w:p w14:paraId="09858044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6196672D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苯酚</w:t>
            </w:r>
          </w:p>
        </w:tc>
        <w:tc>
          <w:tcPr>
            <w:tcW w:w="5749" w:type="dxa"/>
            <w:gridSpan w:val="2"/>
            <w:vAlign w:val="center"/>
          </w:tcPr>
          <w:p w14:paraId="62010535">
            <w:pPr>
              <w:adjustRightInd w:val="0"/>
              <w:snapToGrid w:val="0"/>
              <w:spacing w:line="360" w:lineRule="auto"/>
              <w:ind w:firstLine="211"/>
              <w:jc w:val="center"/>
              <w:rPr>
                <w:szCs w:val="21"/>
              </w:rPr>
            </w:pPr>
            <w:r>
              <w:rPr>
                <w:rFonts w:hint="eastAsia"/>
                <w:b/>
                <w:color w:val="FF0000"/>
                <w:szCs w:val="21"/>
                <w:u w:val="single"/>
              </w:rPr>
              <w:t>2</w:t>
            </w:r>
            <w:r>
              <w:rPr>
                <w:b/>
                <w:color w:val="FF0000"/>
                <w:szCs w:val="21"/>
                <w:u w:val="single"/>
              </w:rPr>
              <w:t>Na</w:t>
            </w:r>
            <w:r>
              <w:rPr>
                <w:rFonts w:hint="eastAsia"/>
                <w:b/>
                <w:color w:val="FF0000"/>
                <w:szCs w:val="21"/>
                <w:u w:val="single"/>
              </w:rPr>
              <w:t>+2</w:t>
            </w:r>
            <w:r>
              <w:rPr>
                <w:b/>
                <w:color w:val="FF0000"/>
                <w:position w:val="-12"/>
                <w:u w:val="single"/>
              </w:rPr>
              <w:drawing>
                <wp:inline distT="0" distB="0" distL="0" distR="0">
                  <wp:extent cx="533400" cy="243840"/>
                  <wp:effectExtent l="0" t="0" r="0" b="3810"/>
                  <wp:docPr id="179206809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068099" name="图片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243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bCs/>
                <w:color w:val="FF0000"/>
                <w:szCs w:val="21"/>
                <w:u w:val="single"/>
                <w:lang w:val="pt-BR"/>
              </w:rPr>
              <w:t>OH</w:t>
            </w:r>
            <w:r>
              <w:rPr>
                <w:b/>
                <w:color w:val="FF0000"/>
                <w:u w:val="single"/>
              </w:rPr>
              <w:drawing>
                <wp:inline distT="0" distB="0" distL="0" distR="0">
                  <wp:extent cx="274320" cy="83820"/>
                  <wp:effectExtent l="0" t="0" r="0" b="0"/>
                  <wp:docPr id="22347227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472275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8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color w:val="FF0000"/>
                <w:szCs w:val="21"/>
                <w:u w:val="single"/>
              </w:rPr>
              <w:t>2</w:t>
            </w:r>
            <w:r>
              <w:rPr>
                <w:b/>
                <w:color w:val="FF0000"/>
                <w:position w:val="-12"/>
                <w:u w:val="single"/>
              </w:rPr>
              <w:drawing>
                <wp:inline distT="0" distB="0" distL="0" distR="0">
                  <wp:extent cx="533400" cy="243840"/>
                  <wp:effectExtent l="0" t="0" r="0" b="3810"/>
                  <wp:docPr id="141945190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9451904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243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bCs/>
                <w:color w:val="FF0000"/>
                <w:szCs w:val="21"/>
                <w:u w:val="single"/>
                <w:lang w:val="pt-BR"/>
              </w:rPr>
              <w:t>O</w:t>
            </w:r>
            <w:r>
              <w:rPr>
                <w:b/>
                <w:color w:val="FF0000"/>
                <w:szCs w:val="21"/>
                <w:u w:val="single"/>
              </w:rPr>
              <w:t>Na</w:t>
            </w:r>
            <w:r>
              <w:rPr>
                <w:rFonts w:hint="eastAsia"/>
                <w:b/>
                <w:color w:val="FF0000"/>
                <w:szCs w:val="21"/>
                <w:u w:val="single"/>
              </w:rPr>
              <w:t>+</w:t>
            </w:r>
            <w:r>
              <w:rPr>
                <w:b/>
                <w:color w:val="FF0000"/>
                <w:u w:val="single"/>
                <w:lang w:val="pt-BR"/>
              </w:rPr>
              <w:t>H</w:t>
            </w:r>
            <w:r>
              <w:rPr>
                <w:b/>
                <w:color w:val="FF0000"/>
                <w:u w:val="single"/>
                <w:vertAlign w:val="subscript"/>
                <w:lang w:val="pt-BR"/>
              </w:rPr>
              <w:t>2</w:t>
            </w:r>
            <w:r>
              <w:rPr>
                <w:rFonts w:ascii="宋体" w:hAnsi="宋体"/>
                <w:b/>
                <w:color w:val="FF0000"/>
                <w:u w:val="single"/>
                <w:lang w:val="pt-BR"/>
              </w:rPr>
              <w:t>↑</w:t>
            </w:r>
          </w:p>
        </w:tc>
      </w:tr>
      <w:tr w14:paraId="61EA05FE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/>
            <w:vAlign w:val="center"/>
          </w:tcPr>
          <w:p w14:paraId="7A37A89B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560" w:type="dxa"/>
            <w:vMerge/>
            <w:vAlign w:val="center"/>
          </w:tcPr>
          <w:p w14:paraId="444C4103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984" w:type="dxa"/>
            <w:vAlign w:val="center"/>
          </w:tcPr>
          <w:p w14:paraId="3C66EFEC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反应速率快慢</w:t>
            </w:r>
          </w:p>
        </w:tc>
        <w:tc>
          <w:tcPr>
            <w:tcW w:w="5749" w:type="dxa"/>
            <w:gridSpan w:val="2"/>
            <w:vAlign w:val="center"/>
          </w:tcPr>
          <w:p w14:paraId="540F16C9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b/>
                <w:color w:val="FF0000"/>
                <w:szCs w:val="21"/>
                <w:u w:val="single"/>
              </w:rPr>
              <w:t>HCl</w:t>
            </w:r>
            <w:r>
              <w:rPr>
                <w:rFonts w:hint="eastAsia"/>
                <w:szCs w:val="21"/>
              </w:rPr>
              <w:t>＞</w:t>
            </w:r>
            <w:r>
              <w:rPr>
                <w:rFonts w:hint="eastAsia"/>
                <w:b/>
                <w:color w:val="FF0000"/>
                <w:u w:val="single"/>
              </w:rPr>
              <w:t>CH</w:t>
            </w:r>
            <w:r>
              <w:rPr>
                <w:rFonts w:hint="eastAsia"/>
                <w:b/>
                <w:color w:val="FF0000"/>
                <w:u w:val="single"/>
                <w:vertAlign w:val="subscript"/>
              </w:rPr>
              <w:t>3</w:t>
            </w:r>
            <w:r>
              <w:rPr>
                <w:rFonts w:hint="eastAsia"/>
                <w:b/>
                <w:color w:val="FF0000"/>
                <w:u w:val="single"/>
              </w:rPr>
              <w:t>COOH</w:t>
            </w:r>
            <w:r>
              <w:rPr>
                <w:rFonts w:hint="eastAsia"/>
                <w:szCs w:val="21"/>
              </w:rPr>
              <w:t>＞</w:t>
            </w:r>
            <w:r>
              <w:rPr>
                <w:b/>
                <w:color w:val="FF0000"/>
                <w:position w:val="-12"/>
                <w:u w:val="single"/>
              </w:rPr>
              <w:drawing>
                <wp:inline distT="0" distB="0" distL="0" distR="0">
                  <wp:extent cx="533400" cy="243840"/>
                  <wp:effectExtent l="0" t="0" r="0" b="3810"/>
                  <wp:docPr id="151285997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85997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243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bCs/>
                <w:color w:val="FF0000"/>
                <w:szCs w:val="21"/>
                <w:u w:val="single"/>
                <w:lang w:val="pt-BR"/>
              </w:rPr>
              <w:t>OH</w:t>
            </w:r>
            <w:r>
              <w:rPr>
                <w:rFonts w:hint="eastAsia"/>
                <w:szCs w:val="21"/>
              </w:rPr>
              <w:t>＞</w:t>
            </w:r>
            <w:r>
              <w:rPr>
                <w:rFonts w:hint="eastAsia"/>
                <w:b/>
                <w:color w:val="FF0000"/>
                <w:u w:val="single"/>
              </w:rPr>
              <w:t>CH</w:t>
            </w:r>
            <w:r>
              <w:rPr>
                <w:rFonts w:hint="eastAsia"/>
                <w:b/>
                <w:color w:val="FF0000"/>
                <w:u w:val="single"/>
                <w:vertAlign w:val="subscript"/>
              </w:rPr>
              <w:t>3</w:t>
            </w:r>
            <w:r>
              <w:rPr>
                <w:rFonts w:hint="eastAsia"/>
                <w:b/>
                <w:color w:val="FF0000"/>
                <w:u w:val="single"/>
              </w:rPr>
              <w:t>C</w:t>
            </w:r>
            <w:r>
              <w:rPr>
                <w:b/>
                <w:color w:val="FF0000"/>
                <w:u w:val="single"/>
                <w:lang w:val="pt-BR"/>
              </w:rPr>
              <w:t>H</w:t>
            </w:r>
            <w:r>
              <w:rPr>
                <w:b/>
                <w:color w:val="FF0000"/>
                <w:u w:val="single"/>
                <w:vertAlign w:val="subscript"/>
                <w:lang w:val="pt-BR"/>
              </w:rPr>
              <w:t>2</w:t>
            </w:r>
            <w:r>
              <w:rPr>
                <w:rFonts w:hint="eastAsia"/>
                <w:b/>
                <w:color w:val="FF0000"/>
                <w:u w:val="single"/>
              </w:rPr>
              <w:t>OH</w:t>
            </w:r>
            <w:r>
              <w:rPr>
                <w:rFonts w:hint="eastAsia"/>
                <w:szCs w:val="21"/>
              </w:rPr>
              <w:t>＞</w:t>
            </w:r>
            <w:r>
              <w:rPr>
                <w:rFonts w:hint="eastAsia"/>
                <w:b/>
                <w:color w:val="FF0000"/>
                <w:szCs w:val="21"/>
                <w:u w:val="single"/>
              </w:rPr>
              <w:t>H</w:t>
            </w:r>
            <w:r>
              <w:rPr>
                <w:rFonts w:hint="eastAsia"/>
                <w:b/>
                <w:color w:val="FF0000"/>
                <w:szCs w:val="21"/>
                <w:u w:val="single"/>
                <w:vertAlign w:val="subscript"/>
              </w:rPr>
              <w:t>2</w:t>
            </w:r>
            <w:r>
              <w:rPr>
                <w:rFonts w:hint="eastAsia"/>
                <w:b/>
                <w:color w:val="FF0000"/>
                <w:szCs w:val="21"/>
                <w:u w:val="single"/>
              </w:rPr>
              <w:t>O</w:t>
            </w:r>
          </w:p>
        </w:tc>
      </w:tr>
      <w:tr w14:paraId="1A7D9986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 w:val="restart"/>
            <w:vAlign w:val="center"/>
          </w:tcPr>
          <w:p w14:paraId="69F4CD78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（3）</w:t>
            </w:r>
          </w:p>
        </w:tc>
        <w:tc>
          <w:tcPr>
            <w:tcW w:w="1560" w:type="dxa"/>
            <w:vMerge w:val="restart"/>
            <w:textDirection w:val="tbRlV"/>
            <w:vAlign w:val="center"/>
          </w:tcPr>
          <w:p w14:paraId="6F7B5985">
            <w:pPr>
              <w:adjustRightInd w:val="0"/>
              <w:snapToGrid w:val="0"/>
              <w:spacing w:line="360" w:lineRule="auto"/>
              <w:ind w:left="113" w:right="113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钠</w:t>
            </w:r>
            <w:r>
              <w:rPr>
                <w:rFonts w:hint="eastAsia"/>
                <w:color w:val="000000"/>
                <w:szCs w:val="21"/>
              </w:rPr>
              <w:t>与</w:t>
            </w:r>
            <w:r>
              <w:rPr>
                <w:rFonts w:hint="eastAsia"/>
                <w:szCs w:val="21"/>
              </w:rPr>
              <w:t>盐反应</w:t>
            </w:r>
          </w:p>
        </w:tc>
        <w:tc>
          <w:tcPr>
            <w:tcW w:w="1984" w:type="dxa"/>
            <w:vMerge w:val="restart"/>
            <w:vAlign w:val="center"/>
          </w:tcPr>
          <w:p w14:paraId="6A2636DB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钠和熔融</w:t>
            </w:r>
            <w:r>
              <w:rPr>
                <w:rFonts w:hint="eastAsia"/>
                <w:szCs w:val="21"/>
              </w:rPr>
              <w:t>盐反应</w:t>
            </w:r>
          </w:p>
        </w:tc>
        <w:tc>
          <w:tcPr>
            <w:tcW w:w="1082" w:type="dxa"/>
            <w:vAlign w:val="center"/>
          </w:tcPr>
          <w:p w14:paraId="57134CFE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反应原理</w:t>
            </w:r>
          </w:p>
        </w:tc>
        <w:tc>
          <w:tcPr>
            <w:tcW w:w="4667" w:type="dxa"/>
            <w:vAlign w:val="center"/>
          </w:tcPr>
          <w:p w14:paraId="37E64DED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发生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置换</w:t>
            </w:r>
            <w:r>
              <w:rPr>
                <w:rFonts w:hint="eastAsia"/>
                <w:szCs w:val="21"/>
              </w:rPr>
              <w:t>反应</w:t>
            </w:r>
          </w:p>
        </w:tc>
      </w:tr>
      <w:tr w14:paraId="563A2901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/>
            <w:vAlign w:val="center"/>
          </w:tcPr>
          <w:p w14:paraId="5F7756B6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560" w:type="dxa"/>
            <w:vMerge/>
            <w:vAlign w:val="center"/>
          </w:tcPr>
          <w:p w14:paraId="00466454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984" w:type="dxa"/>
            <w:vMerge/>
            <w:vAlign w:val="center"/>
          </w:tcPr>
          <w:p w14:paraId="2783A6AF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082" w:type="dxa"/>
            <w:vAlign w:val="center"/>
          </w:tcPr>
          <w:p w14:paraId="009E5BF3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熔融</w:t>
            </w:r>
            <w:r>
              <w:rPr>
                <w:rFonts w:hint="eastAsia"/>
                <w:szCs w:val="21"/>
              </w:rPr>
              <w:t>TiCl</w:t>
            </w:r>
            <w:r>
              <w:rPr>
                <w:rFonts w:hint="eastAsia"/>
                <w:szCs w:val="21"/>
                <w:vertAlign w:val="subscript"/>
              </w:rPr>
              <w:t>4、</w:t>
            </w:r>
            <w:r>
              <w:rPr>
                <w:rFonts w:ascii="Times New Roman" w:hAnsi="Times New Roman" w:cs="Times New Roman"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KCl</w:t>
            </w:r>
          </w:p>
        </w:tc>
        <w:tc>
          <w:tcPr>
            <w:tcW w:w="4667" w:type="dxa"/>
            <w:vAlign w:val="center"/>
          </w:tcPr>
          <w:p w14:paraId="64469641">
            <w:pPr>
              <w:adjustRightInd w:val="0"/>
              <w:snapToGrid w:val="0"/>
              <w:spacing w:line="360" w:lineRule="auto"/>
              <w:ind w:firstLine="211"/>
              <w:jc w:val="center"/>
              <w:rPr>
                <w:rFonts w:hAnsi="宋体"/>
                <w:b/>
                <w:color w:val="FF0000"/>
                <w:szCs w:val="21"/>
                <w:u w:val="single"/>
              </w:rPr>
            </w:pPr>
            <w:r>
              <w:rPr>
                <w:rFonts w:hAnsi="宋体" w:hint="eastAsia"/>
                <w:b/>
                <w:color w:val="FF0000"/>
                <w:szCs w:val="21"/>
                <w:u w:val="single"/>
              </w:rPr>
              <w:t>4Na+</w:t>
            </w:r>
            <w:r>
              <w:rPr>
                <w:b/>
                <w:color w:val="FF0000"/>
                <w:szCs w:val="21"/>
                <w:u w:val="single"/>
              </w:rPr>
              <w:t>TiCl</w:t>
            </w:r>
            <w:r>
              <w:rPr>
                <w:rStyle w:val="high1"/>
                <w:b/>
                <w:color w:val="FF0000"/>
                <w:szCs w:val="21"/>
                <w:u w:val="single"/>
                <w:vertAlign w:val="subscript"/>
              </w:rPr>
              <w:t>4</w:t>
            </w:r>
            <w:r>
              <w:rPr>
                <w:b/>
                <w:color w:val="FF0000"/>
                <w:szCs w:val="21"/>
                <w:u w:val="single"/>
              </w:rPr>
              <w:drawing>
                <wp:inline distT="0" distB="0" distL="0" distR="0">
                  <wp:extent cx="297180" cy="144780"/>
                  <wp:effectExtent l="0" t="0" r="7620" b="7620"/>
                  <wp:docPr id="122329492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294922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Ansi="宋体" w:hint="eastAsia"/>
                <w:b/>
                <w:color w:val="FF0000"/>
                <w:szCs w:val="21"/>
                <w:u w:val="single"/>
              </w:rPr>
              <w:t>4NaCl+Ti</w:t>
            </w:r>
          </w:p>
          <w:p w14:paraId="45B42A09">
            <w:pPr>
              <w:adjustRightInd w:val="0"/>
              <w:snapToGrid w:val="0"/>
              <w:spacing w:line="360" w:lineRule="auto"/>
              <w:ind w:firstLine="211"/>
              <w:jc w:val="center"/>
              <w:rPr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FF0000"/>
              </w:rPr>
              <w:t>Na＋KCl</w:t>
            </w:r>
            <w:r>
              <w:rPr>
                <w:rFonts w:ascii="宋体-方正超大字符集" w:eastAsia="宋体-方正超大字符集" w:hAnsi="宋体-方正超大字符集" w:cs="宋体-方正超大字符集"/>
                <w:b/>
                <w:color w:val="FF0000"/>
              </w:rPr>
              <w:fldChar w:fldCharType="begin"/>
            </w:r>
            <w:r>
              <w:rPr>
                <w:rFonts w:ascii="宋体-方正超大字符集" w:eastAsia="宋体-方正超大字符集" w:hAnsi="宋体-方正超大字符集" w:cs="宋体-方正超大字符集" w:hint="eastAsia"/>
                <w:b/>
                <w:color w:val="FF0000"/>
              </w:rPr>
              <w:instrText>eq \</w:instrText>
            </w:r>
            <w:r>
              <w:rPr>
                <w:rFonts w:ascii="Times New Roman" w:hAnsi="Times New Roman" w:cs="Times New Roman"/>
                <w:b/>
                <w:color w:val="FF0000"/>
              </w:rPr>
              <w:instrText>o(</w:instrText>
            </w:r>
            <w:r>
              <w:rPr>
                <w:rFonts w:ascii="Times New Roman" w:hAnsi="Times New Roman" w:cs="Times New Roman"/>
                <w:b/>
                <w:color w:val="FF0000"/>
                <w:spacing w:val="-16"/>
              </w:rPr>
              <w:instrText>====</w:instrText>
            </w:r>
            <w:r>
              <w:rPr>
                <w:rFonts w:ascii="Times New Roman" w:hAnsi="Times New Roman" w:cs="Times New Roman"/>
                <w:b/>
                <w:color w:val="FF0000"/>
              </w:rPr>
              <w:instrText>=,\s\up7(</w:instrText>
            </w:r>
            <w:r>
              <w:rPr>
                <w:rFonts w:ascii="Times New Roman" w:hAnsi="Times New Roman" w:cs="Times New Roman"/>
                <w:b/>
                <w:color w:val="FF0000"/>
                <w:sz w:val="15"/>
              </w:rPr>
              <w:instrText>高温</w:instrText>
            </w:r>
            <w:r>
              <w:rPr>
                <w:rFonts w:ascii="Times New Roman" w:hAnsi="Times New Roman" w:cs="Times New Roman"/>
                <w:b/>
                <w:color w:val="FF0000"/>
              </w:rPr>
              <w:instrText>))</w:instrText>
            </w:r>
            <w:r>
              <w:rPr>
                <w:rFonts w:ascii="宋体-方正超大字符集" w:eastAsia="宋体-方正超大字符集" w:hAnsi="宋体-方正超大字符集" w:cs="宋体-方正超大字符集"/>
                <w:b/>
                <w:color w:val="FF0000"/>
              </w:rPr>
              <w:fldChar w:fldCharType="separate"/>
            </w:r>
            <w:r>
              <w:rPr>
                <w:rFonts w:ascii="宋体-方正超大字符集" w:eastAsia="宋体-方正超大字符集" w:hAnsi="宋体-方正超大字符集" w:cs="宋体-方正超大字符集"/>
                <w:b/>
                <w:color w:val="FF0000"/>
              </w:rPr>
              <w:fldChar w:fldCharType="end"/>
            </w:r>
            <w:r>
              <w:rPr>
                <w:rFonts w:ascii="Times New Roman" w:hAnsi="Times New Roman" w:cs="Times New Roman"/>
                <w:b/>
                <w:color w:val="FF0000"/>
              </w:rPr>
              <w:t>NaCl＋K</w:t>
            </w:r>
            <w:r>
              <w:rPr>
                <w:rFonts w:hAnsi="宋体" w:cs="Times New Roman"/>
                <w:b/>
                <w:color w:val="FF0000"/>
              </w:rPr>
              <w:t>↑</w:t>
            </w:r>
          </w:p>
        </w:tc>
      </w:tr>
      <w:tr w14:paraId="2AE5FD62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/>
            <w:vAlign w:val="center"/>
          </w:tcPr>
          <w:p w14:paraId="10440041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560" w:type="dxa"/>
            <w:vMerge/>
            <w:vAlign w:val="center"/>
          </w:tcPr>
          <w:p w14:paraId="1BCA8A58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984" w:type="dxa"/>
            <w:vMerge w:val="restart"/>
            <w:vAlign w:val="center"/>
          </w:tcPr>
          <w:p w14:paraId="442A0572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CuSO</w:t>
            </w:r>
            <w:r>
              <w:rPr>
                <w:rFonts w:hint="eastAsia"/>
                <w:color w:val="000000"/>
                <w:szCs w:val="21"/>
                <w:vertAlign w:val="subscript"/>
              </w:rPr>
              <w:t>4</w:t>
            </w:r>
            <w:r>
              <w:rPr>
                <w:rFonts w:hint="eastAsia"/>
                <w:szCs w:val="21"/>
              </w:rPr>
              <w:t>溶液反应</w:t>
            </w:r>
          </w:p>
        </w:tc>
        <w:tc>
          <w:tcPr>
            <w:tcW w:w="1082" w:type="dxa"/>
            <w:vAlign w:val="center"/>
          </w:tcPr>
          <w:p w14:paraId="1B1FB817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反应原理</w:t>
            </w:r>
          </w:p>
        </w:tc>
        <w:tc>
          <w:tcPr>
            <w:tcW w:w="4667" w:type="dxa"/>
            <w:vAlign w:val="center"/>
          </w:tcPr>
          <w:p w14:paraId="56D5B986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Na</w:t>
            </w:r>
            <w:r>
              <w:rPr>
                <w:szCs w:val="21"/>
              </w:rPr>
              <w:drawing>
                <wp:inline distT="0" distB="0" distL="0" distR="0">
                  <wp:extent cx="236220" cy="106680"/>
                  <wp:effectExtent l="0" t="0" r="0" b="7620"/>
                  <wp:docPr id="52501744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017440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9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FF0000"/>
                <w:szCs w:val="21"/>
                <w:u w:val="single"/>
              </w:rPr>
              <w:t>Na</w:t>
            </w:r>
            <w:r>
              <w:rPr>
                <w:rFonts w:hint="eastAsia"/>
                <w:b/>
                <w:color w:val="FF0000"/>
                <w:szCs w:val="21"/>
                <w:u w:val="single"/>
              </w:rPr>
              <w:t>OH</w:t>
            </w:r>
            <w:r>
              <w:rPr>
                <w:color w:val="FF0000"/>
                <w:szCs w:val="21"/>
              </w:rPr>
              <w:drawing>
                <wp:inline distT="0" distB="0" distL="0" distR="0">
                  <wp:extent cx="350520" cy="114300"/>
                  <wp:effectExtent l="0" t="0" r="0" b="0"/>
                  <wp:docPr id="19614004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400414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114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FF0000"/>
                <w:kern w:val="0"/>
                <w:szCs w:val="21"/>
                <w:u w:val="single"/>
                <w:lang w:val="pt-BR"/>
              </w:rPr>
              <w:t>Cu（OH）</w:t>
            </w:r>
            <w:r>
              <w:rPr>
                <w:b/>
                <w:color w:val="FF0000"/>
                <w:kern w:val="0"/>
                <w:szCs w:val="21"/>
                <w:u w:val="single"/>
                <w:vertAlign w:val="subscript"/>
                <w:lang w:val="pt-BR"/>
              </w:rPr>
              <w:t>2</w:t>
            </w:r>
            <w:r>
              <w:rPr>
                <w:rFonts w:ascii="宋体" w:hAnsi="宋体"/>
                <w:b/>
                <w:color w:val="FF0000"/>
                <w:kern w:val="0"/>
                <w:szCs w:val="21"/>
                <w:u w:val="single"/>
                <w:lang w:val="pt-BR"/>
              </w:rPr>
              <w:t>↓</w:t>
            </w:r>
          </w:p>
        </w:tc>
      </w:tr>
      <w:tr w14:paraId="6410CDD5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vMerge/>
            <w:vAlign w:val="center"/>
          </w:tcPr>
          <w:p w14:paraId="543666D3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560" w:type="dxa"/>
            <w:vMerge/>
            <w:vAlign w:val="center"/>
          </w:tcPr>
          <w:p w14:paraId="46139EC5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984" w:type="dxa"/>
            <w:vMerge/>
            <w:vAlign w:val="center"/>
          </w:tcPr>
          <w:p w14:paraId="79BEB78A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1082" w:type="dxa"/>
            <w:vAlign w:val="center"/>
          </w:tcPr>
          <w:p w14:paraId="24943061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主要现象</w:t>
            </w:r>
          </w:p>
        </w:tc>
        <w:tc>
          <w:tcPr>
            <w:tcW w:w="4667" w:type="dxa"/>
            <w:vAlign w:val="center"/>
          </w:tcPr>
          <w:p w14:paraId="62D2E5B4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Ansi="Arial" w:hint="eastAsia"/>
                <w:szCs w:val="21"/>
              </w:rPr>
              <w:t>有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气泡</w:t>
            </w:r>
            <w:r>
              <w:rPr>
                <w:rFonts w:hAnsi="Arial" w:hint="eastAsia"/>
                <w:szCs w:val="21"/>
              </w:rPr>
              <w:t>产生，产生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蓝色</w:t>
            </w:r>
            <w:r>
              <w:rPr>
                <w:rFonts w:hAnsi="Arial" w:hint="eastAsia"/>
                <w:szCs w:val="21"/>
              </w:rPr>
              <w:t>沉淀</w:t>
            </w:r>
          </w:p>
        </w:tc>
      </w:tr>
    </w:tbl>
    <w:p w14:paraId="7495B130">
      <w:pPr>
        <w:adjustRightInd w:val="0"/>
        <w:snapToGrid w:val="0"/>
        <w:spacing w:line="360" w:lineRule="auto"/>
        <w:jc w:val="left"/>
        <w:rPr>
          <w:b/>
          <w:bCs/>
          <w:color w:val="0070C0"/>
          <w:sz w:val="24"/>
          <w:szCs w:val="24"/>
        </w:rPr>
      </w:pPr>
      <w:r>
        <w:rPr>
          <w:rFonts w:hint="eastAsia"/>
          <w:b/>
          <w:bCs/>
          <w:color w:val="0070C0"/>
          <w:sz w:val="24"/>
          <w:szCs w:val="24"/>
        </w:rPr>
        <w:t>4．钠的存在、制备、保存和用途</w:t>
      </w:r>
    </w:p>
    <w:tbl>
      <w:tblPr>
        <w:tblStyle w:val="TableGrid"/>
        <w:tblW w:w="1003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2409"/>
        <w:gridCol w:w="6521"/>
      </w:tblGrid>
      <w:tr w14:paraId="6F96D9AE">
        <w:tblPrEx>
          <w:tblW w:w="10031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579309F0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存在形态</w:t>
            </w:r>
          </w:p>
        </w:tc>
        <w:tc>
          <w:tcPr>
            <w:tcW w:w="8930" w:type="dxa"/>
            <w:gridSpan w:val="2"/>
          </w:tcPr>
          <w:p w14:paraId="441D22BD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只以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化合态</w:t>
            </w:r>
            <w:r>
              <w:rPr>
                <w:rFonts w:ascii="宋体" w:hAnsi="宋体" w:hint="eastAsia"/>
                <w:color w:val="000000"/>
                <w:szCs w:val="21"/>
              </w:rPr>
              <w:t>形式存在</w:t>
            </w:r>
          </w:p>
        </w:tc>
      </w:tr>
      <w:tr w14:paraId="2F2B5D13">
        <w:tblPrEx>
          <w:tblW w:w="10031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0929D71C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制备</w:t>
            </w:r>
          </w:p>
        </w:tc>
        <w:tc>
          <w:tcPr>
            <w:tcW w:w="8930" w:type="dxa"/>
            <w:gridSpan w:val="2"/>
          </w:tcPr>
          <w:p w14:paraId="6FDEBD5B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2NaCl(熔融)</w:t>
            </w:r>
            <w:r>
              <w:rPr>
                <w:rFonts w:ascii="宋体" w:hAnsi="宋体"/>
                <w:szCs w:val="21"/>
              </w:rPr>
              <w:drawing>
                <wp:inline distT="0" distB="0" distL="0" distR="0">
                  <wp:extent cx="342900" cy="190500"/>
                  <wp:effectExtent l="0" t="0" r="0" b="0"/>
                  <wp:docPr id="1252487760" name="图片 3" descr="学科网 版权所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487760" name="图片 3" descr="学科网 版权所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color w:val="000000"/>
                <w:szCs w:val="21"/>
              </w:rPr>
              <w:t>2Na+Cl</w:t>
            </w:r>
            <w:r>
              <w:rPr>
                <w:rFonts w:hint="eastAsia"/>
                <w:color w:val="000000"/>
                <w:szCs w:val="21"/>
                <w:vertAlign w:val="subscript"/>
              </w:rPr>
              <w:t>2</w:t>
            </w:r>
            <w:r>
              <w:rPr>
                <w:rFonts w:ascii="宋体" w:eastAsia="宋体" w:hAnsi="宋体" w:hint="eastAsia"/>
                <w:color w:val="000000"/>
                <w:szCs w:val="21"/>
              </w:rPr>
              <w:t>↑</w:t>
            </w:r>
          </w:p>
        </w:tc>
      </w:tr>
      <w:tr w14:paraId="5CB28185">
        <w:tblPrEx>
          <w:tblW w:w="10031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2D9E779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变质</w:t>
            </w:r>
          </w:p>
        </w:tc>
        <w:tc>
          <w:tcPr>
            <w:tcW w:w="8930" w:type="dxa"/>
            <w:gridSpan w:val="2"/>
          </w:tcPr>
          <w:p w14:paraId="00403B12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钠在空气中长期放置最终变成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碳酸钠</w:t>
            </w:r>
          </w:p>
        </w:tc>
      </w:tr>
      <w:tr w14:paraId="400C2926">
        <w:tblPrEx>
          <w:tblW w:w="10031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471FBA6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保存</w:t>
            </w:r>
          </w:p>
        </w:tc>
        <w:tc>
          <w:tcPr>
            <w:tcW w:w="8930" w:type="dxa"/>
            <w:gridSpan w:val="2"/>
          </w:tcPr>
          <w:p w14:paraId="61913A3A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一般保存在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煤油</w:t>
            </w:r>
            <w:r>
              <w:rPr>
                <w:rFonts w:hint="eastAsia"/>
                <w:color w:val="000000"/>
                <w:szCs w:val="21"/>
              </w:rPr>
              <w:t>或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石蜡油</w:t>
            </w:r>
            <w:r>
              <w:rPr>
                <w:rFonts w:ascii="宋体" w:hAnsi="宋体" w:hint="eastAsia"/>
                <w:color w:val="000000"/>
                <w:szCs w:val="21"/>
              </w:rPr>
              <w:t>中</w:t>
            </w:r>
          </w:p>
        </w:tc>
      </w:tr>
      <w:tr w14:paraId="59309039">
        <w:tblPrEx>
          <w:tblW w:w="10031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</w:tcPr>
          <w:p w14:paraId="2D937477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灭火</w:t>
            </w:r>
          </w:p>
        </w:tc>
        <w:tc>
          <w:tcPr>
            <w:tcW w:w="8930" w:type="dxa"/>
            <w:gridSpan w:val="2"/>
          </w:tcPr>
          <w:p w14:paraId="34E3E7D9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钠着火时一般</w:t>
            </w:r>
            <w:r>
              <w:rPr>
                <w:rFonts w:hint="eastAsia"/>
                <w:color w:val="000000"/>
                <w:szCs w:val="21"/>
              </w:rPr>
              <w:t>用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砂土</w:t>
            </w:r>
            <w:r>
              <w:rPr>
                <w:rFonts w:hint="eastAsia"/>
                <w:color w:val="000000"/>
                <w:szCs w:val="21"/>
              </w:rPr>
              <w:t>扑灭</w:t>
            </w:r>
          </w:p>
        </w:tc>
      </w:tr>
      <w:tr w14:paraId="2EA1E95C">
        <w:tblPrEx>
          <w:tblW w:w="10031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Merge w:val="restart"/>
            <w:vAlign w:val="center"/>
          </w:tcPr>
          <w:p w14:paraId="3719BDFD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用途</w:t>
            </w:r>
          </w:p>
        </w:tc>
        <w:tc>
          <w:tcPr>
            <w:tcW w:w="2409" w:type="dxa"/>
          </w:tcPr>
          <w:p w14:paraId="719A603C">
            <w:pPr>
              <w:adjustRightInd w:val="0"/>
              <w:snapToGrid w:val="0"/>
              <w:spacing w:line="360" w:lineRule="auto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制钠的化合物：</w:t>
            </w:r>
          </w:p>
        </w:tc>
        <w:tc>
          <w:tcPr>
            <w:tcW w:w="6521" w:type="dxa"/>
          </w:tcPr>
          <w:p w14:paraId="4A6AC905">
            <w:pPr>
              <w:adjustRightInd w:val="0"/>
              <w:snapToGrid w:val="0"/>
              <w:spacing w:line="360" w:lineRule="auto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制Na</w:t>
            </w:r>
            <w:r>
              <w:rPr>
                <w:rFonts w:hint="eastAsia"/>
                <w:color w:val="000000"/>
                <w:szCs w:val="21"/>
                <w:vertAlign w:val="subscript"/>
              </w:rPr>
              <w:t>2</w:t>
            </w:r>
            <w:r>
              <w:rPr>
                <w:rFonts w:hint="eastAsia"/>
                <w:color w:val="000000"/>
                <w:szCs w:val="21"/>
              </w:rPr>
              <w:t>O</w:t>
            </w:r>
            <w:r>
              <w:rPr>
                <w:rFonts w:hint="eastAsia"/>
                <w:color w:val="000000"/>
                <w:szCs w:val="21"/>
                <w:vertAlign w:val="subscript"/>
              </w:rPr>
              <w:t>2</w:t>
            </w:r>
            <w:r>
              <w:rPr>
                <w:rFonts w:hint="eastAsia"/>
                <w:color w:val="000000"/>
                <w:szCs w:val="21"/>
              </w:rPr>
              <w:t>等</w:t>
            </w:r>
          </w:p>
        </w:tc>
      </w:tr>
      <w:tr w14:paraId="5E67AFD4">
        <w:tblPrEx>
          <w:tblW w:w="10031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Merge/>
          </w:tcPr>
          <w:p w14:paraId="148242DE">
            <w:pPr>
              <w:adjustRightInd w:val="0"/>
              <w:snapToGrid w:val="0"/>
              <w:spacing w:line="360" w:lineRule="auto"/>
              <w:jc w:val="left"/>
              <w:rPr>
                <w:color w:val="000000"/>
                <w:szCs w:val="21"/>
              </w:rPr>
            </w:pPr>
          </w:p>
        </w:tc>
        <w:tc>
          <w:tcPr>
            <w:tcW w:w="2409" w:type="dxa"/>
          </w:tcPr>
          <w:p w14:paraId="644C0D52">
            <w:pPr>
              <w:adjustRightInd w:val="0"/>
              <w:snapToGrid w:val="0"/>
              <w:spacing w:line="360" w:lineRule="auto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冶金还原剂</w:t>
            </w:r>
          </w:p>
        </w:tc>
        <w:tc>
          <w:tcPr>
            <w:tcW w:w="6521" w:type="dxa"/>
          </w:tcPr>
          <w:p w14:paraId="54A7F85A">
            <w:pPr>
              <w:adjustRightInd w:val="0"/>
              <w:snapToGrid w:val="0"/>
              <w:spacing w:line="360" w:lineRule="auto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从熔融的卤化物中置换出钛、锆、铌、钽等难熔金属</w:t>
            </w:r>
          </w:p>
        </w:tc>
      </w:tr>
      <w:tr w14:paraId="4BD8B16E">
        <w:tblPrEx>
          <w:tblW w:w="10031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Merge/>
          </w:tcPr>
          <w:p w14:paraId="3406E869">
            <w:pPr>
              <w:adjustRightInd w:val="0"/>
              <w:snapToGrid w:val="0"/>
              <w:spacing w:line="360" w:lineRule="auto"/>
              <w:jc w:val="left"/>
              <w:rPr>
                <w:color w:val="000000"/>
                <w:szCs w:val="21"/>
              </w:rPr>
            </w:pPr>
          </w:p>
        </w:tc>
        <w:tc>
          <w:tcPr>
            <w:tcW w:w="2409" w:type="dxa"/>
          </w:tcPr>
          <w:p w14:paraId="080EC064">
            <w:pPr>
              <w:adjustRightInd w:val="0"/>
              <w:snapToGrid w:val="0"/>
              <w:spacing w:line="360" w:lineRule="auto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制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高压钠</w:t>
            </w:r>
            <w:r>
              <w:rPr>
                <w:rFonts w:hint="eastAsia"/>
                <w:color w:val="000000"/>
                <w:szCs w:val="21"/>
              </w:rPr>
              <w:t>灯</w:t>
            </w:r>
          </w:p>
        </w:tc>
        <w:tc>
          <w:tcPr>
            <w:tcW w:w="6521" w:type="dxa"/>
          </w:tcPr>
          <w:p w14:paraId="38F7714E">
            <w:pPr>
              <w:adjustRightInd w:val="0"/>
              <w:snapToGrid w:val="0"/>
              <w:spacing w:line="360" w:lineRule="auto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黄光，射程远、透雾能力强</w:t>
            </w:r>
          </w:p>
        </w:tc>
      </w:tr>
      <w:tr w14:paraId="3418C078">
        <w:tblPrEx>
          <w:tblW w:w="10031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1" w:type="dxa"/>
            <w:vMerge/>
          </w:tcPr>
          <w:p w14:paraId="23F66DC5">
            <w:pPr>
              <w:adjustRightInd w:val="0"/>
              <w:snapToGrid w:val="0"/>
              <w:spacing w:line="360" w:lineRule="auto"/>
              <w:jc w:val="left"/>
              <w:rPr>
                <w:color w:val="000000"/>
                <w:szCs w:val="21"/>
              </w:rPr>
            </w:pPr>
          </w:p>
        </w:tc>
        <w:tc>
          <w:tcPr>
            <w:tcW w:w="2409" w:type="dxa"/>
          </w:tcPr>
          <w:p w14:paraId="3FDDD8F0">
            <w:pPr>
              <w:adjustRightInd w:val="0"/>
              <w:snapToGrid w:val="0"/>
              <w:spacing w:line="360" w:lineRule="auto"/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原子反应堆导热剂</w:t>
            </w:r>
          </w:p>
        </w:tc>
        <w:tc>
          <w:tcPr>
            <w:tcW w:w="6521" w:type="dxa"/>
          </w:tcPr>
          <w:p w14:paraId="3CD835C5">
            <w:pPr>
              <w:adjustRightInd w:val="0"/>
              <w:snapToGrid w:val="0"/>
              <w:spacing w:line="360" w:lineRule="auto"/>
              <w:ind w:firstLine="211"/>
              <w:jc w:val="left"/>
              <w:rPr>
                <w:color w:val="000000"/>
                <w:szCs w:val="21"/>
              </w:rPr>
            </w:pP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钠、钾合金</w:t>
            </w:r>
            <w:r>
              <w:rPr>
                <w:rFonts w:hint="eastAsia"/>
                <w:color w:val="000000"/>
                <w:szCs w:val="21"/>
              </w:rPr>
              <w:t>，室温下是液体，吸热能力强</w:t>
            </w:r>
          </w:p>
        </w:tc>
      </w:tr>
    </w:tbl>
    <w:p w14:paraId="6125D78C">
      <w:pPr>
        <w:adjustRightInd w:val="0"/>
        <w:snapToGrid w:val="0"/>
        <w:spacing w:line="360" w:lineRule="auto"/>
        <w:jc w:val="left"/>
        <w:rPr>
          <w:bCs/>
          <w:szCs w:val="21"/>
        </w:rPr>
      </w:pPr>
    </w:p>
    <w:p w14:paraId="59A401B7">
      <w:pPr>
        <w:adjustRightInd w:val="0"/>
        <w:snapToGrid w:val="0"/>
        <w:spacing w:line="360" w:lineRule="auto"/>
        <w:jc w:val="left"/>
      </w:pPr>
      <w:r>
        <w:rPr>
          <w:rFonts w:ascii="Times New Roman" w:hAnsi="Times New Roman" w:cs="Times New Roman"/>
        </w:rPr>
        <w:drawing>
          <wp:inline distT="0" distB="0" distL="114300" distR="114300">
            <wp:extent cx="1224280" cy="371475"/>
            <wp:effectExtent l="0" t="0" r="13970" b="9525"/>
            <wp:docPr id="1015497697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97697" name="图片 3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A0DB5">
      <w:pPr>
        <w:adjustRightInd w:val="0"/>
        <w:snapToGrid w:val="0"/>
        <w:spacing w:line="360" w:lineRule="auto"/>
        <w:ind w:firstLine="211"/>
        <w:jc w:val="left"/>
        <w:rPr>
          <w:rFonts w:hAnsi="Arial"/>
          <w:sz w:val="24"/>
          <w:szCs w:val="24"/>
        </w:rPr>
      </w:pPr>
      <w:r>
        <w:rPr>
          <w:rFonts w:hint="eastAsia"/>
          <w:b/>
          <w:color w:val="0070C0"/>
          <w:sz w:val="24"/>
          <w:szCs w:val="24"/>
        </w:rPr>
        <w:t>钠的易错知识点</w:t>
      </w:r>
    </w:p>
    <w:p w14:paraId="3BACB85D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（1）</w:t>
      </w:r>
      <w:r>
        <w:rPr>
          <w:rFonts w:hAnsi="宋体" w:hint="eastAsia"/>
          <w:szCs w:val="21"/>
        </w:rPr>
        <w:t>钠与盐溶液反应</w:t>
      </w:r>
      <w:r>
        <w:rPr>
          <w:rFonts w:hAnsi="宋体"/>
          <w:szCs w:val="21"/>
        </w:rPr>
        <w:t>，</w:t>
      </w:r>
      <w:r>
        <w:rPr>
          <w:rFonts w:hAnsi="宋体" w:hint="eastAsia"/>
          <w:szCs w:val="21"/>
        </w:rPr>
        <w:t>不能置换出盐中的金属</w:t>
      </w:r>
      <w:r>
        <w:rPr>
          <w:rFonts w:hAnsi="宋体"/>
          <w:szCs w:val="21"/>
        </w:rPr>
        <w:t>，</w:t>
      </w:r>
      <w:r>
        <w:rPr>
          <w:rFonts w:hAnsi="宋体" w:hint="eastAsia"/>
          <w:szCs w:val="21"/>
        </w:rPr>
        <w:t>如：</w:t>
      </w:r>
      <w:r>
        <w:rPr>
          <w:rFonts w:ascii="Times New Roman" w:eastAsia="宋体" w:hAnsi="仿宋"/>
        </w:rPr>
        <w:t>钠与</w:t>
      </w:r>
      <w:r>
        <w:rPr>
          <w:rFonts w:ascii="Times New Roman" w:eastAsia="宋体" w:hAnsi="宋体"/>
        </w:rPr>
        <w:t>CuSO</w:t>
      </w:r>
      <w:r>
        <w:rPr>
          <w:rFonts w:ascii="Times New Roman" w:eastAsia="宋体" w:hAnsi="宋体"/>
          <w:vertAlign w:val="subscript"/>
        </w:rPr>
        <w:t>4</w:t>
      </w:r>
      <w:r>
        <w:rPr>
          <w:rFonts w:ascii="Times New Roman" w:eastAsia="宋体" w:hAnsi="仿宋"/>
        </w:rPr>
        <w:t>溶液反应不能置换出铜</w:t>
      </w:r>
      <w:r>
        <w:rPr>
          <w:rFonts w:ascii="Times New Roman" w:eastAsia="宋体" w:hAnsi="仿宋" w:hint="eastAsia"/>
        </w:rPr>
        <w:t>；</w:t>
      </w:r>
      <w:r>
        <w:rPr>
          <w:rFonts w:hAnsi="宋体" w:hint="eastAsia"/>
          <w:szCs w:val="21"/>
        </w:rPr>
        <w:t>钠与熔融的盐反应才可能置换出盐中的金属。</w:t>
      </w:r>
    </w:p>
    <w:p w14:paraId="6C2998EE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（2）</w:t>
      </w:r>
      <w:r>
        <w:rPr>
          <w:rFonts w:hAnsi="宋体"/>
          <w:szCs w:val="21"/>
        </w:rPr>
        <w:t>Na</w:t>
      </w:r>
      <w:r>
        <w:rPr>
          <w:rFonts w:hAnsi="宋体" w:hint="eastAsia"/>
          <w:szCs w:val="21"/>
        </w:rPr>
        <w:t>与足量</w:t>
      </w:r>
      <w:r>
        <w:rPr>
          <w:rFonts w:hAnsi="宋体"/>
          <w:szCs w:val="21"/>
        </w:rPr>
        <w:t>O</w:t>
      </w:r>
      <w:r>
        <w:rPr>
          <w:rFonts w:hAnsi="宋体"/>
          <w:szCs w:val="21"/>
          <w:vertAlign w:val="subscript"/>
        </w:rPr>
        <w:t>2</w:t>
      </w:r>
      <w:r>
        <w:rPr>
          <w:rFonts w:hAnsi="宋体" w:hint="eastAsia"/>
          <w:szCs w:val="21"/>
        </w:rPr>
        <w:t>反应无论生成</w:t>
      </w:r>
      <w:r>
        <w:rPr>
          <w:rFonts w:hAnsi="宋体"/>
          <w:szCs w:val="21"/>
        </w:rPr>
        <w:t>Na</w:t>
      </w:r>
      <w:r>
        <w:rPr>
          <w:rFonts w:hAnsi="宋体"/>
          <w:szCs w:val="21"/>
          <w:vertAlign w:val="subscript"/>
        </w:rPr>
        <w:t>2</w:t>
      </w:r>
      <w:r>
        <w:rPr>
          <w:rFonts w:hAnsi="宋体"/>
          <w:szCs w:val="21"/>
        </w:rPr>
        <w:t>O</w:t>
      </w:r>
      <w:r>
        <w:rPr>
          <w:rFonts w:hAnsi="宋体" w:hint="eastAsia"/>
          <w:szCs w:val="21"/>
        </w:rPr>
        <w:t>还是</w:t>
      </w:r>
      <w:r>
        <w:rPr>
          <w:rFonts w:hAnsi="宋体"/>
          <w:szCs w:val="21"/>
        </w:rPr>
        <w:t>Na</w:t>
      </w:r>
      <w:r>
        <w:rPr>
          <w:rFonts w:hAnsi="宋体"/>
          <w:szCs w:val="21"/>
          <w:vertAlign w:val="subscript"/>
        </w:rPr>
        <w:t>2</w:t>
      </w:r>
      <w:r>
        <w:rPr>
          <w:rFonts w:hAnsi="宋体"/>
          <w:szCs w:val="21"/>
        </w:rPr>
        <w:t>O</w:t>
      </w:r>
      <w:r>
        <w:rPr>
          <w:rFonts w:hAnsi="宋体"/>
          <w:szCs w:val="21"/>
          <w:vertAlign w:val="subscript"/>
        </w:rPr>
        <w:t>2</w:t>
      </w:r>
      <w:r>
        <w:rPr>
          <w:rFonts w:hAnsi="宋体"/>
          <w:szCs w:val="21"/>
        </w:rPr>
        <w:t>，</w:t>
      </w:r>
      <w:r>
        <w:rPr>
          <w:rFonts w:hAnsi="宋体" w:hint="eastAsia"/>
          <w:szCs w:val="21"/>
        </w:rPr>
        <w:t>只要参与反应的</w:t>
      </w:r>
      <w:r>
        <w:rPr>
          <w:rFonts w:hAnsi="宋体"/>
          <w:szCs w:val="21"/>
        </w:rPr>
        <w:t>Na</w:t>
      </w:r>
      <w:r>
        <w:rPr>
          <w:rFonts w:hAnsi="宋体" w:hint="eastAsia"/>
          <w:szCs w:val="21"/>
        </w:rPr>
        <w:t>的质量相等</w:t>
      </w:r>
      <w:r>
        <w:rPr>
          <w:rFonts w:hAnsi="宋体"/>
          <w:szCs w:val="21"/>
        </w:rPr>
        <w:t>，</w:t>
      </w:r>
      <w:r>
        <w:rPr>
          <w:rFonts w:hAnsi="宋体" w:hint="eastAsia"/>
          <w:szCs w:val="21"/>
        </w:rPr>
        <w:t>则转移电子数一定相等。</w:t>
      </w:r>
    </w:p>
    <w:p w14:paraId="12DCD7CD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（3）</w:t>
      </w:r>
      <w:r>
        <w:rPr>
          <w:rFonts w:hAnsi="宋体"/>
          <w:szCs w:val="21"/>
        </w:rPr>
        <w:t>Na</w:t>
      </w:r>
      <w:r>
        <w:rPr>
          <w:rFonts w:hAnsi="宋体" w:hint="eastAsia"/>
          <w:szCs w:val="21"/>
        </w:rPr>
        <w:t>分别与</w:t>
      </w:r>
      <w:r>
        <w:rPr>
          <w:rFonts w:hAnsi="宋体"/>
          <w:szCs w:val="21"/>
        </w:rPr>
        <w:t>H</w:t>
      </w:r>
      <w:r>
        <w:rPr>
          <w:rFonts w:hAnsi="宋体"/>
          <w:szCs w:val="21"/>
          <w:vertAlign w:val="subscript"/>
        </w:rPr>
        <w:t>2</w:t>
      </w:r>
      <w:r>
        <w:rPr>
          <w:rFonts w:hAnsi="宋体"/>
          <w:szCs w:val="21"/>
        </w:rPr>
        <w:t>O</w:t>
      </w:r>
      <w:r>
        <w:rPr>
          <w:rFonts w:hAnsi="宋体" w:hint="eastAsia"/>
          <w:szCs w:val="21"/>
        </w:rPr>
        <w:t>和乙醇发生反应均能生成</w:t>
      </w:r>
      <w:r>
        <w:rPr>
          <w:rFonts w:hAnsi="宋体"/>
          <w:szCs w:val="21"/>
        </w:rPr>
        <w:t>H</w:t>
      </w:r>
      <w:r>
        <w:rPr>
          <w:rFonts w:hAnsi="宋体"/>
          <w:szCs w:val="21"/>
          <w:vertAlign w:val="subscript"/>
        </w:rPr>
        <w:t>2</w:t>
      </w:r>
      <w:r>
        <w:rPr>
          <w:rFonts w:hAnsi="宋体"/>
          <w:szCs w:val="21"/>
        </w:rPr>
        <w:t>，</w:t>
      </w:r>
      <w:r>
        <w:rPr>
          <w:rFonts w:hAnsi="宋体" w:hint="eastAsia"/>
          <w:szCs w:val="21"/>
        </w:rPr>
        <w:t>但反应的剧烈程度不同</w:t>
      </w:r>
      <w:r>
        <w:rPr>
          <w:rFonts w:hAnsi="宋体"/>
          <w:szCs w:val="21"/>
        </w:rPr>
        <w:t>，</w:t>
      </w:r>
      <w:r>
        <w:rPr>
          <w:rFonts w:hAnsi="宋体" w:hint="eastAsia"/>
          <w:szCs w:val="21"/>
        </w:rPr>
        <w:t>前者反应剧烈</w:t>
      </w:r>
      <w:r>
        <w:rPr>
          <w:rFonts w:hAnsi="宋体"/>
          <w:szCs w:val="21"/>
        </w:rPr>
        <w:t>，</w:t>
      </w:r>
      <w:r>
        <w:rPr>
          <w:rFonts w:hAnsi="宋体" w:hint="eastAsia"/>
          <w:szCs w:val="21"/>
        </w:rPr>
        <w:t>后者反应缓慢。</w:t>
      </w:r>
    </w:p>
    <w:p w14:paraId="3D4F9855">
      <w:pPr>
        <w:adjustRightInd w:val="0"/>
        <w:snapToGrid w:val="0"/>
        <w:spacing w:line="360" w:lineRule="auto"/>
        <w:ind w:firstLine="210" w:firstLineChars="100"/>
        <w:jc w:val="left"/>
        <w:rPr>
          <w:rFonts w:hAnsi="宋体"/>
          <w:szCs w:val="21"/>
        </w:rPr>
      </w:pPr>
      <w:r>
        <w:rPr>
          <w:rFonts w:hAnsi="Arial" w:hint="eastAsia"/>
          <w:szCs w:val="21"/>
        </w:rPr>
        <w:t>（4）</w:t>
      </w:r>
      <w:r>
        <w:rPr>
          <w:rFonts w:hAnsi="宋体"/>
          <w:szCs w:val="21"/>
        </w:rPr>
        <w:t>Na</w:t>
      </w:r>
      <w:r>
        <w:rPr>
          <w:rFonts w:hAnsi="宋体" w:hint="eastAsia"/>
          <w:szCs w:val="21"/>
        </w:rPr>
        <w:t>与酸溶液反应：直接与酸反应，而不是先和水反应。</w:t>
      </w:r>
    </w:p>
    <w:p w14:paraId="29D104C1">
      <w:pPr>
        <w:adjustRightInd w:val="0"/>
        <w:snapToGrid w:val="0"/>
        <w:spacing w:line="360" w:lineRule="auto"/>
        <w:ind w:firstLine="210" w:firstLineChars="100"/>
        <w:jc w:val="left"/>
        <w:rPr>
          <w:rFonts w:hAnsi="宋体"/>
          <w:szCs w:val="21"/>
        </w:rPr>
      </w:pPr>
      <w:r>
        <w:rPr>
          <w:rFonts w:hAnsi="宋体" w:hint="eastAsia"/>
          <w:szCs w:val="21"/>
        </w:rPr>
        <w:t>（5）一定量的钠与足量的某溶液反应，产生氢气的量相同，与该溶液中溶质的多少无关。</w:t>
      </w:r>
    </w:p>
    <w:p w14:paraId="212BB1E5">
      <w:pPr>
        <w:tabs>
          <w:tab w:val="left" w:pos="1871"/>
          <w:tab w:val="left" w:pos="3407"/>
          <w:tab w:val="left" w:pos="4949"/>
          <w:tab w:val="left" w:pos="6599"/>
        </w:tabs>
        <w:spacing w:line="360" w:lineRule="auto"/>
        <w:ind w:firstLine="210" w:firstLineChars="100"/>
        <w:rPr>
          <w:rFonts w:ascii="Times New Roman" w:eastAsia="宋体" w:hAnsi="宋体"/>
        </w:rPr>
      </w:pPr>
      <w:r>
        <w:rPr>
          <w:rFonts w:hAnsi="宋体" w:hint="eastAsia"/>
          <w:szCs w:val="21"/>
        </w:rPr>
        <w:t>（6）</w:t>
      </w:r>
      <w:r>
        <w:rPr>
          <w:rFonts w:ascii="Times New Roman" w:eastAsia="宋体" w:hAnsi="仿宋"/>
        </w:rPr>
        <w:t>钠与水、酸反应的实质都是与</w:t>
      </w:r>
      <w:r>
        <w:rPr>
          <w:rFonts w:ascii="Times New Roman" w:eastAsia="宋体" w:hAnsi="宋体"/>
        </w:rPr>
        <w:t>H</w:t>
      </w:r>
      <w:r>
        <w:rPr>
          <w:rFonts w:ascii="Times New Roman" w:eastAsia="宋体" w:hAnsi="宋体"/>
          <w:vertAlign w:val="superscript"/>
        </w:rPr>
        <w:t>+</w:t>
      </w:r>
      <w:r>
        <w:rPr>
          <w:rFonts w:ascii="Times New Roman" w:eastAsia="宋体" w:hAnsi="仿宋"/>
        </w:rPr>
        <w:t>的反应。</w:t>
      </w:r>
    </w:p>
    <w:p w14:paraId="5CB58835">
      <w:pPr>
        <w:tabs>
          <w:tab w:val="left" w:pos="4320"/>
        </w:tabs>
        <w:snapToGrid w:val="0"/>
        <w:spacing w:line="360" w:lineRule="auto"/>
        <w:contextualSpacing/>
      </w:pPr>
      <w:r>
        <w:rPr>
          <w:rFonts w:ascii="Times New Roman" w:hAnsi="Times New Roman" w:cs="Times New Roman"/>
        </w:rPr>
        <w:drawing>
          <wp:inline distT="0" distB="0" distL="114300" distR="114300">
            <wp:extent cx="1223645" cy="366395"/>
            <wp:effectExtent l="0" t="0" r="14605" b="14605"/>
            <wp:docPr id="1202841221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41221" name="图片 3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2BC65">
      <w:pPr>
        <w:spacing w:line="360" w:lineRule="auto"/>
        <w:jc w:val="left"/>
        <w:textAlignment w:val="center"/>
      </w:pPr>
      <w:r>
        <w:rPr>
          <w:rFonts w:hint="eastAsia"/>
        </w:rPr>
        <w:t>1</w:t>
      </w:r>
      <w:r>
        <w:t>．研究金属钠的性质，实验如下(钠的大小相同)：</w:t>
      </w:r>
    </w:p>
    <w:tbl>
      <w:tblPr>
        <w:tblStyle w:val="TableNormal"/>
        <w:tblW w:w="8767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65"/>
        <w:gridCol w:w="1857"/>
        <w:gridCol w:w="5245"/>
      </w:tblGrid>
      <w:tr w14:paraId="065DDFB3">
        <w:tblPrEx>
          <w:tblW w:w="8767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8A22E74">
            <w:pPr>
              <w:spacing w:line="360" w:lineRule="auto"/>
              <w:jc w:val="left"/>
              <w:textAlignment w:val="center"/>
            </w:pPr>
            <w:r>
              <w:t>实验装置</w:t>
            </w:r>
          </w:p>
        </w:tc>
        <w:tc>
          <w:tcPr>
            <w:tcW w:w="1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DD0815">
            <w:pPr>
              <w:spacing w:line="360" w:lineRule="auto"/>
              <w:jc w:val="left"/>
              <w:textAlignment w:val="center"/>
            </w:pPr>
            <w:r>
              <w:t>液体</w:t>
            </w:r>
            <w: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fc2a39beea5adf5d07aea0424ca7a64f" style="width:9pt;height:9.6pt" o:ole="" coordsize="21600,21600" o:preferrelative="t" filled="f" stroked="f">
                  <v:stroke joinstyle="miter"/>
                  <v:imagedata r:id="rId24" o:title="eqIdfc2a39beea5adf5d07aea0424ca7a64f"/>
                  <o:lock v:ext="edit" aspectratio="t"/>
                  <w10:anchorlock/>
                </v:shape>
                <o:OLEObject Type="Embed" ProgID="Equation.DSMT4" ShapeID="_x0000_i1025" DrawAspect="Content" ObjectID="_1468075725" r:id="rId25"/>
              </w:objec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A8BF5B5">
            <w:pPr>
              <w:spacing w:line="360" w:lineRule="auto"/>
              <w:jc w:val="left"/>
              <w:textAlignment w:val="center"/>
            </w:pPr>
            <w:r>
              <w:t>现象</w:t>
            </w:r>
          </w:p>
        </w:tc>
      </w:tr>
      <w:tr w14:paraId="36530753">
        <w:tblPrEx>
          <w:tblW w:w="8767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5B795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0" distR="0">
                  <wp:extent cx="904875" cy="1066800"/>
                  <wp:effectExtent l="0" t="0" r="0" b="0"/>
                  <wp:docPr id="100007" name="图片 100007" descr="@@@b200b5d8207c45c89de17d4d338039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b200b5d8207c45c89de17d4d338039b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24A0779">
            <w:pPr>
              <w:spacing w:line="360" w:lineRule="auto"/>
              <w:jc w:val="left"/>
              <w:textAlignment w:val="center"/>
            </w:pPr>
            <w:r>
              <w:t>蒸馏水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0D67C6">
            <w:pPr>
              <w:spacing w:line="360" w:lineRule="auto"/>
              <w:jc w:val="left"/>
              <w:textAlignment w:val="center"/>
            </w:pPr>
            <w:r>
              <w:rPr>
                <w:rFonts w:ascii="宋体" w:eastAsia="宋体" w:hAnsi="宋体" w:cs="宋体" w:hint="eastAsia"/>
              </w:rPr>
              <w:t>Ⅰ</w:t>
            </w:r>
            <w:r>
              <w:t>．钠浮在水面，剧烈反应，有少量白雾</w:t>
            </w:r>
          </w:p>
        </w:tc>
      </w:tr>
      <w:tr w14:paraId="0EF7DB0E">
        <w:tblPrEx>
          <w:tblW w:w="8767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CD764">
            <w:pPr>
              <w:spacing w:line="360" w:lineRule="auto"/>
              <w:jc w:val="left"/>
              <w:textAlignment w:val="center"/>
            </w:pPr>
          </w:p>
        </w:tc>
        <w:tc>
          <w:tcPr>
            <w:tcW w:w="1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EFE1CE">
            <w:pPr>
              <w:spacing w:line="360" w:lineRule="auto"/>
              <w:jc w:val="left"/>
              <w:textAlignment w:val="center"/>
            </w:pPr>
            <w:r>
              <w:object>
                <v:shape id="_x0000_i1026" type="#_x0000_t75" alt="eqIdd6cfd7bdf4228be7fdd5e712d429fba2" style="width:49.2pt;height:14.4pt" o:ole="" coordsize="21600,21600" o:preferrelative="t" filled="f" stroked="f">
                  <v:stroke joinstyle="miter"/>
                  <v:imagedata r:id="rId27" o:title="eqIdd6cfd7bdf4228be7fdd5e712d429fba2"/>
                  <o:lock v:ext="edit" aspectratio="t"/>
                  <w10:anchorlock/>
                </v:shape>
                <o:OLEObject Type="Embed" ProgID="Equation.DSMT4" ShapeID="_x0000_i1026" DrawAspect="Content" ObjectID="_1468075726" r:id="rId28"/>
              </w:object>
            </w:r>
            <w:r>
              <w:t>盐酸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DB68ACD">
            <w:pPr>
              <w:spacing w:line="360" w:lineRule="auto"/>
              <w:jc w:val="left"/>
              <w:textAlignment w:val="center"/>
            </w:pPr>
            <w:r>
              <w:rPr>
                <w:rFonts w:ascii="宋体" w:eastAsia="宋体" w:hAnsi="宋体" w:cs="宋体" w:hint="eastAsia"/>
              </w:rPr>
              <w:t>Ⅱ</w:t>
            </w:r>
            <w:r>
              <w:t>．钠浮在液面，反应比I剧烈，有白雾产生</w:t>
            </w:r>
          </w:p>
        </w:tc>
      </w:tr>
      <w:tr w14:paraId="16EDA5C9">
        <w:tblPrEx>
          <w:tblW w:w="8767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9B4FDF">
            <w:pPr>
              <w:spacing w:line="360" w:lineRule="auto"/>
              <w:jc w:val="left"/>
              <w:textAlignment w:val="center"/>
            </w:pPr>
          </w:p>
        </w:tc>
        <w:tc>
          <w:tcPr>
            <w:tcW w:w="1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2540929">
            <w:pPr>
              <w:spacing w:line="360" w:lineRule="auto"/>
              <w:jc w:val="left"/>
              <w:textAlignment w:val="center"/>
            </w:pPr>
            <w:r>
              <w:t>浓盐酸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F039FF">
            <w:pPr>
              <w:spacing w:line="360" w:lineRule="auto"/>
              <w:jc w:val="left"/>
              <w:textAlignment w:val="center"/>
            </w:pPr>
            <w:r>
              <w:rPr>
                <w:rFonts w:ascii="宋体" w:eastAsia="宋体" w:hAnsi="宋体" w:cs="宋体" w:hint="eastAsia"/>
              </w:rPr>
              <w:t>Ⅲ</w:t>
            </w:r>
            <w:r>
              <w:t>．钠浮在液面，反应比I缓慢，产生大量白雾，底部有白色固体</w:t>
            </w:r>
          </w:p>
        </w:tc>
      </w:tr>
      <w:tr w14:paraId="6B62C036">
        <w:tblPrEx>
          <w:tblW w:w="8767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DC1B3">
            <w:pPr>
              <w:spacing w:line="360" w:lineRule="auto"/>
              <w:jc w:val="left"/>
              <w:textAlignment w:val="center"/>
            </w:pPr>
          </w:p>
        </w:tc>
        <w:tc>
          <w:tcPr>
            <w:tcW w:w="1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2FCB3E9">
            <w:pPr>
              <w:spacing w:line="360" w:lineRule="auto"/>
              <w:jc w:val="left"/>
              <w:textAlignment w:val="center"/>
            </w:pPr>
            <w:r>
              <w:t>无水乙醇</w:t>
            </w:r>
          </w:p>
        </w:tc>
        <w:tc>
          <w:tcPr>
            <w:tcW w:w="5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8EE137">
            <w:pPr>
              <w:spacing w:line="360" w:lineRule="auto"/>
              <w:jc w:val="left"/>
              <w:textAlignment w:val="center"/>
            </w:pPr>
            <w:r>
              <w:rPr>
                <w:rFonts w:ascii="宋体" w:eastAsia="宋体" w:hAnsi="宋体" w:cs="宋体" w:hint="eastAsia"/>
              </w:rPr>
              <w:t>Ⅳ</w:t>
            </w:r>
            <w:r>
              <w:t>．钠沉入底部，反应比I缓慢得多，未见有固体生成</w:t>
            </w:r>
          </w:p>
        </w:tc>
      </w:tr>
    </w:tbl>
    <w:p w14:paraId="4674D187">
      <w:pPr>
        <w:spacing w:line="360" w:lineRule="auto"/>
        <w:jc w:val="left"/>
        <w:textAlignment w:val="center"/>
      </w:pPr>
      <w:r>
        <w:t>下列说法正确的是</w:t>
      </w:r>
    </w:p>
    <w:p w14:paraId="0A96EFE7">
      <w:pPr>
        <w:spacing w:line="360" w:lineRule="auto"/>
        <w:ind w:left="300"/>
        <w:jc w:val="left"/>
        <w:textAlignment w:val="center"/>
      </w:pPr>
      <w:r>
        <w:t>A．I中反应的离子方程式为</w:t>
      </w:r>
      <w:r>
        <w:object>
          <v:shape id="_x0000_i1027" type="#_x0000_t75" alt="eqId0b8ba2a1adf9e0c44decc3e77c54f1b0" style="width:114.65pt;height:16.8pt" o:ole="" coordsize="21600,21600" o:preferrelative="t" filled="f" stroked="f">
            <v:stroke joinstyle="miter"/>
            <v:imagedata r:id="rId29" o:title="eqId0b8ba2a1adf9e0c44decc3e77c54f1b0"/>
            <o:lock v:ext="edit" aspectratio="t"/>
            <w10:anchorlock/>
          </v:shape>
          <o:OLEObject Type="Embed" ProgID="Equation.DSMT4" ShapeID="_x0000_i1027" DrawAspect="Content" ObjectID="_1468075727" r:id="rId30"/>
        </w:object>
      </w:r>
    </w:p>
    <w:p w14:paraId="5B7E2BCF">
      <w:pPr>
        <w:spacing w:line="360" w:lineRule="auto"/>
        <w:ind w:left="300"/>
        <w:jc w:val="left"/>
        <w:textAlignment w:val="center"/>
      </w:pPr>
      <w:r>
        <w:t>B．随着</w:t>
      </w:r>
      <w:r>
        <w:object>
          <v:shape id="_x0000_i1028" type="#_x0000_t75" alt="eqIdce19d9e37dff62757e436391f698b547" style="width:35.4pt;height:18pt" o:ole="" coordsize="21600,21600" o:preferrelative="t" filled="f" stroked="f">
            <v:stroke joinstyle="miter"/>
            <v:imagedata r:id="rId31" o:title="eqIdce19d9e37dff62757e436391f698b547"/>
            <o:lock v:ext="edit" aspectratio="t"/>
            <w10:anchorlock/>
          </v:shape>
          <o:OLEObject Type="Embed" ProgID="Equation.DSMT4" ShapeID="_x0000_i1028" DrawAspect="Content" ObjectID="_1468075728" r:id="rId32"/>
        </w:object>
      </w:r>
      <w:r>
        <w:t>增大，钠与盐酸反应的剧烈程度增大</w:t>
      </w:r>
    </w:p>
    <w:p w14:paraId="12639B90">
      <w:pPr>
        <w:spacing w:line="360" w:lineRule="auto"/>
        <w:ind w:left="300"/>
        <w:jc w:val="left"/>
        <w:textAlignment w:val="center"/>
      </w:pPr>
      <w:r>
        <w:t>C．对比实验I、Ⅳ可知羟基极性：</w:t>
      </w:r>
      <w:r>
        <w:object>
          <v:shape id="_x0000_i1029" type="#_x0000_t75" alt="eqId5ef5154d1c1fd4d71c13b9eb4044311f" style="width:70.2pt;height:15.6pt" o:ole="" coordsize="21600,21600" o:preferrelative="t" filled="f" stroked="f">
            <v:stroke joinstyle="miter"/>
            <v:imagedata r:id="rId33" o:title="eqId5ef5154d1c1fd4d71c13b9eb4044311f"/>
            <o:lock v:ext="edit" aspectratio="t"/>
            <w10:anchorlock/>
          </v:shape>
          <o:OLEObject Type="Embed" ProgID="Equation.DSMT4" ShapeID="_x0000_i1029" DrawAspect="Content" ObjectID="_1468075729" r:id="rId34"/>
        </w:object>
      </w:r>
    </w:p>
    <w:p w14:paraId="1253A45A">
      <w:pPr>
        <w:shd w:val="clear" w:color="auto" w:fill="FFFFFF" w:themeFill="background1"/>
        <w:spacing w:line="360" w:lineRule="auto"/>
        <w:ind w:left="300"/>
        <w:jc w:val="left"/>
        <w:textAlignment w:val="center"/>
      </w:pPr>
      <w:r>
        <w:t>D．推测Ⅲ中溶液中的</w:t>
      </w:r>
      <w:r>
        <w:object>
          <v:shape id="_x0000_i1030" type="#_x0000_t75" alt="eqIdab3c03c75e347ca1a7784342c3796703" style="width:32.4pt;height:19.2pt" o:ole="" coordsize="21600,21600" o:preferrelative="t" filled="f" stroked="f">
            <v:stroke joinstyle="miter"/>
            <v:imagedata r:id="rId35" o:title="eqIdab3c03c75e347ca1a7784342c3796703"/>
            <o:lock v:ext="edit" aspectratio="t"/>
            <w10:anchorlock/>
          </v:shape>
          <o:OLEObject Type="Embed" ProgID="Equation.DSMT4" ShapeID="_x0000_i1030" DrawAspect="Content" ObjectID="_1468075730" r:id="rId36"/>
        </w:object>
      </w:r>
      <w:r>
        <w:t>以及生成的</w:t>
      </w:r>
      <w:r>
        <w:object>
          <v:shape id="_x0000_i1031" type="#_x0000_t75" alt="eqId24a7a58438b831b6a45a9874adce1055" style="width:25.8pt;height:12.6pt" o:ole="" coordsize="21600,21600" o:preferrelative="t" filled="f" stroked="f">
            <v:stroke joinstyle="miter"/>
            <v:imagedata r:id="rId37" o:title="eqId24a7a58438b831b6a45a9874adce1055"/>
            <o:lock v:ext="edit" aspectratio="t"/>
            <w10:anchorlock/>
          </v:shape>
          <o:OLEObject Type="Embed" ProgID="Equation.DSMT4" ShapeID="_x0000_i1031" DrawAspect="Content" ObjectID="_1468075731" r:id="rId38"/>
        </w:object>
      </w:r>
      <w:r>
        <w:t>固体对反应剧烈程度有影响</w:t>
      </w:r>
    </w:p>
    <w:p w14:paraId="2DD4DDA6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5A47F1AF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【解析】A．钠与水发生反应氢氧化钠和氢气，离子方程式为：</w:t>
      </w:r>
      <w:r>
        <w:rPr>
          <w:color w:val="FF0000"/>
        </w:rPr>
        <w:object>
          <v:shape id="_x0000_i1032" type="#_x0000_t75" alt="eqIdbb61433178f36afe2d76993b76d22831" style="width:137.45pt;height:16.8pt" o:ole="" coordsize="21600,21600" o:preferrelative="t" filled="f" stroked="f">
            <v:stroke joinstyle="miter"/>
            <v:imagedata r:id="rId39" o:title="eqIdbb61433178f36afe2d76993b76d22831"/>
            <o:lock v:ext="edit" aspectratio="t"/>
            <w10:anchorlock/>
          </v:shape>
          <o:OLEObject Type="Embed" ProgID="Equation.DSMT4" ShapeID="_x0000_i1032" DrawAspect="Content" ObjectID="_1468075732" r:id="rId40"/>
        </w:object>
      </w:r>
      <w:r>
        <w:rPr>
          <w:color w:val="FF0000"/>
        </w:rPr>
        <w:t>，A错误；</w:t>
      </w:r>
    </w:p>
    <w:p w14:paraId="150FB240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B．比较实验Ⅰ和Ⅱ可知，盐酸的浓度增大，反应剧烈程度也要增大，比较实验Ⅰ和Ⅲ，盐酸浓度增大，但反应剧烈程度比Ⅰ慢，B错误；</w:t>
      </w:r>
    </w:p>
    <w:p w14:paraId="1635F56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C．根据实验Ⅰ、Ⅳ可知羟基活泼性为C</w:t>
      </w:r>
      <w:r>
        <w:rPr>
          <w:color w:val="FF0000"/>
          <w:vertAlign w:val="subscript"/>
        </w:rPr>
        <w:t>2</w:t>
      </w:r>
      <w:r>
        <w:rPr>
          <w:color w:val="FF0000"/>
        </w:rPr>
        <w:t>H</w:t>
      </w:r>
      <w:r>
        <w:rPr>
          <w:color w:val="FF0000"/>
          <w:vertAlign w:val="subscript"/>
        </w:rPr>
        <w:t>5</w:t>
      </w:r>
      <w:r>
        <w:rPr>
          <w:color w:val="FF0000"/>
        </w:rPr>
        <w:t>OH＜H</w:t>
      </w:r>
      <w:r>
        <w:rPr>
          <w:color w:val="FF0000"/>
          <w:vertAlign w:val="subscript"/>
        </w:rPr>
        <w:t>2</w:t>
      </w:r>
      <w:r>
        <w:rPr>
          <w:color w:val="FF0000"/>
        </w:rPr>
        <w:t>O，根据羟基的极性越强，羟基中的H越活泼，则羟基的极性为C</w:t>
      </w:r>
      <w:r>
        <w:rPr>
          <w:color w:val="FF0000"/>
          <w:vertAlign w:val="subscript"/>
        </w:rPr>
        <w:t>2</w:t>
      </w:r>
      <w:r>
        <w:rPr>
          <w:color w:val="FF0000"/>
        </w:rPr>
        <w:t>H</w:t>
      </w:r>
      <w:r>
        <w:rPr>
          <w:color w:val="FF0000"/>
          <w:vertAlign w:val="subscript"/>
        </w:rPr>
        <w:t>5</w:t>
      </w:r>
      <w:r>
        <w:rPr>
          <w:color w:val="FF0000"/>
        </w:rPr>
        <w:t>OH＜H</w:t>
      </w:r>
      <w:r>
        <w:rPr>
          <w:color w:val="FF0000"/>
          <w:vertAlign w:val="subscript"/>
        </w:rPr>
        <w:t>2</w:t>
      </w:r>
      <w:r>
        <w:rPr>
          <w:color w:val="FF0000"/>
        </w:rPr>
        <w:t>O，C错误；</w:t>
      </w:r>
    </w:p>
    <w:p w14:paraId="2F143414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D．根据实验Ⅰ、Ⅱ、Ⅲ中的现象可知，氢离子浓度逐渐增大，实验Ⅱ比实验Ⅰ的反应剧烈，但实验Ⅲ中浓盐酸与金属钠的反应较实验Ⅰ缓慢，可能是因为c(Cl </w:t>
      </w:r>
      <w:r>
        <w:rPr>
          <w:color w:val="FF0000"/>
          <w:vertAlign w:val="superscript"/>
        </w:rPr>
        <w:t>−</w:t>
      </w:r>
      <w:r>
        <w:rPr>
          <w:color w:val="FF0000"/>
        </w:rPr>
        <w:t>)以及生成的NaCl固体对反应剧烈程度有影响，D正确；</w:t>
      </w:r>
    </w:p>
    <w:p w14:paraId="351EBDEE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故选D。</w:t>
      </w:r>
    </w:p>
    <w:p w14:paraId="6E36E16B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2</w:t>
      </w:r>
      <w:r>
        <w:t>．氢化钠(</w:t>
      </w:r>
      <w:r>
        <w:object>
          <v:shape id="_x0000_i1033" type="#_x0000_t75" alt="eqIdc90c46112bf83e9ea212f55f4eed37d4" style="width:24pt;height:12.6pt" o:ole="" coordsize="21600,21600" o:preferrelative="t" filled="f" stroked="f">
            <v:stroke joinstyle="miter"/>
            <v:imagedata r:id="rId41" o:title="eqIdc90c46112bf83e9ea212f55f4eed37d4"/>
            <o:lock v:ext="edit" aspectratio="t"/>
            <w10:anchorlock/>
          </v:shape>
          <o:OLEObject Type="Embed" ProgID="Equation.DSMT4" ShapeID="_x0000_i1033" DrawAspect="Content" ObjectID="_1468075733" r:id="rId42"/>
        </w:object>
      </w:r>
      <w:r>
        <w:t>)可在野外作生氢剂，也可用于医药、香料、农药、染料增白剂和高分子工业等。如图实验装置制备</w:t>
      </w:r>
      <w:r>
        <w:object>
          <v:shape id="_x0000_i1034" type="#_x0000_t75" alt="eqIdc90c46112bf83e9ea212f55f4eed37d4" style="width:24pt;height:12.6pt" o:ole="" coordsize="21600,21600" o:preferrelative="t" filled="f" stroked="f">
            <v:stroke joinstyle="miter"/>
            <v:imagedata r:id="rId41" o:title="eqIdc90c46112bf83e9ea212f55f4eed37d4"/>
            <o:lock v:ext="edit" aspectratio="t"/>
            <w10:anchorlock/>
          </v:shape>
          <o:OLEObject Type="Embed" ProgID="Equation.DSMT4" ShapeID="_x0000_i1034" DrawAspect="Content" ObjectID="_1468075734" r:id="rId43"/>
        </w:object>
      </w:r>
      <w:r>
        <w:t>，下列说法正确的是</w:t>
      </w:r>
    </w:p>
    <w:p w14:paraId="4A72AF12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2952750" cy="1323975"/>
            <wp:effectExtent l="0" t="0" r="0" b="0"/>
            <wp:docPr id="100011" name="图片 100011" descr="@@@b9ec6c4e-c804-462e-81a1-a89081bcb5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b9ec6c4e-c804-462e-81a1-a89081bcb5c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32047"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A．安全漏斗可以换为分液漏斗</w:t>
      </w:r>
      <w:r>
        <w:tab/>
      </w:r>
      <w:r>
        <w:t>B．装置A中的试剂是稀盐酸和锌粒</w:t>
      </w:r>
    </w:p>
    <w:p w14:paraId="6EEA1C5B">
      <w:pPr>
        <w:shd w:val="clear" w:color="auto" w:fill="FFFFFF" w:themeFill="background1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C．装置D的作用是尾气处理</w:t>
      </w:r>
      <w:r>
        <w:tab/>
      </w:r>
      <w:r>
        <w:t>D．实验开始后先点燃C处酒精灯，再启动A中反应</w:t>
      </w:r>
    </w:p>
    <w:p w14:paraId="264EC3B9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36B76301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【分析】A中生成氢气，通过B干燥后进入C，氢气和钠反应生成NaH，D中碱石灰可以防止空气中水、氧气、二氧化碳等进入C装置；</w:t>
      </w:r>
    </w:p>
    <w:p w14:paraId="345DEC30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【解析】A．分液漏斗有活塞可以控制液体的滴加，故安全漏斗可以换为分液漏斗，A正确； </w:t>
      </w:r>
    </w:p>
    <w:p w14:paraId="123ACA94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B．盐酸具有挥发性，使得氢气中含有氯化氢杂质气体，B错误；</w:t>
      </w:r>
    </w:p>
    <w:p w14:paraId="747A3AC6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C．装置D的作用是防止空气中水、氧气、二氧化碳等进入C装置中，C错误；</w:t>
      </w:r>
    </w:p>
    <w:p w14:paraId="102DA1D0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D．先启动A中反应，利用生成的氢气将装置中的空气排出，防止钠与氧气反应，后点燃C处酒精灯，D错误；</w:t>
      </w:r>
    </w:p>
    <w:p w14:paraId="4F7953D9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故选A。</w:t>
      </w:r>
    </w:p>
    <w:p w14:paraId="10ABF03E">
      <w:pPr>
        <w:autoSpaceDE w:val="0"/>
        <w:autoSpaceDN w:val="0"/>
        <w:adjustRightInd w:val="0"/>
        <w:snapToGrid w:val="0"/>
        <w:spacing w:before="240" w:line="360" w:lineRule="auto"/>
        <w:ind w:firstLine="321"/>
        <w:jc w:val="center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 xml:space="preserve">知识点02  </w:t>
      </w:r>
      <w:r>
        <w:rPr>
          <w:rFonts w:hAnsi="宋体" w:hint="eastAsia"/>
          <w:b/>
          <w:sz w:val="32"/>
          <w:szCs w:val="32"/>
          <w:highlight w:val="cyan"/>
        </w:rPr>
        <w:t>钠的氧化物的结构和性质</w:t>
      </w:r>
    </w:p>
    <w:p w14:paraId="2F2C3DF6">
      <w:pPr>
        <w:rPr>
          <w:rFonts w:ascii="Times New Roman" w:hAnsi="Times New Roman" w:cs="Times New Roman"/>
        </w:rPr>
      </w:pPr>
      <w:bookmarkStart w:id="6" w:name="_Hlk165749141"/>
      <w:r>
        <w:rPr>
          <w:rFonts w:ascii="Times New Roman" w:hAnsi="Times New Roman" w:cs="Times New Roman"/>
        </w:rPr>
        <w:drawing>
          <wp:inline distT="0" distB="0" distL="114300" distR="114300">
            <wp:extent cx="1207135" cy="368300"/>
            <wp:effectExtent l="0" t="0" r="12065" b="12700"/>
            <wp:docPr id="8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1422E">
      <w:pPr>
        <w:adjustRightInd w:val="0"/>
        <w:snapToGrid w:val="0"/>
        <w:spacing w:line="360" w:lineRule="auto"/>
        <w:jc w:val="left"/>
        <w:rPr>
          <w:b/>
          <w:bCs/>
          <w:color w:val="0070C0"/>
          <w:sz w:val="24"/>
          <w:szCs w:val="24"/>
        </w:rPr>
      </w:pPr>
      <w:r>
        <w:rPr>
          <w:rFonts w:hint="eastAsia"/>
          <w:b/>
          <w:bCs/>
          <w:color w:val="0070C0"/>
          <w:sz w:val="24"/>
          <w:szCs w:val="24"/>
        </w:rPr>
        <w:t>1</w:t>
      </w:r>
      <w:r>
        <w:rPr>
          <w:b/>
          <w:bCs/>
          <w:color w:val="0070C0"/>
          <w:sz w:val="24"/>
          <w:szCs w:val="24"/>
        </w:rPr>
        <w:t>．氧化钠和过氧化钠的比较</w:t>
      </w:r>
    </w:p>
    <w:tbl>
      <w:tblPr>
        <w:tblStyle w:val="TableNormal"/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4"/>
        <w:gridCol w:w="2870"/>
        <w:gridCol w:w="2752"/>
      </w:tblGrid>
      <w:tr w14:paraId="71682074">
        <w:tblPrEx>
          <w:tblW w:w="0" w:type="auto"/>
          <w:tblInd w:w="39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4" w:type="dxa"/>
            <w:shd w:val="clear" w:color="auto" w:fill="auto"/>
            <w:vAlign w:val="center"/>
          </w:tcPr>
          <w:p w14:paraId="6654D0F9">
            <w:pPr>
              <w:pStyle w:val="PlainText"/>
            </w:pPr>
            <w:r>
              <w:t>物质</w:t>
            </w:r>
          </w:p>
        </w:tc>
        <w:tc>
          <w:tcPr>
            <w:tcW w:w="2870" w:type="dxa"/>
            <w:shd w:val="clear" w:color="auto" w:fill="auto"/>
            <w:vAlign w:val="center"/>
          </w:tcPr>
          <w:p w14:paraId="5EE1E0BC">
            <w:pPr>
              <w:pStyle w:val="PlainText"/>
            </w:pPr>
            <w:r>
              <w:t>氧化钠(Na</w:t>
            </w:r>
            <w:r>
              <w:rPr>
                <w:vertAlign w:val="subscript"/>
              </w:rPr>
              <w:t>2</w:t>
            </w:r>
            <w:r>
              <w:t>O)</w:t>
            </w:r>
          </w:p>
        </w:tc>
        <w:tc>
          <w:tcPr>
            <w:tcW w:w="2752" w:type="dxa"/>
            <w:shd w:val="clear" w:color="auto" w:fill="auto"/>
            <w:vAlign w:val="center"/>
          </w:tcPr>
          <w:p w14:paraId="1A7764F1">
            <w:pPr>
              <w:pStyle w:val="PlainText"/>
            </w:pPr>
            <w:r>
              <w:t>过氧化钠(Na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2</w:t>
            </w:r>
            <w:r>
              <w:t>)</w:t>
            </w:r>
          </w:p>
        </w:tc>
      </w:tr>
      <w:tr w14:paraId="439372CB">
        <w:tblPrEx>
          <w:tblW w:w="0" w:type="auto"/>
          <w:tblInd w:w="39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4" w:type="dxa"/>
            <w:shd w:val="clear" w:color="auto" w:fill="auto"/>
            <w:vAlign w:val="center"/>
          </w:tcPr>
          <w:p w14:paraId="42B1F71B">
            <w:pPr>
              <w:pStyle w:val="PlainText"/>
            </w:pPr>
            <w:r>
              <w:t>色态</w:t>
            </w:r>
          </w:p>
        </w:tc>
        <w:tc>
          <w:tcPr>
            <w:tcW w:w="2870" w:type="dxa"/>
            <w:shd w:val="clear" w:color="auto" w:fill="auto"/>
            <w:vAlign w:val="center"/>
          </w:tcPr>
          <w:p w14:paraId="40618F1D">
            <w:pPr>
              <w:pStyle w:val="PlainText"/>
            </w:pPr>
            <w:r>
              <w:t>白色固体</w:t>
            </w:r>
          </w:p>
        </w:tc>
        <w:tc>
          <w:tcPr>
            <w:tcW w:w="2752" w:type="dxa"/>
            <w:shd w:val="clear" w:color="auto" w:fill="auto"/>
            <w:vAlign w:val="center"/>
          </w:tcPr>
          <w:p w14:paraId="79BC303C">
            <w:pPr>
              <w:pStyle w:val="PlainText"/>
            </w:pPr>
            <w:r>
              <w:t>淡黄色固体</w:t>
            </w:r>
          </w:p>
        </w:tc>
      </w:tr>
      <w:tr w14:paraId="15D25C64">
        <w:tblPrEx>
          <w:tblW w:w="0" w:type="auto"/>
          <w:tblInd w:w="39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4" w:type="dxa"/>
            <w:shd w:val="clear" w:color="auto" w:fill="auto"/>
            <w:vAlign w:val="center"/>
          </w:tcPr>
          <w:p w14:paraId="0AA7BF79">
            <w:pPr>
              <w:pStyle w:val="PlainText"/>
            </w:pPr>
            <w:r>
              <w:t>类</w:t>
            </w:r>
            <w:r>
              <w:rPr>
                <w:rFonts w:hint="eastAsia"/>
              </w:rPr>
              <w:t>别</w:t>
            </w:r>
          </w:p>
        </w:tc>
        <w:tc>
          <w:tcPr>
            <w:tcW w:w="2870" w:type="dxa"/>
            <w:shd w:val="clear" w:color="auto" w:fill="auto"/>
            <w:vAlign w:val="center"/>
          </w:tcPr>
          <w:p w14:paraId="606943BF">
            <w:pPr>
              <w:pStyle w:val="PlainText"/>
            </w:pPr>
            <w:r>
              <w:t>碱性氧化物</w:t>
            </w:r>
          </w:p>
        </w:tc>
        <w:tc>
          <w:tcPr>
            <w:tcW w:w="2752" w:type="dxa"/>
            <w:shd w:val="clear" w:color="auto" w:fill="auto"/>
            <w:vAlign w:val="center"/>
          </w:tcPr>
          <w:p w14:paraId="4158D878">
            <w:pPr>
              <w:pStyle w:val="PlainText"/>
            </w:pPr>
            <w:r>
              <w:t>过氧化物</w:t>
            </w:r>
          </w:p>
          <w:p w14:paraId="08754485">
            <w:pPr>
              <w:pStyle w:val="PlainText"/>
            </w:pPr>
            <w:r>
              <w:t>(非碱性氧化物)</w:t>
            </w:r>
          </w:p>
        </w:tc>
      </w:tr>
      <w:tr w14:paraId="7FBB0EE5">
        <w:tblPrEx>
          <w:tblW w:w="0" w:type="auto"/>
          <w:tblInd w:w="39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4" w:type="dxa"/>
            <w:shd w:val="clear" w:color="auto" w:fill="auto"/>
            <w:vAlign w:val="center"/>
          </w:tcPr>
          <w:p w14:paraId="422F130A">
            <w:pPr>
              <w:pStyle w:val="PlainText"/>
            </w:pPr>
            <w:r>
              <w:t>氧的价态</w:t>
            </w:r>
          </w:p>
        </w:tc>
        <w:tc>
          <w:tcPr>
            <w:tcW w:w="2870" w:type="dxa"/>
            <w:shd w:val="clear" w:color="auto" w:fill="auto"/>
            <w:vAlign w:val="center"/>
          </w:tcPr>
          <w:p w14:paraId="22FA2EA4">
            <w:pPr>
              <w:pStyle w:val="PlainText"/>
            </w:pPr>
            <w:r>
              <w:t>－2</w:t>
            </w:r>
          </w:p>
        </w:tc>
        <w:tc>
          <w:tcPr>
            <w:tcW w:w="2752" w:type="dxa"/>
            <w:shd w:val="clear" w:color="auto" w:fill="auto"/>
            <w:vAlign w:val="center"/>
          </w:tcPr>
          <w:p w14:paraId="72DC1268">
            <w:pPr>
              <w:pStyle w:val="PlainText"/>
            </w:pPr>
            <w:r>
              <w:t>－1</w:t>
            </w:r>
          </w:p>
        </w:tc>
      </w:tr>
      <w:tr w14:paraId="59CAB965">
        <w:tblPrEx>
          <w:tblW w:w="0" w:type="auto"/>
          <w:tblInd w:w="39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4" w:type="dxa"/>
            <w:shd w:val="clear" w:color="auto" w:fill="auto"/>
            <w:vAlign w:val="center"/>
          </w:tcPr>
          <w:p w14:paraId="463775C8">
            <w:pPr>
              <w:pStyle w:val="PlainText"/>
            </w:pPr>
            <w:r>
              <w:t>电子式</w:t>
            </w:r>
          </w:p>
        </w:tc>
        <w:tc>
          <w:tcPr>
            <w:tcW w:w="2870" w:type="dxa"/>
            <w:shd w:val="clear" w:color="auto" w:fill="auto"/>
            <w:vAlign w:val="center"/>
          </w:tcPr>
          <w:p w14:paraId="58AE469B">
            <w:pPr>
              <w:pStyle w:val="PlainText"/>
              <w:rPr>
                <w:szCs w:val="24"/>
              </w:rPr>
            </w:pPr>
            <w:r>
              <w:drawing>
                <wp:inline distT="0" distB="0" distL="0" distR="0">
                  <wp:extent cx="1470660" cy="461010"/>
                  <wp:effectExtent l="0" t="0" r="0" b="0"/>
                  <wp:docPr id="78423289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232898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4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4608" cy="4687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2" w:type="dxa"/>
            <w:shd w:val="clear" w:color="auto" w:fill="auto"/>
            <w:vAlign w:val="center"/>
          </w:tcPr>
          <w:p w14:paraId="30D7970E">
            <w:pPr>
              <w:pStyle w:val="PlainText"/>
              <w:rPr>
                <w:szCs w:val="24"/>
              </w:rPr>
            </w:pPr>
            <w:r>
              <w:drawing>
                <wp:inline distT="0" distB="0" distL="0" distR="0">
                  <wp:extent cx="1592580" cy="412115"/>
                  <wp:effectExtent l="0" t="0" r="0" b="6985"/>
                  <wp:docPr id="81119898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198988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4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651" cy="4165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4DF1DDE">
        <w:tblPrEx>
          <w:tblW w:w="0" w:type="auto"/>
          <w:tblInd w:w="39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4" w:type="dxa"/>
            <w:shd w:val="clear" w:color="auto" w:fill="auto"/>
            <w:vAlign w:val="center"/>
          </w:tcPr>
          <w:p w14:paraId="31808629">
            <w:pPr>
              <w:pStyle w:val="0"/>
              <w:tabs>
                <w:tab w:val="left" w:pos="4305"/>
              </w:tabs>
              <w:snapToGrid w:val="0"/>
              <w:spacing w:line="33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阴阳离子</w:t>
            </w:r>
          </w:p>
          <w:p w14:paraId="292501F8">
            <w:pPr>
              <w:pStyle w:val="PlainText"/>
              <w:rPr>
                <w:rFonts w:hAnsi="宋体"/>
                <w:color w:val="000000"/>
                <w:szCs w:val="24"/>
              </w:rPr>
            </w:pPr>
            <w:r>
              <w:t>个数比</w:t>
            </w:r>
          </w:p>
        </w:tc>
        <w:tc>
          <w:tcPr>
            <w:tcW w:w="2870" w:type="dxa"/>
            <w:shd w:val="clear" w:color="auto" w:fill="auto"/>
            <w:vAlign w:val="center"/>
          </w:tcPr>
          <w:p w14:paraId="0BC95C97">
            <w:pPr>
              <w:pStyle w:val="PlainText"/>
              <w:rPr>
                <w:rFonts w:hAnsi="宋体"/>
                <w:color w:val="000000"/>
              </w:rPr>
            </w:pPr>
            <w:r>
              <w:t>_</w:t>
            </w:r>
            <w:r>
              <w:rPr>
                <w:rFonts w:eastAsia="楷体_GB2312"/>
              </w:rPr>
              <w:t>1</w:t>
            </w:r>
            <w:r>
              <w:rPr>
                <w:rFonts w:hAnsi="宋体" w:cs="宋体" w:hint="eastAsia"/>
              </w:rPr>
              <w:t>︰</w:t>
            </w:r>
            <w:r>
              <w:rPr>
                <w:rFonts w:eastAsia="楷体_GB2312"/>
              </w:rPr>
              <w:t>2</w:t>
            </w:r>
          </w:p>
        </w:tc>
        <w:tc>
          <w:tcPr>
            <w:tcW w:w="2752" w:type="dxa"/>
            <w:shd w:val="clear" w:color="auto" w:fill="auto"/>
            <w:vAlign w:val="center"/>
          </w:tcPr>
          <w:p w14:paraId="46F1C9FF">
            <w:pPr>
              <w:pStyle w:val="PlainText"/>
              <w:rPr>
                <w:rFonts w:hAnsi="宋体"/>
                <w:color w:val="000000"/>
              </w:rPr>
            </w:pPr>
            <w:r>
              <w:t>_</w:t>
            </w:r>
            <w:r>
              <w:rPr>
                <w:rFonts w:eastAsia="楷体_GB2312"/>
              </w:rPr>
              <w:t>1</w:t>
            </w:r>
            <w:r>
              <w:rPr>
                <w:rFonts w:hAnsi="宋体" w:cs="宋体" w:hint="eastAsia"/>
              </w:rPr>
              <w:t>︰</w:t>
            </w:r>
            <w:r>
              <w:rPr>
                <w:rFonts w:eastAsia="楷体_GB2312"/>
              </w:rPr>
              <w:t>2</w:t>
            </w:r>
          </w:p>
        </w:tc>
      </w:tr>
      <w:tr w14:paraId="4425A74A">
        <w:tblPrEx>
          <w:tblW w:w="0" w:type="auto"/>
          <w:tblInd w:w="39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4" w:type="dxa"/>
            <w:shd w:val="clear" w:color="auto" w:fill="auto"/>
            <w:vAlign w:val="center"/>
          </w:tcPr>
          <w:p w14:paraId="49820303">
            <w:pPr>
              <w:pStyle w:val="PlainText"/>
            </w:pPr>
            <w:r>
              <w:rPr>
                <w:rFonts w:hint="eastAsia"/>
              </w:rPr>
              <w:t>化学键</w:t>
            </w:r>
          </w:p>
        </w:tc>
        <w:tc>
          <w:tcPr>
            <w:tcW w:w="2870" w:type="dxa"/>
            <w:shd w:val="clear" w:color="auto" w:fill="auto"/>
            <w:vAlign w:val="center"/>
          </w:tcPr>
          <w:p w14:paraId="1BBA638F">
            <w:pPr>
              <w:pStyle w:val="PlainText"/>
            </w:pPr>
            <w:r>
              <w:rPr>
                <w:rFonts w:hint="eastAsia"/>
              </w:rPr>
              <w:t>离子键</w:t>
            </w:r>
          </w:p>
        </w:tc>
        <w:tc>
          <w:tcPr>
            <w:tcW w:w="2752" w:type="dxa"/>
            <w:shd w:val="clear" w:color="auto" w:fill="auto"/>
            <w:vAlign w:val="center"/>
          </w:tcPr>
          <w:p w14:paraId="588A13C7">
            <w:pPr>
              <w:pStyle w:val="PlainText"/>
            </w:pPr>
            <w:r>
              <w:rPr>
                <w:rFonts w:hint="eastAsia"/>
              </w:rPr>
              <w:t>离子键、共价键</w:t>
            </w:r>
          </w:p>
        </w:tc>
      </w:tr>
      <w:tr w14:paraId="5BBA4514">
        <w:tblPrEx>
          <w:tblW w:w="0" w:type="auto"/>
          <w:tblInd w:w="39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4" w:type="dxa"/>
            <w:shd w:val="clear" w:color="auto" w:fill="auto"/>
            <w:vAlign w:val="center"/>
          </w:tcPr>
          <w:p w14:paraId="51373234">
            <w:pPr>
              <w:pStyle w:val="PlainText"/>
            </w:pPr>
            <w:r>
              <w:t>生成条件</w:t>
            </w:r>
          </w:p>
        </w:tc>
        <w:tc>
          <w:tcPr>
            <w:tcW w:w="2870" w:type="dxa"/>
            <w:shd w:val="clear" w:color="auto" w:fill="auto"/>
            <w:vAlign w:val="center"/>
          </w:tcPr>
          <w:p w14:paraId="4D8DDEEA">
            <w:pPr>
              <w:pStyle w:val="PlainText"/>
            </w:pPr>
            <w:r>
              <w:t>常温</w:t>
            </w:r>
          </w:p>
        </w:tc>
        <w:tc>
          <w:tcPr>
            <w:tcW w:w="2752" w:type="dxa"/>
            <w:shd w:val="clear" w:color="auto" w:fill="auto"/>
            <w:vAlign w:val="center"/>
          </w:tcPr>
          <w:p w14:paraId="56AD91AC">
            <w:pPr>
              <w:pStyle w:val="PlainText"/>
            </w:pPr>
            <w:r>
              <w:t>加热或点燃</w:t>
            </w:r>
          </w:p>
        </w:tc>
      </w:tr>
      <w:tr w14:paraId="71B61561">
        <w:tblPrEx>
          <w:tblW w:w="0" w:type="auto"/>
          <w:tblInd w:w="39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4" w:type="dxa"/>
            <w:shd w:val="clear" w:color="auto" w:fill="auto"/>
            <w:vAlign w:val="center"/>
          </w:tcPr>
          <w:p w14:paraId="4ED86728">
            <w:pPr>
              <w:pStyle w:val="PlainText"/>
            </w:pPr>
            <w:r>
              <w:rPr>
                <w:rFonts w:hint="eastAsia"/>
              </w:rPr>
              <w:t>相互转化</w:t>
            </w:r>
          </w:p>
        </w:tc>
        <w:tc>
          <w:tcPr>
            <w:tcW w:w="5622" w:type="dxa"/>
            <w:gridSpan w:val="2"/>
            <w:shd w:val="clear" w:color="auto" w:fill="auto"/>
            <w:vAlign w:val="center"/>
          </w:tcPr>
          <w:p w14:paraId="45ABFA82">
            <w:pPr>
              <w:adjustRightInd w:val="0"/>
              <w:snapToGrid w:val="0"/>
              <w:spacing w:line="360" w:lineRule="auto"/>
              <w:ind w:firstLine="210" w:firstLineChars="100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</w:rPr>
              <w:t>2Na</w:t>
            </w:r>
            <w:r>
              <w:rPr>
                <w:color w:val="000000"/>
                <w:vertAlign w:val="subscript"/>
              </w:rPr>
              <w:t>2</w:t>
            </w:r>
            <w:r>
              <w:rPr>
                <w:color w:val="000000"/>
              </w:rPr>
              <w:t>O+O</w:t>
            </w:r>
            <w:r>
              <w:rPr>
                <w:color w:val="000000"/>
                <w:vertAlign w:val="subscript"/>
              </w:rPr>
              <w:t>2</w:t>
            </w:r>
            <w:r>
              <w:rPr>
                <w:color w:val="000000"/>
                <w:sz w:val="24"/>
              </w:rPr>
              <w:drawing>
                <wp:inline distT="0" distB="0" distL="0" distR="0">
                  <wp:extent cx="281940" cy="152400"/>
                  <wp:effectExtent l="0" t="0" r="3810" b="0"/>
                  <wp:docPr id="662918193" name="图片 30" descr="image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2918193" name="图片 30" descr="image0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4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>2Na</w:t>
            </w:r>
            <w:r>
              <w:rPr>
                <w:color w:val="000000"/>
                <w:vertAlign w:val="subscript"/>
              </w:rPr>
              <w:t>2</w:t>
            </w:r>
            <w:r>
              <w:rPr>
                <w:color w:val="000000"/>
              </w:rPr>
              <w:t>O</w:t>
            </w:r>
            <w:r>
              <w:rPr>
                <w:color w:val="000000"/>
                <w:vertAlign w:val="subscript"/>
              </w:rPr>
              <w:t>2</w:t>
            </w:r>
          </w:p>
        </w:tc>
      </w:tr>
      <w:tr w14:paraId="796441A5">
        <w:tblPrEx>
          <w:tblW w:w="0" w:type="auto"/>
          <w:tblInd w:w="392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4" w:type="dxa"/>
            <w:shd w:val="clear" w:color="auto" w:fill="auto"/>
            <w:vAlign w:val="center"/>
          </w:tcPr>
          <w:p w14:paraId="6D0C745C">
            <w:pPr>
              <w:pStyle w:val="PlainText"/>
            </w:pPr>
            <w:r>
              <w:t>热稳定性</w:t>
            </w:r>
          </w:p>
        </w:tc>
        <w:tc>
          <w:tcPr>
            <w:tcW w:w="2870" w:type="dxa"/>
            <w:shd w:val="clear" w:color="auto" w:fill="auto"/>
            <w:vAlign w:val="center"/>
          </w:tcPr>
          <w:p w14:paraId="11D8D4AD">
            <w:pPr>
              <w:pStyle w:val="PlainText"/>
            </w:pPr>
            <w:r>
              <w:t>不稳定</w:t>
            </w:r>
          </w:p>
        </w:tc>
        <w:tc>
          <w:tcPr>
            <w:tcW w:w="2752" w:type="dxa"/>
            <w:shd w:val="clear" w:color="auto" w:fill="auto"/>
            <w:vAlign w:val="center"/>
          </w:tcPr>
          <w:p w14:paraId="4663B003">
            <w:pPr>
              <w:pStyle w:val="PlainText"/>
            </w:pPr>
            <w:r>
              <w:t>稳定</w:t>
            </w:r>
          </w:p>
        </w:tc>
      </w:tr>
    </w:tbl>
    <w:p w14:paraId="4A9E5EED">
      <w:pPr>
        <w:adjustRightInd w:val="0"/>
        <w:snapToGrid w:val="0"/>
        <w:spacing w:line="360" w:lineRule="auto"/>
        <w:jc w:val="left"/>
        <w:rPr>
          <w:color w:val="000000"/>
          <w:szCs w:val="21"/>
        </w:rPr>
      </w:pPr>
    </w:p>
    <w:p w14:paraId="440DF7C2">
      <w:pPr>
        <w:adjustRightInd w:val="0"/>
        <w:snapToGrid w:val="0"/>
        <w:spacing w:line="360" w:lineRule="auto"/>
        <w:jc w:val="left"/>
        <w:rPr>
          <w:b/>
          <w:bCs/>
          <w:color w:val="000000"/>
          <w:sz w:val="24"/>
          <w:szCs w:val="24"/>
        </w:rPr>
      </w:pPr>
      <w:r>
        <w:rPr>
          <w:rFonts w:hint="eastAsia"/>
          <w:b/>
          <w:bCs/>
          <w:color w:val="0070C0"/>
          <w:sz w:val="24"/>
          <w:szCs w:val="24"/>
        </w:rPr>
        <w:t>2</w:t>
      </w:r>
      <w:r>
        <w:rPr>
          <w:b/>
          <w:bCs/>
          <w:color w:val="0070C0"/>
          <w:sz w:val="24"/>
          <w:szCs w:val="24"/>
        </w:rPr>
        <w:t>．</w:t>
      </w:r>
      <w:r>
        <w:rPr>
          <w:rFonts w:hint="eastAsia"/>
          <w:b/>
          <w:bCs/>
          <w:color w:val="0070C0"/>
          <w:sz w:val="24"/>
          <w:szCs w:val="24"/>
          <w:lang w:val="pt-BR"/>
        </w:rPr>
        <w:t>Na</w:t>
      </w:r>
      <w:r>
        <w:rPr>
          <w:rFonts w:hint="eastAsia"/>
          <w:b/>
          <w:bCs/>
          <w:color w:val="0070C0"/>
          <w:sz w:val="24"/>
          <w:szCs w:val="24"/>
          <w:vertAlign w:val="subscript"/>
          <w:lang w:val="pt-BR"/>
        </w:rPr>
        <w:t>2</w:t>
      </w:r>
      <w:r>
        <w:rPr>
          <w:rFonts w:hint="eastAsia"/>
          <w:b/>
          <w:bCs/>
          <w:color w:val="0070C0"/>
          <w:sz w:val="24"/>
          <w:szCs w:val="24"/>
          <w:lang w:val="pt-BR"/>
        </w:rPr>
        <w:t>O的晶胞</w:t>
      </w:r>
    </w:p>
    <w:p w14:paraId="66E6AA03">
      <w:pPr>
        <w:adjustRightInd w:val="0"/>
        <w:snapToGrid w:val="0"/>
        <w:spacing w:line="360" w:lineRule="auto"/>
        <w:jc w:val="center"/>
        <w:rPr>
          <w:color w:val="000000"/>
          <w:szCs w:val="21"/>
        </w:rPr>
      </w:pPr>
      <w:r>
        <w:drawing>
          <wp:inline distT="0" distB="0" distL="0" distR="0">
            <wp:extent cx="952500" cy="937260"/>
            <wp:effectExtent l="0" t="0" r="0" b="0"/>
            <wp:docPr id="576310248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10248" name="图片 3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51B71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（1）晶胞中含</w:t>
      </w:r>
      <w:r>
        <w:rPr>
          <w:rFonts w:hint="eastAsia"/>
          <w:szCs w:val="21"/>
          <w:lang w:val="pt-BR"/>
        </w:rPr>
        <w:t>Na</w:t>
      </w:r>
      <w:r>
        <w:rPr>
          <w:rFonts w:hint="eastAsia"/>
          <w:szCs w:val="21"/>
          <w:vertAlign w:val="subscript"/>
          <w:lang w:val="pt-BR"/>
        </w:rPr>
        <w:t>2</w:t>
      </w:r>
      <w:r>
        <w:rPr>
          <w:rFonts w:hint="eastAsia"/>
          <w:szCs w:val="21"/>
          <w:lang w:val="pt-BR"/>
        </w:rPr>
        <w:t>O个数</w:t>
      </w:r>
      <w:r>
        <w:rPr>
          <w:rFonts w:hint="eastAsia"/>
          <w:color w:val="000000"/>
          <w:szCs w:val="21"/>
        </w:rPr>
        <w:t>：</w:t>
      </w:r>
      <w:r>
        <w:rPr>
          <w:rFonts w:hAnsi="Arial" w:hint="eastAsia"/>
          <w:b/>
          <w:bCs/>
          <w:color w:val="FF0000"/>
          <w:szCs w:val="21"/>
          <w:u w:val="single"/>
        </w:rPr>
        <w:t>4</w:t>
      </w:r>
      <w:r>
        <w:rPr>
          <w:rFonts w:ascii="宋体" w:hAnsi="宋体" w:hint="eastAsia"/>
          <w:color w:val="000000"/>
          <w:szCs w:val="21"/>
        </w:rPr>
        <w:t>，</w:t>
      </w:r>
      <w:r>
        <w:rPr>
          <w:rFonts w:hint="eastAsia"/>
          <w:szCs w:val="21"/>
          <w:lang w:val="pt-BR"/>
        </w:rPr>
        <w:t>O</w:t>
      </w:r>
      <w:r>
        <w:rPr>
          <w:color w:val="000000"/>
          <w:vertAlign w:val="superscript"/>
        </w:rPr>
        <w:t>2</w:t>
      </w:r>
      <w:r>
        <w:rPr>
          <w:rFonts w:hAnsi="宋体"/>
          <w:color w:val="000000"/>
          <w:vertAlign w:val="superscript"/>
        </w:rPr>
        <w:t>－</w:t>
      </w:r>
      <w:r>
        <w:rPr>
          <w:rFonts w:ascii="宋体" w:hAnsi="宋体" w:hint="eastAsia"/>
          <w:color w:val="000000"/>
          <w:szCs w:val="21"/>
        </w:rPr>
        <w:t>的堆积方式：</w:t>
      </w:r>
      <w:r>
        <w:rPr>
          <w:rFonts w:hAnsi="Arial" w:hint="eastAsia"/>
          <w:b/>
          <w:bCs/>
          <w:color w:val="FF0000"/>
          <w:szCs w:val="21"/>
          <w:u w:val="single"/>
        </w:rPr>
        <w:t>面心立方最密堆积</w:t>
      </w:r>
    </w:p>
    <w:p w14:paraId="56CA9C89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（2）Na</w:t>
      </w:r>
      <w:r>
        <w:rPr>
          <w:rFonts w:hint="eastAsia"/>
          <w:color w:val="000000"/>
          <w:szCs w:val="21"/>
          <w:vertAlign w:val="superscript"/>
        </w:rPr>
        <w:t>+</w:t>
      </w:r>
      <w:r>
        <w:rPr>
          <w:rFonts w:ascii="宋体" w:hAnsi="宋体" w:hint="eastAsia"/>
          <w:color w:val="000000"/>
          <w:szCs w:val="21"/>
        </w:rPr>
        <w:t>的</w:t>
      </w:r>
      <w:r>
        <w:rPr>
          <w:rFonts w:hint="eastAsia"/>
          <w:color w:val="000000"/>
          <w:szCs w:val="21"/>
        </w:rPr>
        <w:t>配位数</w:t>
      </w:r>
      <w:r>
        <w:rPr>
          <w:rFonts w:ascii="宋体" w:hAnsi="宋体" w:hint="eastAsia"/>
          <w:color w:val="000000"/>
          <w:szCs w:val="21"/>
        </w:rPr>
        <w:t>：</w:t>
      </w:r>
      <w:r>
        <w:rPr>
          <w:rFonts w:hAnsi="Arial" w:hint="eastAsia"/>
          <w:b/>
          <w:bCs/>
          <w:color w:val="FF0000"/>
          <w:szCs w:val="21"/>
          <w:u w:val="single"/>
        </w:rPr>
        <w:t>4</w:t>
      </w:r>
      <w:r>
        <w:rPr>
          <w:rFonts w:ascii="宋体" w:hAnsi="宋体" w:hint="eastAsia"/>
          <w:color w:val="000000"/>
          <w:szCs w:val="21"/>
        </w:rPr>
        <w:t>，</w:t>
      </w:r>
      <w:r>
        <w:rPr>
          <w:rFonts w:hint="eastAsia"/>
          <w:szCs w:val="21"/>
          <w:lang w:val="pt-BR"/>
        </w:rPr>
        <w:t>O</w:t>
      </w:r>
      <w:r>
        <w:rPr>
          <w:color w:val="000000"/>
          <w:vertAlign w:val="superscript"/>
        </w:rPr>
        <w:t>2</w:t>
      </w:r>
      <w:r>
        <w:rPr>
          <w:rFonts w:hAnsi="宋体"/>
          <w:color w:val="000000"/>
          <w:vertAlign w:val="superscript"/>
        </w:rPr>
        <w:t>－</w:t>
      </w:r>
      <w:r>
        <w:rPr>
          <w:rFonts w:ascii="宋体" w:hAnsi="宋体" w:hint="eastAsia"/>
          <w:color w:val="000000"/>
          <w:szCs w:val="21"/>
        </w:rPr>
        <w:t>的</w:t>
      </w:r>
      <w:r>
        <w:rPr>
          <w:rFonts w:hint="eastAsia"/>
          <w:color w:val="000000"/>
          <w:szCs w:val="21"/>
        </w:rPr>
        <w:t>配位数</w:t>
      </w:r>
      <w:r>
        <w:rPr>
          <w:rFonts w:hAnsi="Arial" w:hint="eastAsia"/>
          <w:b/>
          <w:bCs/>
          <w:color w:val="FF0000"/>
          <w:szCs w:val="21"/>
          <w:u w:val="single"/>
        </w:rPr>
        <w:t>8</w:t>
      </w:r>
    </w:p>
    <w:p w14:paraId="684B34B7">
      <w:pPr>
        <w:adjustRightInd w:val="0"/>
        <w:snapToGrid w:val="0"/>
        <w:spacing w:line="360" w:lineRule="auto"/>
        <w:jc w:val="left"/>
        <w:rPr>
          <w:b/>
          <w:bCs/>
          <w:color w:val="0070C0"/>
          <w:sz w:val="24"/>
          <w:szCs w:val="24"/>
        </w:rPr>
      </w:pPr>
      <w:r>
        <w:rPr>
          <w:rFonts w:hint="eastAsia"/>
          <w:b/>
          <w:bCs/>
          <w:color w:val="0070C0"/>
          <w:sz w:val="24"/>
          <w:szCs w:val="24"/>
        </w:rPr>
        <w:t>3</w:t>
      </w:r>
      <w:r>
        <w:rPr>
          <w:b/>
          <w:bCs/>
          <w:color w:val="0070C0"/>
          <w:sz w:val="24"/>
          <w:szCs w:val="24"/>
        </w:rPr>
        <w:t>．</w:t>
      </w:r>
      <w:r>
        <w:rPr>
          <w:rFonts w:hint="eastAsia"/>
          <w:b/>
          <w:bCs/>
          <w:color w:val="0070C0"/>
          <w:sz w:val="24"/>
          <w:szCs w:val="24"/>
          <w:lang w:val="pt-BR"/>
        </w:rPr>
        <w:t>Na</w:t>
      </w:r>
      <w:r>
        <w:rPr>
          <w:rFonts w:hint="eastAsia"/>
          <w:b/>
          <w:bCs/>
          <w:color w:val="0070C0"/>
          <w:sz w:val="24"/>
          <w:szCs w:val="24"/>
          <w:vertAlign w:val="subscript"/>
          <w:lang w:val="pt-BR"/>
        </w:rPr>
        <w:t>2</w:t>
      </w:r>
      <w:r>
        <w:rPr>
          <w:rFonts w:hint="eastAsia"/>
          <w:b/>
          <w:bCs/>
          <w:color w:val="0070C0"/>
          <w:sz w:val="24"/>
          <w:szCs w:val="24"/>
          <w:lang w:val="pt-BR"/>
        </w:rPr>
        <w:t>O</w:t>
      </w:r>
      <w:r>
        <w:rPr>
          <w:rFonts w:hint="eastAsia"/>
          <w:b/>
          <w:bCs/>
          <w:color w:val="0070C0"/>
          <w:sz w:val="24"/>
          <w:szCs w:val="24"/>
          <w:vertAlign w:val="subscript"/>
          <w:lang w:val="pt-BR"/>
        </w:rPr>
        <w:t>2</w:t>
      </w:r>
      <w:r>
        <w:rPr>
          <w:rFonts w:hint="eastAsia"/>
          <w:b/>
          <w:bCs/>
          <w:color w:val="0070C0"/>
          <w:sz w:val="24"/>
          <w:szCs w:val="24"/>
        </w:rPr>
        <w:t>的自身氧化还原反应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2"/>
        <w:gridCol w:w="7476"/>
      </w:tblGrid>
      <w:tr w14:paraId="7C023284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2" w:type="dxa"/>
            <w:vAlign w:val="center"/>
          </w:tcPr>
          <w:p w14:paraId="154B949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电子转移</w:t>
            </w:r>
          </w:p>
        </w:tc>
        <w:tc>
          <w:tcPr>
            <w:tcW w:w="7476" w:type="dxa"/>
            <w:vAlign w:val="center"/>
          </w:tcPr>
          <w:p w14:paraId="6D80A9E2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drawing>
                <wp:inline distT="0" distB="0" distL="0" distR="0">
                  <wp:extent cx="1607820" cy="533400"/>
                  <wp:effectExtent l="0" t="0" r="0" b="0"/>
                  <wp:docPr id="1397474928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474928" name="图片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49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82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color w:val="000000"/>
                <w:szCs w:val="21"/>
              </w:rPr>
              <w:t xml:space="preserve">      </w:t>
            </w:r>
            <w:r>
              <w:rPr>
                <w:sz w:val="18"/>
                <w:szCs w:val="18"/>
                <w:lang w:val="pt-BR"/>
              </w:rPr>
              <w:drawing>
                <wp:inline distT="0" distB="0" distL="0" distR="0">
                  <wp:extent cx="1668780" cy="487680"/>
                  <wp:effectExtent l="0" t="0" r="7620" b="7620"/>
                  <wp:docPr id="2115726125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726125" name="图片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5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8780" cy="48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09E92A4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2" w:type="dxa"/>
            <w:vAlign w:val="center"/>
          </w:tcPr>
          <w:p w14:paraId="7B58F60C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关系式</w:t>
            </w:r>
          </w:p>
        </w:tc>
        <w:tc>
          <w:tcPr>
            <w:tcW w:w="7476" w:type="dxa"/>
            <w:vAlign w:val="center"/>
          </w:tcPr>
          <w:p w14:paraId="4CDACAB0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b/>
                <w:color w:val="FF0000"/>
                <w:lang w:val="pt-BR"/>
              </w:rPr>
              <w:t>2</w:t>
            </w:r>
            <w:r>
              <w:rPr>
                <w:rFonts w:hint="eastAsia"/>
                <w:b/>
                <w:color w:val="FF0000"/>
                <w:szCs w:val="21"/>
                <w:lang w:val="pt-BR"/>
              </w:rPr>
              <w:t>Na</w:t>
            </w:r>
            <w:r>
              <w:rPr>
                <w:rFonts w:hint="eastAsia"/>
                <w:b/>
                <w:color w:val="FF0000"/>
                <w:szCs w:val="21"/>
                <w:vertAlign w:val="subscript"/>
                <w:lang w:val="pt-BR"/>
              </w:rPr>
              <w:t>2</w:t>
            </w:r>
            <w:r>
              <w:rPr>
                <w:rFonts w:hint="eastAsia"/>
                <w:b/>
                <w:color w:val="FF0000"/>
                <w:szCs w:val="21"/>
                <w:lang w:val="pt-BR"/>
              </w:rPr>
              <w:t>O</w:t>
            </w:r>
            <w:r>
              <w:rPr>
                <w:rFonts w:hint="eastAsia"/>
                <w:b/>
                <w:color w:val="FF0000"/>
                <w:szCs w:val="21"/>
                <w:vertAlign w:val="subscript"/>
                <w:lang w:val="pt-BR"/>
              </w:rPr>
              <w:t>2————</w:t>
            </w:r>
            <w:r>
              <w:rPr>
                <w:rFonts w:hint="eastAsia"/>
                <w:b/>
                <w:color w:val="FF0000"/>
                <w:szCs w:val="21"/>
                <w:lang w:val="pt-BR"/>
              </w:rPr>
              <w:t>O</w:t>
            </w:r>
            <w:r>
              <w:rPr>
                <w:rFonts w:hint="eastAsia"/>
                <w:b/>
                <w:color w:val="FF0000"/>
                <w:szCs w:val="21"/>
                <w:vertAlign w:val="subscript"/>
                <w:lang w:val="pt-BR"/>
              </w:rPr>
              <w:t>2————</w:t>
            </w:r>
            <w:r>
              <w:rPr>
                <w:b/>
                <w:color w:val="FF0000"/>
                <w:lang w:val="pt-BR"/>
              </w:rPr>
              <w:t>2</w:t>
            </w:r>
            <w:r>
              <w:rPr>
                <w:rFonts w:hint="eastAsia"/>
                <w:b/>
                <w:color w:val="FF0000"/>
                <w:szCs w:val="21"/>
              </w:rPr>
              <w:t>e</w:t>
            </w:r>
            <w:r>
              <w:rPr>
                <w:rFonts w:hAnsi="宋体"/>
                <w:b/>
                <w:color w:val="FF0000"/>
                <w:szCs w:val="21"/>
                <w:vertAlign w:val="superscript"/>
                <w:lang w:val="pt-BR"/>
              </w:rPr>
              <w:t>－</w:t>
            </w:r>
          </w:p>
        </w:tc>
      </w:tr>
      <w:tr w14:paraId="3A3696CB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2" w:type="dxa"/>
            <w:vAlign w:val="center"/>
          </w:tcPr>
          <w:p w14:paraId="5E6C42BE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氧化剂、还原剂</w:t>
            </w:r>
          </w:p>
        </w:tc>
        <w:tc>
          <w:tcPr>
            <w:tcW w:w="7476" w:type="dxa"/>
            <w:vAlign w:val="center"/>
          </w:tcPr>
          <w:p w14:paraId="4FEFB66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b/>
                <w:color w:val="FF0000"/>
                <w:u w:val="single"/>
                <w:lang w:val="pt-BR"/>
              </w:rPr>
              <w:t>Na</w:t>
            </w:r>
            <w:r>
              <w:rPr>
                <w:b/>
                <w:color w:val="FF0000"/>
                <w:u w:val="single"/>
                <w:vertAlign w:val="subscript"/>
                <w:lang w:val="pt-BR"/>
              </w:rPr>
              <w:t>2</w:t>
            </w:r>
            <w:r>
              <w:rPr>
                <w:b/>
                <w:color w:val="FF0000"/>
                <w:u w:val="single"/>
                <w:lang w:val="pt-BR"/>
              </w:rPr>
              <w:t>O</w:t>
            </w:r>
            <w:r>
              <w:rPr>
                <w:b/>
                <w:color w:val="FF0000"/>
                <w:u w:val="single"/>
                <w:vertAlign w:val="subscript"/>
                <w:lang w:val="pt-BR"/>
              </w:rPr>
              <w:t>2</w:t>
            </w:r>
            <w:r>
              <w:rPr>
                <w:rFonts w:hAnsi="宋体" w:hint="eastAsia"/>
                <w:color w:val="000000"/>
                <w:szCs w:val="21"/>
              </w:rPr>
              <w:t>既是氧化剂，又是还原剂</w:t>
            </w:r>
          </w:p>
        </w:tc>
      </w:tr>
      <w:tr w14:paraId="13B1C31A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2" w:type="dxa"/>
            <w:vAlign w:val="center"/>
          </w:tcPr>
          <w:p w14:paraId="5B43B4BF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szCs w:val="21"/>
                <w:lang w:val="pt-BR"/>
              </w:rPr>
              <w:t>Na</w:t>
            </w:r>
            <w:r>
              <w:rPr>
                <w:rFonts w:hint="eastAsia"/>
                <w:szCs w:val="21"/>
                <w:vertAlign w:val="subscript"/>
                <w:lang w:val="pt-BR"/>
              </w:rPr>
              <w:t>2</w:t>
            </w:r>
            <w:r>
              <w:rPr>
                <w:rFonts w:hint="eastAsia"/>
                <w:szCs w:val="21"/>
                <w:lang w:val="pt-BR"/>
              </w:rPr>
              <w:t>O</w:t>
            </w:r>
            <w:r>
              <w:rPr>
                <w:rFonts w:hint="eastAsia"/>
                <w:iCs/>
                <w:szCs w:val="21"/>
                <w:vertAlign w:val="subscript"/>
                <w:lang w:val="pt-BR"/>
              </w:rPr>
              <w:t>2</w:t>
            </w:r>
            <w:r>
              <w:rPr>
                <w:rFonts w:hAnsi="宋体" w:hint="eastAsia"/>
                <w:color w:val="000000"/>
                <w:szCs w:val="21"/>
              </w:rPr>
              <w:t>变质</w:t>
            </w:r>
          </w:p>
        </w:tc>
        <w:tc>
          <w:tcPr>
            <w:tcW w:w="7476" w:type="dxa"/>
            <w:vAlign w:val="center"/>
          </w:tcPr>
          <w:p w14:paraId="3EE93562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在空气中长期放置最终变成</w:t>
            </w:r>
            <w:r>
              <w:rPr>
                <w:b/>
                <w:color w:val="FF0000"/>
                <w:u w:val="single"/>
                <w:lang w:val="pt-BR"/>
              </w:rPr>
              <w:t>Na</w:t>
            </w:r>
            <w:r>
              <w:rPr>
                <w:b/>
                <w:color w:val="FF0000"/>
                <w:u w:val="single"/>
                <w:vertAlign w:val="subscript"/>
                <w:lang w:val="pt-BR"/>
              </w:rPr>
              <w:t>2</w:t>
            </w:r>
            <w:r>
              <w:rPr>
                <w:b/>
                <w:color w:val="FF0000"/>
                <w:u w:val="single"/>
                <w:lang w:val="pt-BR"/>
              </w:rPr>
              <w:t>CO</w:t>
            </w:r>
            <w:r>
              <w:rPr>
                <w:b/>
                <w:color w:val="FF0000"/>
                <w:u w:val="single"/>
                <w:vertAlign w:val="subscript"/>
                <w:lang w:val="pt-BR"/>
              </w:rPr>
              <w:t>3</w:t>
            </w:r>
          </w:p>
        </w:tc>
      </w:tr>
      <w:tr w14:paraId="3C47BECA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2" w:type="dxa"/>
            <w:vMerge w:val="restart"/>
            <w:vAlign w:val="center"/>
          </w:tcPr>
          <w:p w14:paraId="25966F66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szCs w:val="21"/>
                <w:lang w:val="pt-BR"/>
              </w:rPr>
              <w:t>Na</w:t>
            </w:r>
            <w:r>
              <w:rPr>
                <w:rFonts w:hint="eastAsia"/>
                <w:szCs w:val="21"/>
                <w:vertAlign w:val="subscript"/>
                <w:lang w:val="pt-BR"/>
              </w:rPr>
              <w:t>2</w:t>
            </w:r>
            <w:r>
              <w:rPr>
                <w:rFonts w:hint="eastAsia"/>
                <w:szCs w:val="21"/>
                <w:lang w:val="pt-BR"/>
              </w:rPr>
              <w:t>O</w:t>
            </w:r>
            <w:r>
              <w:rPr>
                <w:rFonts w:hint="eastAsia"/>
                <w:szCs w:val="21"/>
                <w:vertAlign w:val="subscript"/>
                <w:lang w:val="pt-BR"/>
              </w:rPr>
              <w:t>2</w:t>
            </w:r>
            <w:r>
              <w:rPr>
                <w:rFonts w:hint="eastAsia"/>
                <w:color w:val="000000"/>
                <w:szCs w:val="21"/>
              </w:rPr>
              <w:t>和水反应的原理</w:t>
            </w:r>
          </w:p>
        </w:tc>
        <w:tc>
          <w:tcPr>
            <w:tcW w:w="7476" w:type="dxa"/>
            <w:vAlign w:val="center"/>
          </w:tcPr>
          <w:p w14:paraId="51FB99CA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复分解反应</w:t>
            </w:r>
            <w:r>
              <w:rPr>
                <w:rFonts w:hint="eastAsia"/>
                <w:szCs w:val="21"/>
              </w:rPr>
              <w:t>：</w:t>
            </w:r>
            <w:r>
              <w:rPr>
                <w:rFonts w:hint="eastAsia"/>
                <w:szCs w:val="21"/>
                <w:lang w:val="pt-BR"/>
              </w:rPr>
              <w:t>Na</w:t>
            </w:r>
            <w:r>
              <w:rPr>
                <w:rFonts w:hint="eastAsia"/>
                <w:szCs w:val="21"/>
                <w:vertAlign w:val="subscript"/>
                <w:lang w:val="pt-BR"/>
              </w:rPr>
              <w:t>2</w:t>
            </w:r>
            <w:r>
              <w:rPr>
                <w:rFonts w:hint="eastAsia"/>
                <w:szCs w:val="21"/>
                <w:lang w:val="pt-BR"/>
              </w:rPr>
              <w:t>O</w:t>
            </w:r>
            <w:r>
              <w:rPr>
                <w:rFonts w:hint="eastAsia"/>
                <w:szCs w:val="21"/>
                <w:vertAlign w:val="subscript"/>
                <w:lang w:val="pt-BR"/>
              </w:rPr>
              <w:t>2</w:t>
            </w:r>
            <w:r>
              <w:rPr>
                <w:rFonts w:hint="eastAsia"/>
                <w:color w:val="000000"/>
                <w:szCs w:val="21"/>
              </w:rPr>
              <w:t>+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color w:val="000000"/>
                <w:szCs w:val="21"/>
              </w:rPr>
              <w:t>H</w:t>
            </w:r>
            <w:r>
              <w:rPr>
                <w:rFonts w:hint="eastAsia"/>
                <w:color w:val="000000"/>
                <w:szCs w:val="21"/>
                <w:vertAlign w:val="subscript"/>
              </w:rPr>
              <w:t>2</w:t>
            </w:r>
            <w:r>
              <w:rPr>
                <w:rFonts w:hint="eastAsia"/>
                <w:color w:val="000000"/>
                <w:szCs w:val="21"/>
              </w:rPr>
              <w:t>O</w:t>
            </w:r>
            <w:r>
              <w:rPr>
                <w:szCs w:val="21"/>
              </w:rPr>
              <w:drawing>
                <wp:inline distT="0" distB="0" distL="0" distR="0">
                  <wp:extent cx="190500" cy="83820"/>
                  <wp:effectExtent l="0" t="0" r="0" b="0"/>
                  <wp:docPr id="1745350142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350142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8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Cs w:val="21"/>
              </w:rPr>
              <w:t>2</w:t>
            </w:r>
            <w:r>
              <w:rPr>
                <w:color w:val="FF0000"/>
                <w:u w:val="single"/>
                <w:lang w:val="pt-BR"/>
              </w:rPr>
              <w:t>NaOH</w:t>
            </w:r>
            <w:r>
              <w:rPr>
                <w:rFonts w:hint="eastAsia"/>
                <w:color w:val="000000"/>
                <w:szCs w:val="21"/>
              </w:rPr>
              <w:t>+</w:t>
            </w:r>
            <w:r>
              <w:rPr>
                <w:color w:val="FF0000"/>
                <w:u w:val="single"/>
                <w:lang w:val="pt-BR"/>
              </w:rPr>
              <w:t>H</w:t>
            </w:r>
            <w:r>
              <w:rPr>
                <w:b/>
                <w:color w:val="FF0000"/>
                <w:u w:val="single"/>
                <w:vertAlign w:val="subscript"/>
                <w:lang w:val="pt-BR"/>
              </w:rPr>
              <w:t>2</w:t>
            </w:r>
            <w:r>
              <w:rPr>
                <w:b/>
                <w:color w:val="FF0000"/>
                <w:u w:val="single"/>
                <w:lang w:val="pt-BR"/>
              </w:rPr>
              <w:t>O</w:t>
            </w:r>
            <w:r>
              <w:rPr>
                <w:b/>
                <w:color w:val="FF0000"/>
                <w:u w:val="single"/>
                <w:vertAlign w:val="subscript"/>
                <w:lang w:val="pt-BR"/>
              </w:rPr>
              <w:t>2</w:t>
            </w:r>
          </w:p>
        </w:tc>
      </w:tr>
      <w:tr w14:paraId="1F0AC9DE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2" w:type="dxa"/>
            <w:vMerge/>
            <w:vAlign w:val="center"/>
          </w:tcPr>
          <w:p w14:paraId="276F2526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</w:p>
        </w:tc>
        <w:tc>
          <w:tcPr>
            <w:tcW w:w="7476" w:type="dxa"/>
            <w:vAlign w:val="center"/>
          </w:tcPr>
          <w:p w14:paraId="471C2D83">
            <w:pPr>
              <w:adjustRightInd w:val="0"/>
              <w:snapToGrid w:val="0"/>
              <w:spacing w:line="360" w:lineRule="auto"/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bCs/>
                <w:szCs w:val="21"/>
              </w:rPr>
              <w:t>热分解反应</w:t>
            </w:r>
            <w:r>
              <w:rPr>
                <w:rFonts w:hint="eastAsia"/>
                <w:szCs w:val="21"/>
              </w:rPr>
              <w:t>：2</w:t>
            </w:r>
            <w:r>
              <w:rPr>
                <w:color w:val="FF0000"/>
                <w:u w:val="single"/>
                <w:lang w:val="pt-BR"/>
              </w:rPr>
              <w:t>H</w:t>
            </w:r>
            <w:r>
              <w:rPr>
                <w:b/>
                <w:color w:val="FF0000"/>
                <w:u w:val="single"/>
                <w:vertAlign w:val="subscript"/>
                <w:lang w:val="pt-BR"/>
              </w:rPr>
              <w:t>2</w:t>
            </w:r>
            <w:r>
              <w:rPr>
                <w:b/>
                <w:color w:val="FF0000"/>
                <w:u w:val="single"/>
                <w:lang w:val="pt-BR"/>
              </w:rPr>
              <w:t>O</w:t>
            </w:r>
            <w:r>
              <w:rPr>
                <w:b/>
                <w:color w:val="FF0000"/>
                <w:u w:val="single"/>
                <w:vertAlign w:val="subscript"/>
                <w:lang w:val="pt-BR"/>
              </w:rPr>
              <w:t>2</w:t>
            </w:r>
            <w:r>
              <w:rPr>
                <w:color w:val="000000"/>
                <w:sz w:val="24"/>
              </w:rPr>
              <w:drawing>
                <wp:inline distT="0" distB="0" distL="0" distR="0">
                  <wp:extent cx="281940" cy="152400"/>
                  <wp:effectExtent l="0" t="0" r="3810" b="0"/>
                  <wp:docPr id="121123991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239914" name="图片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4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color w:val="FF0000"/>
                <w:szCs w:val="21"/>
                <w:u w:val="single"/>
              </w:rPr>
              <w:t>2H</w:t>
            </w:r>
            <w:r>
              <w:rPr>
                <w:rFonts w:hint="eastAsia"/>
                <w:b/>
                <w:color w:val="FF0000"/>
                <w:szCs w:val="21"/>
                <w:u w:val="single"/>
                <w:vertAlign w:val="subscript"/>
              </w:rPr>
              <w:t>2</w:t>
            </w:r>
            <w:r>
              <w:rPr>
                <w:rFonts w:hint="eastAsia"/>
                <w:b/>
                <w:color w:val="FF0000"/>
                <w:szCs w:val="21"/>
                <w:u w:val="single"/>
              </w:rPr>
              <w:t>O</w:t>
            </w:r>
            <w:r>
              <w:rPr>
                <w:rFonts w:hint="eastAsia"/>
                <w:color w:val="000000"/>
                <w:szCs w:val="21"/>
              </w:rPr>
              <w:t>+</w:t>
            </w:r>
            <w:r>
              <w:rPr>
                <w:color w:val="FF0000"/>
                <w:u w:val="single"/>
                <w:lang w:val="pt-BR"/>
              </w:rPr>
              <w:t>O</w:t>
            </w:r>
            <w:r>
              <w:rPr>
                <w:color w:val="FF0000"/>
                <w:u w:val="single"/>
                <w:vertAlign w:val="subscript"/>
                <w:lang w:val="pt-BR"/>
              </w:rPr>
              <w:t>2</w:t>
            </w:r>
            <w:r>
              <w:rPr>
                <w:rFonts w:ascii="宋体" w:hAnsi="宋体"/>
                <w:color w:val="FF0000"/>
                <w:u w:val="single"/>
                <w:lang w:val="pt-BR"/>
              </w:rPr>
              <w:t>↑</w:t>
            </w:r>
          </w:p>
        </w:tc>
      </w:tr>
    </w:tbl>
    <w:p w14:paraId="3454A10D">
      <w:pPr>
        <w:adjustRightInd w:val="0"/>
        <w:snapToGrid w:val="0"/>
        <w:spacing w:line="360" w:lineRule="auto"/>
        <w:jc w:val="left"/>
        <w:rPr>
          <w:szCs w:val="21"/>
        </w:rPr>
      </w:pPr>
    </w:p>
    <w:p w14:paraId="5AFBDB68">
      <w:pPr>
        <w:adjustRightInd w:val="0"/>
        <w:snapToGrid w:val="0"/>
        <w:spacing w:line="360" w:lineRule="auto"/>
        <w:jc w:val="left"/>
        <w:rPr>
          <w:b/>
          <w:bCs/>
          <w:color w:val="0070C0"/>
          <w:sz w:val="24"/>
          <w:szCs w:val="24"/>
        </w:rPr>
      </w:pPr>
      <w:r>
        <w:rPr>
          <w:rFonts w:hint="eastAsia"/>
          <w:b/>
          <w:bCs/>
          <w:color w:val="0070C0"/>
          <w:sz w:val="24"/>
          <w:szCs w:val="24"/>
        </w:rPr>
        <w:t>4</w:t>
      </w:r>
      <w:r>
        <w:rPr>
          <w:b/>
          <w:bCs/>
          <w:color w:val="0070C0"/>
          <w:sz w:val="24"/>
          <w:szCs w:val="24"/>
        </w:rPr>
        <w:t>．</w:t>
      </w:r>
      <w:r>
        <w:rPr>
          <w:rFonts w:hint="eastAsia"/>
          <w:b/>
          <w:bCs/>
          <w:color w:val="0070C0"/>
          <w:sz w:val="24"/>
          <w:szCs w:val="24"/>
          <w:lang w:val="pt-BR"/>
        </w:rPr>
        <w:t>Na</w:t>
      </w:r>
      <w:r>
        <w:rPr>
          <w:rFonts w:hint="eastAsia"/>
          <w:b/>
          <w:bCs/>
          <w:color w:val="0070C0"/>
          <w:sz w:val="24"/>
          <w:szCs w:val="24"/>
          <w:vertAlign w:val="subscript"/>
          <w:lang w:val="pt-BR"/>
        </w:rPr>
        <w:t>2</w:t>
      </w:r>
      <w:r>
        <w:rPr>
          <w:rFonts w:hint="eastAsia"/>
          <w:b/>
          <w:bCs/>
          <w:color w:val="0070C0"/>
          <w:sz w:val="24"/>
          <w:szCs w:val="24"/>
          <w:lang w:val="pt-BR"/>
        </w:rPr>
        <w:t>O</w:t>
      </w:r>
      <w:r>
        <w:rPr>
          <w:rFonts w:hint="eastAsia"/>
          <w:b/>
          <w:bCs/>
          <w:color w:val="0070C0"/>
          <w:sz w:val="24"/>
          <w:szCs w:val="24"/>
          <w:vertAlign w:val="subscript"/>
          <w:lang w:val="pt-BR"/>
        </w:rPr>
        <w:t>2</w:t>
      </w:r>
      <w:r>
        <w:rPr>
          <w:rFonts w:hint="eastAsia"/>
          <w:b/>
          <w:bCs/>
          <w:color w:val="0070C0"/>
          <w:sz w:val="24"/>
          <w:szCs w:val="24"/>
        </w:rPr>
        <w:t>的还原性和强氧化性</w:t>
      </w:r>
    </w:p>
    <w:p w14:paraId="0B1D164D">
      <w:pPr>
        <w:adjustRightInd w:val="0"/>
        <w:snapToGrid w:val="0"/>
        <w:spacing w:line="360" w:lineRule="auto"/>
        <w:jc w:val="center"/>
        <w:rPr>
          <w:color w:val="000000"/>
          <w:szCs w:val="21"/>
        </w:rPr>
      </w:pPr>
      <w:r>
        <w:rPr>
          <w:rFonts w:ascii="宋体-方正超大字符集" w:eastAsia="宋体-方正超大字符集" w:hAnsi="宋体-方正超大字符集" w:cs="宋体-方正超大字符集"/>
        </w:rPr>
        <w:drawing>
          <wp:inline distT="0" distB="0" distL="0" distR="0">
            <wp:extent cx="3101340" cy="320040"/>
            <wp:effectExtent l="0" t="0" r="3810" b="3810"/>
            <wp:docPr id="95435892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58922" name="图片 2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D4290">
      <w:pPr>
        <w:adjustRightInd w:val="0"/>
        <w:snapToGrid w:val="0"/>
        <w:spacing w:line="360" w:lineRule="auto"/>
        <w:ind w:firstLine="210" w:firstLineChars="100"/>
        <w:jc w:val="left"/>
      </w:pPr>
      <w:r>
        <w:rPr>
          <w:rFonts w:hint="eastAsia"/>
          <w:color w:val="000000"/>
          <w:szCs w:val="21"/>
        </w:rPr>
        <w:t>（1）</w:t>
      </w:r>
      <w:r>
        <w:t>遇KMnO</w:t>
      </w:r>
      <w:r>
        <w:rPr>
          <w:vertAlign w:val="subscript"/>
        </w:rPr>
        <w:t>4</w:t>
      </w:r>
      <w:r>
        <w:t>等强氧化剂时，表现出还原性，氧化产物为</w:t>
      </w:r>
      <w:r>
        <w:rPr>
          <w:rFonts w:hint="eastAsia"/>
          <w:b/>
          <w:color w:val="FF0000"/>
          <w:szCs w:val="21"/>
          <w:u w:val="single"/>
          <w:lang w:val="pt-BR"/>
        </w:rPr>
        <w:t>O</w:t>
      </w:r>
      <w:r>
        <w:rPr>
          <w:rFonts w:hint="eastAsia"/>
          <w:b/>
          <w:color w:val="FF0000"/>
          <w:szCs w:val="21"/>
          <w:u w:val="single"/>
          <w:vertAlign w:val="subscript"/>
          <w:lang w:val="pt-BR"/>
        </w:rPr>
        <w:t>2</w:t>
      </w:r>
      <w:r>
        <w:t>。</w:t>
      </w:r>
    </w:p>
    <w:p w14:paraId="2A1F902A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（2）强氧化性</w:t>
      </w:r>
    </w:p>
    <w:p w14:paraId="17EA6CDC">
      <w:pPr>
        <w:adjustRightInd w:val="0"/>
        <w:snapToGrid w:val="0"/>
        <w:spacing w:line="360" w:lineRule="auto"/>
        <w:ind w:firstLine="240" w:firstLineChars="100"/>
        <w:jc w:val="center"/>
        <w:rPr>
          <w:color w:val="000000"/>
          <w:szCs w:val="21"/>
        </w:rPr>
      </w:pPr>
      <w:r>
        <w:rPr>
          <w:b/>
          <w:sz w:val="24"/>
        </w:rPr>
        <w:drawing>
          <wp:inline distT="0" distB="0" distL="0" distR="0">
            <wp:extent cx="2522220" cy="1143000"/>
            <wp:effectExtent l="0" t="0" r="0" b="0"/>
            <wp:docPr id="154410357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03573" name="图片 2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EDFFC">
      <w:pPr>
        <w:adjustRightInd w:val="0"/>
        <w:snapToGrid w:val="0"/>
        <w:spacing w:line="360" w:lineRule="auto"/>
        <w:ind w:firstLine="284" w:firstLineChars="135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①</w:t>
      </w:r>
      <w:r>
        <w:rPr>
          <w:szCs w:val="21"/>
        </w:rPr>
        <w:t>遇到CO</w:t>
      </w:r>
      <w:r>
        <w:rPr>
          <w:szCs w:val="21"/>
          <w:vertAlign w:val="subscript"/>
        </w:rPr>
        <w:t>2</w:t>
      </w:r>
      <w:r>
        <w:rPr>
          <w:szCs w:val="21"/>
        </w:rPr>
        <w:t>、SO</w:t>
      </w:r>
      <w:r>
        <w:rPr>
          <w:szCs w:val="21"/>
          <w:vertAlign w:val="subscript"/>
        </w:rPr>
        <w:t>3</w:t>
      </w:r>
      <w:r>
        <w:rPr>
          <w:szCs w:val="21"/>
        </w:rPr>
        <w:t>等最高价氧化物时发生自身氧化还原反应生成盐和O</w:t>
      </w:r>
      <w:r>
        <w:rPr>
          <w:szCs w:val="21"/>
          <w:vertAlign w:val="subscript"/>
        </w:rPr>
        <w:t>2</w:t>
      </w:r>
      <w:r>
        <w:rPr>
          <w:szCs w:val="21"/>
        </w:rPr>
        <w:t>，既表现氧化性又表现还原性</w:t>
      </w:r>
    </w:p>
    <w:p w14:paraId="2DC37288">
      <w:pPr>
        <w:adjustRightInd w:val="0"/>
        <w:snapToGrid w:val="0"/>
        <w:spacing w:line="360" w:lineRule="auto"/>
        <w:ind w:firstLine="284" w:firstLineChars="135"/>
        <w:jc w:val="left"/>
        <w:rPr>
          <w:rFonts w:hAnsi="Arial"/>
          <w:szCs w:val="21"/>
        </w:rPr>
      </w:pPr>
      <w:r>
        <w:rPr>
          <w:b/>
          <w:color w:val="FF0000"/>
          <w:u w:val="single"/>
          <w:lang w:val="pt-BR"/>
        </w:rPr>
        <w:t>2Na</w:t>
      </w:r>
      <w:r>
        <w:rPr>
          <w:b/>
          <w:color w:val="FF0000"/>
          <w:u w:val="single"/>
          <w:vertAlign w:val="subscript"/>
          <w:lang w:val="pt-BR"/>
        </w:rPr>
        <w:t>2</w:t>
      </w:r>
      <w:r>
        <w:rPr>
          <w:b/>
          <w:color w:val="FF0000"/>
          <w:u w:val="single"/>
          <w:lang w:val="pt-BR"/>
        </w:rPr>
        <w:t>O</w:t>
      </w:r>
      <w:r>
        <w:rPr>
          <w:b/>
          <w:color w:val="FF0000"/>
          <w:u w:val="single"/>
          <w:vertAlign w:val="subscript"/>
          <w:lang w:val="pt-BR"/>
        </w:rPr>
        <w:t>2</w:t>
      </w:r>
      <w:r>
        <w:rPr>
          <w:b/>
          <w:color w:val="FF0000"/>
          <w:u w:val="single"/>
          <w:lang w:val="pt-BR"/>
        </w:rPr>
        <w:t>+2CO</w:t>
      </w:r>
      <w:r>
        <w:rPr>
          <w:b/>
          <w:color w:val="FF0000"/>
          <w:u w:val="single"/>
          <w:vertAlign w:val="subscript"/>
          <w:lang w:val="pt-BR"/>
        </w:rPr>
        <w:t>2</w:t>
      </w:r>
      <w:r>
        <w:rPr>
          <w:b/>
          <w:color w:val="FF0000"/>
          <w:szCs w:val="21"/>
          <w:u w:val="single"/>
        </w:rPr>
        <w:drawing>
          <wp:inline distT="0" distB="0" distL="0" distR="0">
            <wp:extent cx="190500" cy="83820"/>
            <wp:effectExtent l="0" t="0" r="0" b="0"/>
            <wp:docPr id="189255125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51251" name="图片 2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color w:val="FF0000"/>
          <w:u w:val="single"/>
          <w:lang w:val="pt-BR"/>
        </w:rPr>
        <w:t>2Na</w:t>
      </w:r>
      <w:r>
        <w:rPr>
          <w:b/>
          <w:color w:val="FF0000"/>
          <w:u w:val="single"/>
          <w:vertAlign w:val="subscript"/>
          <w:lang w:val="pt-BR"/>
        </w:rPr>
        <w:t>2</w:t>
      </w:r>
      <w:r>
        <w:rPr>
          <w:b/>
          <w:color w:val="FF0000"/>
          <w:u w:val="single"/>
          <w:lang w:val="pt-BR"/>
        </w:rPr>
        <w:t>CO</w:t>
      </w:r>
      <w:r>
        <w:rPr>
          <w:b/>
          <w:color w:val="FF0000"/>
          <w:u w:val="single"/>
          <w:vertAlign w:val="subscript"/>
          <w:lang w:val="pt-BR"/>
        </w:rPr>
        <w:t>3</w:t>
      </w:r>
      <w:r>
        <w:rPr>
          <w:b/>
          <w:color w:val="FF0000"/>
          <w:u w:val="single"/>
          <w:lang w:val="pt-BR"/>
        </w:rPr>
        <w:t>+O</w:t>
      </w:r>
      <w:r>
        <w:rPr>
          <w:b/>
          <w:color w:val="FF0000"/>
          <w:u w:val="single"/>
          <w:vertAlign w:val="subscript"/>
          <w:lang w:val="pt-BR"/>
        </w:rPr>
        <w:t>2</w:t>
      </w:r>
      <w:r>
        <w:rPr>
          <w:rFonts w:hAnsi="Arial" w:hint="eastAsia"/>
          <w:szCs w:val="21"/>
        </w:rPr>
        <w:t>、</w:t>
      </w:r>
      <w:r>
        <w:rPr>
          <w:b/>
          <w:color w:val="FF0000"/>
          <w:u w:val="single"/>
          <w:lang w:val="pt-BR"/>
        </w:rPr>
        <w:t>2Na</w:t>
      </w:r>
      <w:r>
        <w:rPr>
          <w:b/>
          <w:color w:val="FF0000"/>
          <w:u w:val="single"/>
          <w:vertAlign w:val="subscript"/>
          <w:lang w:val="pt-BR"/>
        </w:rPr>
        <w:t>2</w:t>
      </w:r>
      <w:r>
        <w:rPr>
          <w:b/>
          <w:color w:val="FF0000"/>
          <w:u w:val="single"/>
          <w:lang w:val="pt-BR"/>
        </w:rPr>
        <w:t>O</w:t>
      </w:r>
      <w:r>
        <w:rPr>
          <w:b/>
          <w:color w:val="FF0000"/>
          <w:u w:val="single"/>
          <w:vertAlign w:val="subscript"/>
          <w:lang w:val="pt-BR"/>
        </w:rPr>
        <w:t>2</w:t>
      </w:r>
      <w:r>
        <w:rPr>
          <w:b/>
          <w:color w:val="FF0000"/>
          <w:u w:val="single"/>
          <w:lang w:val="pt-BR"/>
        </w:rPr>
        <w:t>+2</w:t>
      </w:r>
      <w:r>
        <w:rPr>
          <w:rFonts w:hint="eastAsia"/>
          <w:b/>
          <w:color w:val="FF0000"/>
          <w:u w:val="single"/>
          <w:lang w:val="pt-BR"/>
        </w:rPr>
        <w:t>S</w:t>
      </w:r>
      <w:r>
        <w:rPr>
          <w:b/>
          <w:color w:val="FF0000"/>
          <w:u w:val="single"/>
          <w:lang w:val="pt-BR"/>
        </w:rPr>
        <w:t>O</w:t>
      </w:r>
      <w:r>
        <w:rPr>
          <w:rFonts w:hint="eastAsia"/>
          <w:b/>
          <w:color w:val="FF0000"/>
          <w:u w:val="single"/>
          <w:vertAlign w:val="subscript"/>
          <w:lang w:val="pt-BR"/>
        </w:rPr>
        <w:t>3</w:t>
      </w:r>
      <w:r>
        <w:rPr>
          <w:b/>
          <w:color w:val="FF0000"/>
          <w:szCs w:val="21"/>
          <w:u w:val="single"/>
        </w:rPr>
        <w:drawing>
          <wp:inline distT="0" distB="0" distL="0" distR="0">
            <wp:extent cx="190500" cy="83820"/>
            <wp:effectExtent l="0" t="0" r="0" b="0"/>
            <wp:docPr id="121370079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00798" name="图片 2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color w:val="FF0000"/>
          <w:u w:val="single"/>
          <w:lang w:val="pt-BR"/>
        </w:rPr>
        <w:t>2Na</w:t>
      </w:r>
      <w:r>
        <w:rPr>
          <w:b/>
          <w:color w:val="FF0000"/>
          <w:u w:val="single"/>
          <w:vertAlign w:val="subscript"/>
          <w:lang w:val="pt-BR"/>
        </w:rPr>
        <w:t>2</w:t>
      </w:r>
      <w:r>
        <w:rPr>
          <w:rFonts w:hint="eastAsia"/>
          <w:b/>
          <w:color w:val="FF0000"/>
          <w:u w:val="single"/>
          <w:lang w:val="pt-BR"/>
        </w:rPr>
        <w:t>S</w:t>
      </w:r>
      <w:r>
        <w:rPr>
          <w:b/>
          <w:color w:val="FF0000"/>
          <w:u w:val="single"/>
          <w:lang w:val="pt-BR"/>
        </w:rPr>
        <w:t>O</w:t>
      </w:r>
      <w:r>
        <w:rPr>
          <w:rFonts w:hint="eastAsia"/>
          <w:b/>
          <w:color w:val="FF0000"/>
          <w:u w:val="single"/>
          <w:vertAlign w:val="subscript"/>
          <w:lang w:val="pt-BR"/>
        </w:rPr>
        <w:t>4</w:t>
      </w:r>
      <w:r>
        <w:rPr>
          <w:b/>
          <w:color w:val="FF0000"/>
          <w:u w:val="single"/>
          <w:lang w:val="pt-BR"/>
        </w:rPr>
        <w:t>+O</w:t>
      </w:r>
      <w:r>
        <w:rPr>
          <w:b/>
          <w:color w:val="FF0000"/>
          <w:u w:val="single"/>
          <w:vertAlign w:val="subscript"/>
          <w:lang w:val="pt-BR"/>
        </w:rPr>
        <w:t>2</w:t>
      </w:r>
    </w:p>
    <w:p w14:paraId="3E0D96C9">
      <w:pPr>
        <w:adjustRightInd w:val="0"/>
        <w:snapToGrid w:val="0"/>
        <w:spacing w:line="360" w:lineRule="auto"/>
        <w:ind w:firstLine="284" w:firstLineChars="135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②</w:t>
      </w:r>
      <w:r>
        <w:rPr>
          <w:szCs w:val="21"/>
        </w:rPr>
        <w:t>遇到CO、SO</w:t>
      </w:r>
      <w:r>
        <w:rPr>
          <w:rFonts w:hint="eastAsia"/>
          <w:szCs w:val="21"/>
          <w:vertAlign w:val="subscript"/>
        </w:rPr>
        <w:t>2</w:t>
      </w:r>
      <w:r>
        <w:rPr>
          <w:szCs w:val="21"/>
        </w:rPr>
        <w:t>等</w:t>
      </w:r>
      <w:r>
        <w:rPr>
          <w:rFonts w:hint="eastAsia"/>
          <w:szCs w:val="21"/>
        </w:rPr>
        <w:t>低</w:t>
      </w:r>
      <w:r>
        <w:rPr>
          <w:szCs w:val="21"/>
        </w:rPr>
        <w:t>价氧化物时</w:t>
      </w:r>
      <w:r>
        <w:rPr>
          <w:rFonts w:hint="eastAsia"/>
          <w:szCs w:val="21"/>
        </w:rPr>
        <w:t>一般将其</w:t>
      </w:r>
      <w:r>
        <w:rPr>
          <w:szCs w:val="21"/>
        </w:rPr>
        <w:t>氧化成</w:t>
      </w:r>
      <w:r>
        <w:rPr>
          <w:rFonts w:hint="eastAsia"/>
          <w:szCs w:val="21"/>
        </w:rPr>
        <w:t>最高价含氧酸盐</w:t>
      </w:r>
      <w:r>
        <w:rPr>
          <w:szCs w:val="21"/>
        </w:rPr>
        <w:t>，</w:t>
      </w:r>
      <w:r>
        <w:rPr>
          <w:rFonts w:hint="eastAsia"/>
          <w:szCs w:val="21"/>
        </w:rPr>
        <w:t>只</w:t>
      </w:r>
      <w:r>
        <w:rPr>
          <w:szCs w:val="21"/>
        </w:rPr>
        <w:t>表现氧化性</w:t>
      </w:r>
    </w:p>
    <w:p w14:paraId="2A5E6C85">
      <w:pPr>
        <w:adjustRightInd w:val="0"/>
        <w:snapToGrid w:val="0"/>
        <w:spacing w:line="360" w:lineRule="auto"/>
        <w:ind w:firstLine="284" w:firstLineChars="135"/>
        <w:jc w:val="left"/>
        <w:rPr>
          <w:rFonts w:hAnsi="Arial"/>
          <w:szCs w:val="21"/>
        </w:rPr>
      </w:pPr>
      <w:r>
        <w:rPr>
          <w:b/>
          <w:color w:val="FF0000"/>
          <w:szCs w:val="21"/>
          <w:u w:val="single"/>
          <w:lang w:val="pt-BR"/>
        </w:rPr>
        <w:t>Na</w:t>
      </w:r>
      <w:r>
        <w:rPr>
          <w:b/>
          <w:color w:val="FF0000"/>
          <w:szCs w:val="21"/>
          <w:u w:val="single"/>
          <w:vertAlign w:val="subscript"/>
          <w:lang w:val="pt-BR"/>
        </w:rPr>
        <w:t>2</w:t>
      </w:r>
      <w:r>
        <w:rPr>
          <w:b/>
          <w:color w:val="FF0000"/>
          <w:szCs w:val="21"/>
          <w:u w:val="single"/>
          <w:lang w:val="pt-BR"/>
        </w:rPr>
        <w:t>O</w:t>
      </w:r>
      <w:r>
        <w:rPr>
          <w:b/>
          <w:color w:val="FF0000"/>
          <w:szCs w:val="21"/>
          <w:u w:val="single"/>
          <w:vertAlign w:val="subscript"/>
          <w:lang w:val="pt-BR"/>
        </w:rPr>
        <w:t>2</w:t>
      </w:r>
      <w:r>
        <w:rPr>
          <w:b/>
          <w:color w:val="FF0000"/>
          <w:szCs w:val="21"/>
          <w:u w:val="single"/>
          <w:lang w:val="pt-BR"/>
        </w:rPr>
        <w:t>+</w:t>
      </w:r>
      <w:r>
        <w:rPr>
          <w:rFonts w:hint="eastAsia"/>
          <w:b/>
          <w:color w:val="FF0000"/>
          <w:szCs w:val="21"/>
          <w:u w:val="single"/>
          <w:lang w:val="pt-BR"/>
        </w:rPr>
        <w:t>C</w:t>
      </w:r>
      <w:r>
        <w:rPr>
          <w:b/>
          <w:color w:val="FF0000"/>
          <w:szCs w:val="21"/>
          <w:u w:val="single"/>
          <w:lang w:val="pt-BR"/>
        </w:rPr>
        <w:t>O</w:t>
      </w:r>
      <w:r>
        <w:rPr>
          <w:b/>
          <w:color w:val="FF0000"/>
          <w:szCs w:val="21"/>
          <w:u w:val="single"/>
        </w:rPr>
        <w:drawing>
          <wp:inline distT="0" distB="0" distL="0" distR="0">
            <wp:extent cx="190500" cy="83820"/>
            <wp:effectExtent l="0" t="0" r="0" b="0"/>
            <wp:docPr id="124482603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26034" name="图片 1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color w:val="FF0000"/>
          <w:szCs w:val="21"/>
          <w:u w:val="single"/>
          <w:lang w:val="pt-BR"/>
        </w:rPr>
        <w:t>Na</w:t>
      </w:r>
      <w:r>
        <w:rPr>
          <w:b/>
          <w:color w:val="FF0000"/>
          <w:szCs w:val="21"/>
          <w:u w:val="single"/>
          <w:vertAlign w:val="subscript"/>
          <w:lang w:val="pt-BR"/>
        </w:rPr>
        <w:t>2</w:t>
      </w:r>
      <w:r>
        <w:rPr>
          <w:rFonts w:hint="eastAsia"/>
          <w:b/>
          <w:color w:val="FF0000"/>
          <w:szCs w:val="21"/>
          <w:u w:val="single"/>
          <w:lang w:val="pt-BR"/>
        </w:rPr>
        <w:t>C</w:t>
      </w:r>
      <w:r>
        <w:rPr>
          <w:b/>
          <w:color w:val="FF0000"/>
          <w:szCs w:val="21"/>
          <w:u w:val="single"/>
          <w:lang w:val="pt-BR"/>
        </w:rPr>
        <w:t>O</w:t>
      </w:r>
      <w:r>
        <w:rPr>
          <w:rFonts w:hint="eastAsia"/>
          <w:b/>
          <w:color w:val="FF0000"/>
          <w:szCs w:val="21"/>
          <w:u w:val="single"/>
          <w:vertAlign w:val="subscript"/>
          <w:lang w:val="pt-BR"/>
        </w:rPr>
        <w:t>3</w:t>
      </w:r>
      <w:r>
        <w:rPr>
          <w:rFonts w:hAnsi="Arial" w:hint="eastAsia"/>
          <w:szCs w:val="21"/>
        </w:rPr>
        <w:t>、</w:t>
      </w:r>
      <w:r>
        <w:rPr>
          <w:b/>
          <w:color w:val="FF0000"/>
          <w:szCs w:val="21"/>
          <w:u w:val="single"/>
          <w:lang w:val="pt-BR"/>
        </w:rPr>
        <w:t>Na</w:t>
      </w:r>
      <w:r>
        <w:rPr>
          <w:b/>
          <w:color w:val="FF0000"/>
          <w:szCs w:val="21"/>
          <w:u w:val="single"/>
          <w:vertAlign w:val="subscript"/>
          <w:lang w:val="pt-BR"/>
        </w:rPr>
        <w:t>2</w:t>
      </w:r>
      <w:r>
        <w:rPr>
          <w:b/>
          <w:color w:val="FF0000"/>
          <w:szCs w:val="21"/>
          <w:u w:val="single"/>
          <w:lang w:val="pt-BR"/>
        </w:rPr>
        <w:t>O</w:t>
      </w:r>
      <w:r>
        <w:rPr>
          <w:b/>
          <w:color w:val="FF0000"/>
          <w:szCs w:val="21"/>
          <w:u w:val="single"/>
          <w:vertAlign w:val="subscript"/>
          <w:lang w:val="pt-BR"/>
        </w:rPr>
        <w:t>2</w:t>
      </w:r>
      <w:r>
        <w:rPr>
          <w:b/>
          <w:color w:val="FF0000"/>
          <w:szCs w:val="21"/>
          <w:u w:val="single"/>
          <w:lang w:val="pt-BR"/>
        </w:rPr>
        <w:t>+</w:t>
      </w:r>
      <w:r>
        <w:rPr>
          <w:rFonts w:hint="eastAsia"/>
          <w:b/>
          <w:color w:val="FF0000"/>
          <w:szCs w:val="21"/>
          <w:u w:val="single"/>
          <w:lang w:val="pt-BR"/>
        </w:rPr>
        <w:t>S</w:t>
      </w:r>
      <w:r>
        <w:rPr>
          <w:b/>
          <w:color w:val="FF0000"/>
          <w:szCs w:val="21"/>
          <w:u w:val="single"/>
          <w:lang w:val="pt-BR"/>
        </w:rPr>
        <w:t>O</w:t>
      </w:r>
      <w:r>
        <w:rPr>
          <w:b/>
          <w:color w:val="FF0000"/>
          <w:szCs w:val="21"/>
          <w:u w:val="single"/>
          <w:vertAlign w:val="subscript"/>
          <w:lang w:val="pt-BR"/>
        </w:rPr>
        <w:t>2</w:t>
      </w:r>
      <w:r>
        <w:rPr>
          <w:b/>
          <w:color w:val="FF0000"/>
          <w:szCs w:val="21"/>
          <w:u w:val="single"/>
        </w:rPr>
        <w:drawing>
          <wp:inline distT="0" distB="0" distL="0" distR="0">
            <wp:extent cx="190500" cy="83820"/>
            <wp:effectExtent l="0" t="0" r="0" b="0"/>
            <wp:docPr id="187284185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41854" name="图片 1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8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7" w:name="_GoBack"/>
      <w:bookmarkEnd w:id="7"/>
      <w:r>
        <w:rPr>
          <w:b/>
          <w:color w:val="FF0000"/>
          <w:szCs w:val="21"/>
          <w:u w:val="single"/>
          <w:lang w:val="pt-BR"/>
        </w:rPr>
        <w:t>Na</w:t>
      </w:r>
      <w:r>
        <w:rPr>
          <w:b/>
          <w:color w:val="FF0000"/>
          <w:szCs w:val="21"/>
          <w:u w:val="single"/>
          <w:vertAlign w:val="subscript"/>
          <w:lang w:val="pt-BR"/>
        </w:rPr>
        <w:t>2</w:t>
      </w:r>
      <w:r>
        <w:rPr>
          <w:rFonts w:hint="eastAsia"/>
          <w:b/>
          <w:color w:val="FF0000"/>
          <w:szCs w:val="21"/>
          <w:u w:val="single"/>
          <w:lang w:val="pt-BR"/>
        </w:rPr>
        <w:t>S</w:t>
      </w:r>
      <w:r>
        <w:rPr>
          <w:b/>
          <w:color w:val="FF0000"/>
          <w:szCs w:val="21"/>
          <w:u w:val="single"/>
          <w:lang w:val="pt-BR"/>
        </w:rPr>
        <w:t>O</w:t>
      </w:r>
      <w:r>
        <w:rPr>
          <w:rFonts w:hint="eastAsia"/>
          <w:b/>
          <w:color w:val="FF0000"/>
          <w:szCs w:val="21"/>
          <w:u w:val="single"/>
          <w:vertAlign w:val="subscript"/>
          <w:lang w:val="pt-BR"/>
        </w:rPr>
        <w:t>4</w:t>
      </w:r>
    </w:p>
    <w:p w14:paraId="0375F972">
      <w:pPr>
        <w:adjustRightInd w:val="0"/>
        <w:snapToGrid w:val="0"/>
        <w:spacing w:line="360" w:lineRule="auto"/>
        <w:jc w:val="left"/>
        <w:rPr>
          <w:b/>
          <w:bCs/>
          <w:color w:val="0070C0"/>
          <w:sz w:val="24"/>
          <w:szCs w:val="24"/>
        </w:rPr>
      </w:pPr>
      <w:r>
        <w:rPr>
          <w:rFonts w:hint="eastAsia"/>
          <w:b/>
          <w:bCs/>
          <w:color w:val="0070C0"/>
          <w:sz w:val="24"/>
          <w:szCs w:val="24"/>
        </w:rPr>
        <w:t>5</w:t>
      </w:r>
      <w:r>
        <w:rPr>
          <w:b/>
          <w:bCs/>
          <w:color w:val="0070C0"/>
          <w:sz w:val="24"/>
          <w:szCs w:val="24"/>
        </w:rPr>
        <w:t>．</w:t>
      </w:r>
      <w:r>
        <w:rPr>
          <w:rFonts w:hAnsi="Arial" w:hint="eastAsia"/>
          <w:b/>
          <w:bCs/>
          <w:color w:val="0070C0"/>
          <w:sz w:val="24"/>
          <w:szCs w:val="24"/>
        </w:rPr>
        <w:t>钠的氧化物和盐溶液反应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2"/>
        <w:gridCol w:w="7476"/>
      </w:tblGrid>
      <w:tr w14:paraId="072DB823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2" w:type="dxa"/>
            <w:vMerge w:val="restart"/>
            <w:vAlign w:val="center"/>
          </w:tcPr>
          <w:p w14:paraId="241FAA6F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Ansi="Arial" w:hint="eastAsia"/>
                <w:szCs w:val="21"/>
              </w:rPr>
              <w:t>反应原理</w:t>
            </w:r>
          </w:p>
        </w:tc>
        <w:tc>
          <w:tcPr>
            <w:tcW w:w="7476" w:type="dxa"/>
            <w:vAlign w:val="center"/>
          </w:tcPr>
          <w:p w14:paraId="57EF0207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Ansi="Arial" w:hint="eastAsia"/>
                <w:szCs w:val="21"/>
              </w:rPr>
              <w:t>钠的氧化物先和水反应，生成的NaOH再和盐发生复分解反应</w:t>
            </w:r>
          </w:p>
        </w:tc>
      </w:tr>
      <w:tr w14:paraId="6C2B1500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2" w:type="dxa"/>
            <w:vMerge/>
            <w:vAlign w:val="center"/>
          </w:tcPr>
          <w:p w14:paraId="7FFDD846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7476" w:type="dxa"/>
            <w:vAlign w:val="center"/>
          </w:tcPr>
          <w:p w14:paraId="7A8C1C6A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Ansi="Arial" w:hint="eastAsia"/>
                <w:szCs w:val="21"/>
              </w:rPr>
              <w:t>过氧化钠与还原性溶液反应：直接发生氧化还原反应</w:t>
            </w:r>
          </w:p>
        </w:tc>
      </w:tr>
      <w:tr w14:paraId="21355736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2" w:type="dxa"/>
            <w:vMerge w:val="restart"/>
            <w:vAlign w:val="center"/>
          </w:tcPr>
          <w:p w14:paraId="4BD1A300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与非还原性盐溶液的反应</w:t>
            </w:r>
          </w:p>
        </w:tc>
        <w:tc>
          <w:tcPr>
            <w:tcW w:w="7476" w:type="dxa"/>
            <w:vAlign w:val="center"/>
          </w:tcPr>
          <w:p w14:paraId="227FF060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Cu</w:t>
            </w:r>
            <w:r>
              <w:rPr>
                <w:szCs w:val="21"/>
              </w:rPr>
              <w:t>Cl</w:t>
            </w:r>
            <w:r>
              <w:rPr>
                <w:rFonts w:hint="eastAsia"/>
                <w:szCs w:val="21"/>
                <w:vertAlign w:val="subscript"/>
              </w:rPr>
              <w:t>2</w:t>
            </w:r>
            <w:r>
              <w:rPr>
                <w:rFonts w:hint="eastAsia"/>
                <w:szCs w:val="21"/>
              </w:rPr>
              <w:t>溶液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  <w:lang w:val="pt-BR"/>
              </w:rPr>
              <w:instrText>eq \o(</w:instrText>
            </w:r>
            <w:r>
              <w:rPr>
                <w:rFonts w:ascii="宋体" w:hAnsi="宋体"/>
                <w:spacing w:val="-27"/>
                <w:sz w:val="18"/>
                <w:szCs w:val="18"/>
                <w:lang w:val="pt-BR"/>
              </w:rPr>
              <w:instrText>------</w:instrText>
            </w:r>
            <w:r>
              <w:rPr>
                <w:rFonts w:ascii="宋体" w:hAnsi="宋体"/>
                <w:sz w:val="18"/>
                <w:szCs w:val="18"/>
                <w:lang w:val="pt-BR"/>
              </w:rPr>
              <w:instrText>→</w:instrText>
            </w:r>
            <w:r>
              <w:rPr>
                <w:sz w:val="18"/>
                <w:szCs w:val="18"/>
                <w:lang w:val="pt-BR"/>
              </w:rPr>
              <w:instrText>,\s\up7(</w:instrText>
            </w:r>
            <w:r>
              <w:rPr>
                <w:rFonts w:hint="eastAsia"/>
                <w:sz w:val="18"/>
                <w:szCs w:val="18"/>
                <w:lang w:val="pt-BR"/>
              </w:rPr>
              <w:instrText>Na</w:instrText>
            </w:r>
            <w:r>
              <w:rPr>
                <w:rFonts w:hint="eastAsia"/>
                <w:sz w:val="18"/>
                <w:szCs w:val="18"/>
                <w:vertAlign w:val="subscript"/>
                <w:lang w:val="pt-BR"/>
              </w:rPr>
              <w:instrText>2</w:instrText>
            </w:r>
            <w:r>
              <w:rPr>
                <w:rFonts w:hint="eastAsia"/>
                <w:sz w:val="18"/>
                <w:szCs w:val="18"/>
                <w:lang w:val="pt-BR"/>
              </w:rPr>
              <w:instrText>O</w:instrText>
            </w:r>
            <w:r>
              <w:rPr>
                <w:sz w:val="18"/>
                <w:szCs w:val="18"/>
                <w:lang w:val="pt-BR"/>
              </w:rPr>
              <w:instrText>),\s\do5(</w:instrText>
            </w:r>
            <w:r>
              <w:rPr>
                <w:rFonts w:hint="eastAsia"/>
                <w:sz w:val="18"/>
                <w:szCs w:val="18"/>
              </w:rPr>
              <w:instrText>现象</w:instrText>
            </w:r>
            <w:r>
              <w:rPr>
                <w:sz w:val="18"/>
                <w:szCs w:val="18"/>
                <w:lang w:val="pt-BR"/>
              </w:rPr>
              <w:instrText>))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rFonts w:hint="eastAsia"/>
                <w:szCs w:val="21"/>
                <w:lang w:val="pt-BR"/>
              </w:rPr>
              <w:t>产生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蓝色沉淀</w:t>
            </w:r>
          </w:p>
        </w:tc>
      </w:tr>
      <w:tr w14:paraId="0864FC47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2" w:type="dxa"/>
            <w:vMerge/>
            <w:vAlign w:val="center"/>
          </w:tcPr>
          <w:p w14:paraId="165F7F46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7476" w:type="dxa"/>
            <w:vAlign w:val="center"/>
          </w:tcPr>
          <w:p w14:paraId="67BE3E32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Mg</w:t>
            </w:r>
            <w:r>
              <w:rPr>
                <w:szCs w:val="21"/>
              </w:rPr>
              <w:t>Cl</w:t>
            </w:r>
            <w:r>
              <w:rPr>
                <w:rFonts w:hint="eastAsia"/>
                <w:szCs w:val="21"/>
                <w:vertAlign w:val="subscript"/>
              </w:rPr>
              <w:t>2</w:t>
            </w:r>
            <w:r>
              <w:rPr>
                <w:rFonts w:hint="eastAsia"/>
                <w:szCs w:val="21"/>
              </w:rPr>
              <w:t>溶液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  <w:lang w:val="pt-BR"/>
              </w:rPr>
              <w:instrText>eq \o(</w:instrText>
            </w:r>
            <w:r>
              <w:rPr>
                <w:rFonts w:ascii="宋体" w:hAnsi="宋体"/>
                <w:spacing w:val="-27"/>
                <w:sz w:val="18"/>
                <w:szCs w:val="18"/>
                <w:lang w:val="pt-BR"/>
              </w:rPr>
              <w:instrText>------</w:instrText>
            </w:r>
            <w:r>
              <w:rPr>
                <w:rFonts w:ascii="宋体" w:hAnsi="宋体"/>
                <w:sz w:val="18"/>
                <w:szCs w:val="18"/>
                <w:lang w:val="pt-BR"/>
              </w:rPr>
              <w:instrText>→</w:instrText>
            </w:r>
            <w:r>
              <w:rPr>
                <w:sz w:val="18"/>
                <w:szCs w:val="18"/>
                <w:lang w:val="pt-BR"/>
              </w:rPr>
              <w:instrText>,\s\up7(</w:instrText>
            </w:r>
            <w:r>
              <w:rPr>
                <w:rFonts w:hint="eastAsia"/>
                <w:sz w:val="18"/>
                <w:szCs w:val="18"/>
                <w:lang w:val="pt-BR"/>
              </w:rPr>
              <w:instrText>Na</w:instrText>
            </w:r>
            <w:r>
              <w:rPr>
                <w:rFonts w:hint="eastAsia"/>
                <w:sz w:val="18"/>
                <w:szCs w:val="18"/>
                <w:vertAlign w:val="subscript"/>
                <w:lang w:val="pt-BR"/>
              </w:rPr>
              <w:instrText>2</w:instrText>
            </w:r>
            <w:r>
              <w:rPr>
                <w:rFonts w:hint="eastAsia"/>
                <w:sz w:val="18"/>
                <w:szCs w:val="18"/>
                <w:lang w:val="pt-BR"/>
              </w:rPr>
              <w:instrText>O</w:instrText>
            </w:r>
            <w:r>
              <w:rPr>
                <w:rFonts w:hint="eastAsia"/>
                <w:sz w:val="18"/>
                <w:szCs w:val="18"/>
                <w:vertAlign w:val="subscript"/>
                <w:lang w:val="pt-BR"/>
              </w:rPr>
              <w:instrText>2</w:instrText>
            </w:r>
            <w:r>
              <w:rPr>
                <w:sz w:val="18"/>
                <w:szCs w:val="18"/>
                <w:lang w:val="pt-BR"/>
              </w:rPr>
              <w:instrText>),\s\do5(</w:instrText>
            </w:r>
            <w:r>
              <w:rPr>
                <w:rFonts w:hint="eastAsia"/>
                <w:sz w:val="18"/>
                <w:szCs w:val="18"/>
              </w:rPr>
              <w:instrText>现象</w:instrText>
            </w:r>
            <w:r>
              <w:rPr>
                <w:sz w:val="18"/>
                <w:szCs w:val="18"/>
                <w:lang w:val="pt-BR"/>
              </w:rPr>
              <w:instrText>))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rFonts w:hint="eastAsia"/>
                <w:szCs w:val="21"/>
                <w:lang w:val="pt-BR"/>
              </w:rPr>
              <w:t>产生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白色沉淀和无色气体</w:t>
            </w:r>
          </w:p>
        </w:tc>
      </w:tr>
      <w:tr w14:paraId="1CD5CE23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2" w:type="dxa"/>
            <w:vMerge w:val="restart"/>
            <w:vAlign w:val="center"/>
          </w:tcPr>
          <w:p w14:paraId="252EE9CA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与还原性盐溶液的反应</w:t>
            </w:r>
          </w:p>
        </w:tc>
        <w:tc>
          <w:tcPr>
            <w:tcW w:w="7476" w:type="dxa"/>
            <w:vAlign w:val="center"/>
          </w:tcPr>
          <w:p w14:paraId="5E73D596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Fe</w:t>
            </w:r>
            <w:r>
              <w:rPr>
                <w:szCs w:val="21"/>
              </w:rPr>
              <w:t>Cl</w:t>
            </w:r>
            <w:r>
              <w:rPr>
                <w:rFonts w:hint="eastAsia"/>
                <w:szCs w:val="21"/>
                <w:vertAlign w:val="subscript"/>
              </w:rPr>
              <w:t>2</w:t>
            </w:r>
            <w:r>
              <w:rPr>
                <w:rFonts w:hint="eastAsia"/>
                <w:szCs w:val="21"/>
              </w:rPr>
              <w:t>溶液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  <w:lang w:val="pt-BR"/>
              </w:rPr>
              <w:instrText>eq \o(</w:instrText>
            </w:r>
            <w:r>
              <w:rPr>
                <w:rFonts w:ascii="宋体" w:hAnsi="宋体"/>
                <w:spacing w:val="-27"/>
                <w:sz w:val="18"/>
                <w:szCs w:val="18"/>
                <w:lang w:val="pt-BR"/>
              </w:rPr>
              <w:instrText>------</w:instrText>
            </w:r>
            <w:r>
              <w:rPr>
                <w:rFonts w:ascii="宋体" w:hAnsi="宋体"/>
                <w:sz w:val="18"/>
                <w:szCs w:val="18"/>
                <w:lang w:val="pt-BR"/>
              </w:rPr>
              <w:instrText>→</w:instrText>
            </w:r>
            <w:r>
              <w:rPr>
                <w:sz w:val="18"/>
                <w:szCs w:val="18"/>
                <w:lang w:val="pt-BR"/>
              </w:rPr>
              <w:instrText>,\s\up7(</w:instrText>
            </w:r>
            <w:r>
              <w:rPr>
                <w:rFonts w:hint="eastAsia"/>
                <w:sz w:val="18"/>
                <w:szCs w:val="18"/>
                <w:lang w:val="pt-BR"/>
              </w:rPr>
              <w:instrText>Na</w:instrText>
            </w:r>
            <w:r>
              <w:rPr>
                <w:rFonts w:hint="eastAsia"/>
                <w:sz w:val="18"/>
                <w:szCs w:val="18"/>
                <w:vertAlign w:val="subscript"/>
                <w:lang w:val="pt-BR"/>
              </w:rPr>
              <w:instrText>2</w:instrText>
            </w:r>
            <w:r>
              <w:rPr>
                <w:rFonts w:hint="eastAsia"/>
                <w:sz w:val="18"/>
                <w:szCs w:val="18"/>
                <w:lang w:val="pt-BR"/>
              </w:rPr>
              <w:instrText>O</w:instrText>
            </w:r>
            <w:r>
              <w:rPr>
                <w:sz w:val="18"/>
                <w:szCs w:val="18"/>
                <w:lang w:val="pt-BR"/>
              </w:rPr>
              <w:instrText>),\s\do5(</w:instrText>
            </w:r>
            <w:r>
              <w:rPr>
                <w:rFonts w:hint="eastAsia"/>
                <w:sz w:val="18"/>
                <w:szCs w:val="18"/>
              </w:rPr>
              <w:instrText>现象</w:instrText>
            </w:r>
            <w:r>
              <w:rPr>
                <w:sz w:val="18"/>
                <w:szCs w:val="18"/>
                <w:lang w:val="pt-BR"/>
              </w:rPr>
              <w:instrText>))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rFonts w:hint="eastAsia"/>
                <w:szCs w:val="21"/>
                <w:lang w:val="pt-BR"/>
              </w:rPr>
              <w:t>产生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白色沉淀</w:t>
            </w:r>
            <w:r>
              <w:rPr>
                <w:rFonts w:hint="eastAsia"/>
                <w:szCs w:val="21"/>
                <w:lang w:val="pt-BR"/>
              </w:rPr>
              <w:t>，迅速变成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灰绿色</w:t>
            </w:r>
            <w:r>
              <w:rPr>
                <w:rFonts w:hint="eastAsia"/>
                <w:szCs w:val="21"/>
                <w:lang w:val="pt-BR"/>
              </w:rPr>
              <w:t>，最后变成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红褐色</w:t>
            </w:r>
          </w:p>
        </w:tc>
      </w:tr>
      <w:tr w14:paraId="715DC2BA"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2" w:type="dxa"/>
            <w:vMerge/>
            <w:vAlign w:val="center"/>
          </w:tcPr>
          <w:p w14:paraId="5151C4BE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7476" w:type="dxa"/>
            <w:vAlign w:val="center"/>
          </w:tcPr>
          <w:p w14:paraId="05D9033C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  <w:lang w:val="pt-BR"/>
              </w:rPr>
              <w:t>Fe</w:t>
            </w:r>
            <w:r>
              <w:rPr>
                <w:szCs w:val="21"/>
                <w:lang w:val="pt-BR"/>
              </w:rPr>
              <w:t>Cl</w:t>
            </w:r>
            <w:r>
              <w:rPr>
                <w:rFonts w:hint="eastAsia"/>
                <w:szCs w:val="21"/>
                <w:vertAlign w:val="subscript"/>
                <w:lang w:val="pt-BR"/>
              </w:rPr>
              <w:t>2</w:t>
            </w:r>
            <w:r>
              <w:rPr>
                <w:rFonts w:hint="eastAsia"/>
                <w:szCs w:val="21"/>
              </w:rPr>
              <w:t>溶液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  <w:lang w:val="pt-BR"/>
              </w:rPr>
              <w:instrText>eq \o(</w:instrText>
            </w:r>
            <w:r>
              <w:rPr>
                <w:rFonts w:ascii="宋体" w:hAnsi="宋体"/>
                <w:spacing w:val="-27"/>
                <w:sz w:val="18"/>
                <w:szCs w:val="18"/>
                <w:lang w:val="pt-BR"/>
              </w:rPr>
              <w:instrText>------</w:instrText>
            </w:r>
            <w:r>
              <w:rPr>
                <w:rFonts w:ascii="宋体" w:hAnsi="宋体"/>
                <w:sz w:val="18"/>
                <w:szCs w:val="18"/>
                <w:lang w:val="pt-BR"/>
              </w:rPr>
              <w:instrText>→</w:instrText>
            </w:r>
            <w:r>
              <w:rPr>
                <w:sz w:val="18"/>
                <w:szCs w:val="18"/>
                <w:lang w:val="pt-BR"/>
              </w:rPr>
              <w:instrText>,\s\up7(</w:instrText>
            </w:r>
            <w:r>
              <w:rPr>
                <w:rFonts w:hint="eastAsia"/>
                <w:sz w:val="18"/>
                <w:szCs w:val="18"/>
                <w:lang w:val="pt-BR"/>
              </w:rPr>
              <w:instrText>Na</w:instrText>
            </w:r>
            <w:r>
              <w:rPr>
                <w:rFonts w:hint="eastAsia"/>
                <w:sz w:val="18"/>
                <w:szCs w:val="18"/>
                <w:vertAlign w:val="subscript"/>
                <w:lang w:val="pt-BR"/>
              </w:rPr>
              <w:instrText>2</w:instrText>
            </w:r>
            <w:r>
              <w:rPr>
                <w:rFonts w:hint="eastAsia"/>
                <w:sz w:val="18"/>
                <w:szCs w:val="18"/>
                <w:lang w:val="pt-BR"/>
              </w:rPr>
              <w:instrText>O</w:instrText>
            </w:r>
            <w:r>
              <w:rPr>
                <w:rFonts w:hint="eastAsia"/>
                <w:sz w:val="18"/>
                <w:szCs w:val="18"/>
                <w:vertAlign w:val="subscript"/>
                <w:lang w:val="pt-BR"/>
              </w:rPr>
              <w:instrText>2</w:instrText>
            </w:r>
            <w:r>
              <w:rPr>
                <w:sz w:val="18"/>
                <w:szCs w:val="18"/>
                <w:lang w:val="pt-BR"/>
              </w:rPr>
              <w:instrText>),\s\do5(</w:instrText>
            </w:r>
            <w:r>
              <w:rPr>
                <w:rFonts w:hint="eastAsia"/>
                <w:sz w:val="18"/>
                <w:szCs w:val="18"/>
              </w:rPr>
              <w:instrText>现象</w:instrText>
            </w:r>
            <w:r>
              <w:rPr>
                <w:sz w:val="18"/>
                <w:szCs w:val="18"/>
                <w:lang w:val="pt-BR"/>
              </w:rPr>
              <w:instrText>))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rFonts w:hint="eastAsia"/>
                <w:szCs w:val="21"/>
                <w:lang w:val="pt-BR"/>
              </w:rPr>
              <w:t>立即产生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气泡</w:t>
            </w:r>
            <w:r>
              <w:rPr>
                <w:rFonts w:hint="eastAsia"/>
                <w:szCs w:val="21"/>
                <w:lang w:val="pt-BR"/>
              </w:rPr>
              <w:t>和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红褐色沉淀</w:t>
            </w:r>
          </w:p>
        </w:tc>
      </w:tr>
    </w:tbl>
    <w:p w14:paraId="75BAF40D">
      <w:pPr>
        <w:adjustRightInd w:val="0"/>
        <w:snapToGrid w:val="0"/>
        <w:spacing w:line="360" w:lineRule="auto"/>
        <w:ind w:firstLine="210" w:firstLineChars="100"/>
        <w:jc w:val="left"/>
        <w:rPr>
          <w:szCs w:val="21"/>
        </w:rPr>
      </w:pPr>
    </w:p>
    <w:p w14:paraId="658D2721">
      <w:pPr>
        <w:adjustRightInd w:val="0"/>
        <w:snapToGrid w:val="0"/>
        <w:spacing w:line="360" w:lineRule="auto"/>
        <w:jc w:val="left"/>
        <w:rPr>
          <w:b/>
          <w:bCs/>
          <w:color w:val="0070C0"/>
          <w:sz w:val="24"/>
          <w:szCs w:val="24"/>
          <w:lang w:val="pt-BR"/>
        </w:rPr>
      </w:pPr>
      <w:r>
        <w:rPr>
          <w:rFonts w:hint="eastAsia"/>
          <w:b/>
          <w:bCs/>
          <w:color w:val="0070C0"/>
          <w:sz w:val="24"/>
          <w:szCs w:val="24"/>
          <w:lang w:val="pt-BR"/>
        </w:rPr>
        <w:t>6</w:t>
      </w:r>
      <w:r>
        <w:rPr>
          <w:b/>
          <w:bCs/>
          <w:color w:val="0070C0"/>
          <w:sz w:val="24"/>
          <w:szCs w:val="24"/>
          <w:lang w:val="pt-BR"/>
        </w:rPr>
        <w:t>．</w:t>
      </w:r>
      <w:r>
        <w:rPr>
          <w:rFonts w:hint="eastAsia"/>
          <w:b/>
          <w:bCs/>
          <w:color w:val="0070C0"/>
          <w:sz w:val="24"/>
          <w:szCs w:val="24"/>
          <w:lang w:val="pt-BR"/>
        </w:rPr>
        <w:t>Na</w:t>
      </w:r>
      <w:r>
        <w:rPr>
          <w:rFonts w:hint="eastAsia"/>
          <w:b/>
          <w:bCs/>
          <w:color w:val="0070C0"/>
          <w:sz w:val="24"/>
          <w:szCs w:val="24"/>
          <w:vertAlign w:val="subscript"/>
          <w:lang w:val="pt-BR"/>
        </w:rPr>
        <w:t>2</w:t>
      </w:r>
      <w:r>
        <w:rPr>
          <w:rFonts w:hint="eastAsia"/>
          <w:b/>
          <w:bCs/>
          <w:color w:val="0070C0"/>
          <w:sz w:val="24"/>
          <w:szCs w:val="24"/>
          <w:lang w:val="pt-BR"/>
        </w:rPr>
        <w:t>O</w:t>
      </w:r>
      <w:r>
        <w:rPr>
          <w:rFonts w:hint="eastAsia"/>
          <w:b/>
          <w:bCs/>
          <w:color w:val="0070C0"/>
          <w:sz w:val="24"/>
          <w:szCs w:val="24"/>
          <w:vertAlign w:val="subscript"/>
          <w:lang w:val="pt-BR"/>
        </w:rPr>
        <w:t>2</w:t>
      </w:r>
      <w:r>
        <w:rPr>
          <w:rFonts w:hint="eastAsia"/>
          <w:b/>
          <w:bCs/>
          <w:color w:val="0070C0"/>
          <w:sz w:val="24"/>
          <w:szCs w:val="24"/>
        </w:rPr>
        <w:t>的漂白性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6804"/>
      </w:tblGrid>
      <w:tr w14:paraId="10AFEACA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</w:tcPr>
          <w:p w14:paraId="330AA95A">
            <w:pPr>
              <w:adjustRightInd w:val="0"/>
              <w:snapToGrid w:val="0"/>
              <w:spacing w:line="360" w:lineRule="auto"/>
              <w:jc w:val="left"/>
              <w:rPr>
                <w:color w:val="000000"/>
                <w:szCs w:val="21"/>
                <w:lang w:val="pt-BR"/>
              </w:rPr>
            </w:pPr>
            <w:r>
              <w:rPr>
                <w:rFonts w:hint="eastAsia"/>
                <w:color w:val="000000"/>
                <w:szCs w:val="21"/>
              </w:rPr>
              <w:t>原理及特点</w:t>
            </w:r>
          </w:p>
        </w:tc>
        <w:tc>
          <w:tcPr>
            <w:tcW w:w="6804" w:type="dxa"/>
          </w:tcPr>
          <w:p w14:paraId="285CF1AB">
            <w:pPr>
              <w:adjustRightInd w:val="0"/>
              <w:snapToGrid w:val="0"/>
              <w:spacing w:line="360" w:lineRule="auto"/>
              <w:jc w:val="left"/>
              <w:rPr>
                <w:color w:val="000000"/>
                <w:szCs w:val="21"/>
                <w:lang w:val="pt-BR"/>
              </w:rPr>
            </w:pP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氧化</w:t>
            </w:r>
            <w:r>
              <w:rPr>
                <w:rFonts w:hint="eastAsia"/>
                <w:color w:val="000000"/>
                <w:szCs w:val="21"/>
              </w:rPr>
              <w:t>性漂白</w:t>
            </w:r>
            <w:r>
              <w:rPr>
                <w:rFonts w:hint="eastAsia"/>
                <w:color w:val="000000"/>
                <w:szCs w:val="21"/>
                <w:lang w:val="pt-BR"/>
              </w:rPr>
              <w:t>，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永久</w:t>
            </w:r>
            <w:r>
              <w:rPr>
                <w:rFonts w:hint="eastAsia"/>
                <w:color w:val="000000"/>
                <w:szCs w:val="21"/>
              </w:rPr>
              <w:t>性漂白</w:t>
            </w:r>
          </w:p>
        </w:tc>
      </w:tr>
      <w:tr w14:paraId="7070C9EC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</w:tcPr>
          <w:p w14:paraId="47CF0DAA">
            <w:pPr>
              <w:adjustRightInd w:val="0"/>
              <w:snapToGrid w:val="0"/>
              <w:spacing w:line="360" w:lineRule="auto"/>
              <w:jc w:val="left"/>
              <w:rPr>
                <w:color w:val="000000"/>
                <w:szCs w:val="21"/>
                <w:lang w:val="pt-BR"/>
              </w:rPr>
            </w:pPr>
            <w:r>
              <w:rPr>
                <w:rFonts w:hint="eastAsia"/>
                <w:color w:val="000000"/>
                <w:szCs w:val="21"/>
              </w:rPr>
              <w:t>适用范围</w:t>
            </w:r>
          </w:p>
        </w:tc>
        <w:tc>
          <w:tcPr>
            <w:tcW w:w="6804" w:type="dxa"/>
          </w:tcPr>
          <w:p w14:paraId="405AA4CB">
            <w:pPr>
              <w:adjustRightInd w:val="0"/>
              <w:snapToGrid w:val="0"/>
              <w:spacing w:line="360" w:lineRule="auto"/>
              <w:jc w:val="left"/>
              <w:rPr>
                <w:color w:val="000000"/>
                <w:szCs w:val="21"/>
                <w:lang w:val="pt-BR"/>
              </w:rPr>
            </w:pPr>
            <w:r>
              <w:rPr>
                <w:rFonts w:hint="eastAsia"/>
                <w:color w:val="000000"/>
                <w:szCs w:val="21"/>
              </w:rPr>
              <w:t>能漂白有机色素，不能漂白无机色素（如墨汁）</w:t>
            </w:r>
          </w:p>
        </w:tc>
      </w:tr>
      <w:tr w14:paraId="37633DA1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</w:tcPr>
          <w:p w14:paraId="31FF5C32">
            <w:pPr>
              <w:adjustRightInd w:val="0"/>
              <w:snapToGrid w:val="0"/>
              <w:spacing w:line="360" w:lineRule="auto"/>
              <w:jc w:val="left"/>
              <w:rPr>
                <w:color w:val="000000"/>
                <w:szCs w:val="21"/>
                <w:lang w:val="pt-BR"/>
              </w:rPr>
            </w:pPr>
            <w:r>
              <w:rPr>
                <w:rFonts w:hint="eastAsia"/>
                <w:color w:val="000000"/>
                <w:szCs w:val="21"/>
              </w:rPr>
              <w:t>实验现象</w:t>
            </w:r>
          </w:p>
        </w:tc>
        <w:tc>
          <w:tcPr>
            <w:tcW w:w="6804" w:type="dxa"/>
          </w:tcPr>
          <w:p w14:paraId="66B7E1ED">
            <w:pPr>
              <w:adjustRightInd w:val="0"/>
              <w:snapToGrid w:val="0"/>
              <w:spacing w:line="360" w:lineRule="auto"/>
              <w:jc w:val="left"/>
              <w:rPr>
                <w:color w:val="000000"/>
                <w:szCs w:val="21"/>
                <w:lang w:val="pt-BR"/>
              </w:rPr>
            </w:pPr>
            <w:r>
              <w:rPr>
                <w:rFonts w:hint="eastAsia"/>
                <w:color w:val="000000"/>
                <w:szCs w:val="21"/>
              </w:rPr>
              <w:t>石蕊试液</w:t>
            </w:r>
            <w:r>
              <w:rPr>
                <w:color w:val="000000"/>
                <w:szCs w:val="21"/>
              </w:rPr>
              <w:drawing>
                <wp:inline distT="0" distB="0" distL="0" distR="0">
                  <wp:extent cx="411480" cy="160020"/>
                  <wp:effectExtent l="0" t="0" r="7620" b="0"/>
                  <wp:docPr id="1504320860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320860" name="图片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5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16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color w:val="000000"/>
                <w:szCs w:val="21"/>
              </w:rPr>
              <w:t>现象是</w:t>
            </w:r>
            <w:r>
              <w:rPr>
                <w:rFonts w:hint="eastAsia"/>
                <w:bCs/>
                <w:color w:val="000000"/>
                <w:szCs w:val="21"/>
              </w:rPr>
              <w:t>溶液先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变蓝</w:t>
            </w:r>
            <w:r>
              <w:rPr>
                <w:rFonts w:hint="eastAsia"/>
                <w:bCs/>
                <w:color w:val="000000"/>
                <w:szCs w:val="21"/>
              </w:rPr>
              <w:t>后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褪色</w:t>
            </w:r>
            <w:r>
              <w:rPr>
                <w:rFonts w:hint="eastAsia"/>
                <w:bCs/>
                <w:color w:val="000000"/>
                <w:szCs w:val="21"/>
              </w:rPr>
              <w:t>，并有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气泡</w:t>
            </w:r>
            <w:r>
              <w:rPr>
                <w:rFonts w:hint="eastAsia"/>
                <w:bCs/>
                <w:color w:val="000000"/>
                <w:szCs w:val="21"/>
              </w:rPr>
              <w:t>产生</w:t>
            </w:r>
          </w:p>
        </w:tc>
      </w:tr>
      <w:tr w14:paraId="1BF726E0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</w:tcPr>
          <w:p w14:paraId="75401EFB">
            <w:pPr>
              <w:adjustRightInd w:val="0"/>
              <w:snapToGrid w:val="0"/>
              <w:spacing w:line="360" w:lineRule="auto"/>
              <w:jc w:val="left"/>
              <w:rPr>
                <w:color w:val="000000"/>
                <w:szCs w:val="21"/>
                <w:lang w:val="pt-BR"/>
              </w:rPr>
            </w:pPr>
          </w:p>
        </w:tc>
        <w:tc>
          <w:tcPr>
            <w:tcW w:w="6804" w:type="dxa"/>
          </w:tcPr>
          <w:p w14:paraId="0AF9607C">
            <w:pPr>
              <w:adjustRightInd w:val="0"/>
              <w:snapToGrid w:val="0"/>
              <w:spacing w:line="360" w:lineRule="auto"/>
              <w:jc w:val="left"/>
              <w:rPr>
                <w:color w:val="000000"/>
                <w:szCs w:val="21"/>
                <w:lang w:val="pt-BR"/>
              </w:rPr>
            </w:pPr>
            <w:r>
              <w:rPr>
                <w:rFonts w:hint="eastAsia"/>
                <w:color w:val="000000"/>
                <w:szCs w:val="21"/>
                <w:lang w:val="pt-BR"/>
              </w:rPr>
              <w:t>酚酞试液</w:t>
            </w:r>
            <w:r>
              <w:rPr>
                <w:color w:val="000000"/>
                <w:szCs w:val="21"/>
              </w:rPr>
              <w:drawing>
                <wp:inline distT="0" distB="0" distL="0" distR="0">
                  <wp:extent cx="411480" cy="160020"/>
                  <wp:effectExtent l="0" t="0" r="7620" b="0"/>
                  <wp:docPr id="188978339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78339" name="图片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5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16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color w:val="000000"/>
                <w:szCs w:val="21"/>
              </w:rPr>
              <w:t>现象是</w:t>
            </w:r>
            <w:r>
              <w:rPr>
                <w:rFonts w:hint="eastAsia"/>
                <w:bCs/>
                <w:color w:val="000000"/>
                <w:szCs w:val="21"/>
              </w:rPr>
              <w:t>溶液先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变红</w:t>
            </w:r>
            <w:r>
              <w:rPr>
                <w:rFonts w:hint="eastAsia"/>
                <w:bCs/>
                <w:color w:val="000000"/>
                <w:szCs w:val="21"/>
              </w:rPr>
              <w:t>后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褪色</w:t>
            </w:r>
            <w:r>
              <w:rPr>
                <w:rFonts w:hint="eastAsia"/>
                <w:bCs/>
                <w:color w:val="000000"/>
                <w:szCs w:val="21"/>
              </w:rPr>
              <w:t>，并有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气泡</w:t>
            </w:r>
            <w:r>
              <w:rPr>
                <w:rFonts w:hint="eastAsia"/>
                <w:bCs/>
                <w:color w:val="000000"/>
                <w:szCs w:val="21"/>
              </w:rPr>
              <w:t>产生</w:t>
            </w:r>
          </w:p>
        </w:tc>
      </w:tr>
      <w:tr w14:paraId="097F8B03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8" w:type="dxa"/>
          </w:tcPr>
          <w:p w14:paraId="739B3132">
            <w:pPr>
              <w:adjustRightInd w:val="0"/>
              <w:snapToGrid w:val="0"/>
              <w:spacing w:line="360" w:lineRule="auto"/>
              <w:jc w:val="left"/>
              <w:rPr>
                <w:color w:val="000000"/>
                <w:szCs w:val="21"/>
                <w:lang w:val="pt-BR"/>
              </w:rPr>
            </w:pPr>
          </w:p>
        </w:tc>
        <w:tc>
          <w:tcPr>
            <w:tcW w:w="6804" w:type="dxa"/>
          </w:tcPr>
          <w:p w14:paraId="385AABDA">
            <w:pPr>
              <w:adjustRightInd w:val="0"/>
              <w:snapToGrid w:val="0"/>
              <w:spacing w:line="360" w:lineRule="auto"/>
              <w:jc w:val="left"/>
              <w:rPr>
                <w:color w:val="000000"/>
                <w:szCs w:val="21"/>
                <w:lang w:val="pt-BR"/>
              </w:rPr>
            </w:pPr>
            <w:r>
              <w:rPr>
                <w:rFonts w:hint="eastAsia"/>
                <w:color w:val="000000"/>
                <w:szCs w:val="21"/>
              </w:rPr>
              <w:t>品红溶液</w:t>
            </w:r>
            <w:r>
              <w:rPr>
                <w:color w:val="000000"/>
                <w:szCs w:val="21"/>
              </w:rPr>
              <w:drawing>
                <wp:inline distT="0" distB="0" distL="0" distR="0">
                  <wp:extent cx="411480" cy="160020"/>
                  <wp:effectExtent l="0" t="0" r="7620" b="0"/>
                  <wp:docPr id="1846606996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606996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5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16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color w:val="000000"/>
                <w:szCs w:val="21"/>
              </w:rPr>
              <w:t>现象是</w:t>
            </w:r>
            <w:r>
              <w:rPr>
                <w:rFonts w:hint="eastAsia"/>
                <w:bCs/>
                <w:color w:val="000000"/>
                <w:szCs w:val="21"/>
              </w:rPr>
              <w:t>溶液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红色褪去</w:t>
            </w:r>
            <w:r>
              <w:rPr>
                <w:rFonts w:hint="eastAsia"/>
                <w:bCs/>
                <w:color w:val="000000"/>
                <w:szCs w:val="21"/>
              </w:rPr>
              <w:t>，并有</w:t>
            </w:r>
            <w:r>
              <w:rPr>
                <w:rFonts w:hAnsi="Arial" w:hint="eastAsia"/>
                <w:b/>
                <w:bCs/>
                <w:color w:val="FF0000"/>
                <w:szCs w:val="21"/>
                <w:u w:val="single"/>
              </w:rPr>
              <w:t>气泡</w:t>
            </w:r>
            <w:r>
              <w:rPr>
                <w:rFonts w:hint="eastAsia"/>
                <w:bCs/>
                <w:color w:val="000000"/>
                <w:szCs w:val="21"/>
              </w:rPr>
              <w:t>产生</w:t>
            </w:r>
          </w:p>
        </w:tc>
      </w:tr>
    </w:tbl>
    <w:p w14:paraId="44375B18">
      <w:pPr>
        <w:adjustRightInd w:val="0"/>
        <w:snapToGrid w:val="0"/>
        <w:spacing w:line="360" w:lineRule="auto"/>
        <w:ind w:firstLine="210" w:firstLineChars="100"/>
        <w:jc w:val="left"/>
        <w:rPr>
          <w:color w:val="000000"/>
          <w:szCs w:val="21"/>
          <w:lang w:val="pt-BR"/>
        </w:rPr>
      </w:pPr>
    </w:p>
    <w:p w14:paraId="5196239A">
      <w:pPr>
        <w:adjustRightInd w:val="0"/>
        <w:snapToGrid w:val="0"/>
        <w:spacing w:line="360" w:lineRule="auto"/>
        <w:jc w:val="left"/>
        <w:rPr>
          <w:b/>
          <w:bCs/>
          <w:color w:val="0070C0"/>
          <w:sz w:val="24"/>
          <w:szCs w:val="24"/>
        </w:rPr>
      </w:pPr>
      <w:r>
        <w:rPr>
          <w:rFonts w:hint="eastAsia"/>
          <w:b/>
          <w:bCs/>
          <w:color w:val="0070C0"/>
          <w:sz w:val="24"/>
          <w:szCs w:val="24"/>
        </w:rPr>
        <w:t>7．</w:t>
      </w:r>
      <w:r>
        <w:rPr>
          <w:rFonts w:hint="eastAsia"/>
          <w:b/>
          <w:bCs/>
          <w:color w:val="0070C0"/>
          <w:sz w:val="24"/>
          <w:szCs w:val="24"/>
          <w:lang w:val="pt-BR"/>
        </w:rPr>
        <w:t>Na</w:t>
      </w:r>
      <w:r>
        <w:rPr>
          <w:rFonts w:hint="eastAsia"/>
          <w:b/>
          <w:bCs/>
          <w:color w:val="0070C0"/>
          <w:sz w:val="24"/>
          <w:szCs w:val="24"/>
          <w:vertAlign w:val="subscript"/>
          <w:lang w:val="pt-BR"/>
        </w:rPr>
        <w:t>2</w:t>
      </w:r>
      <w:r>
        <w:rPr>
          <w:rFonts w:hint="eastAsia"/>
          <w:b/>
          <w:bCs/>
          <w:color w:val="0070C0"/>
          <w:sz w:val="24"/>
          <w:szCs w:val="24"/>
          <w:lang w:val="pt-BR"/>
        </w:rPr>
        <w:t>O</w:t>
      </w:r>
      <w:r>
        <w:rPr>
          <w:rFonts w:hint="eastAsia"/>
          <w:b/>
          <w:bCs/>
          <w:color w:val="0070C0"/>
          <w:sz w:val="24"/>
          <w:szCs w:val="24"/>
          <w:vertAlign w:val="subscript"/>
          <w:lang w:val="pt-BR"/>
        </w:rPr>
        <w:t>2</w:t>
      </w:r>
      <w:r>
        <w:rPr>
          <w:rFonts w:hint="eastAsia"/>
          <w:b/>
          <w:bCs/>
          <w:color w:val="0070C0"/>
          <w:sz w:val="24"/>
          <w:szCs w:val="24"/>
        </w:rPr>
        <w:t>的用途</w:t>
      </w:r>
    </w:p>
    <w:p w14:paraId="07E0B9B1">
      <w:pPr>
        <w:adjustRightInd w:val="0"/>
        <w:snapToGrid w:val="0"/>
        <w:spacing w:line="360" w:lineRule="auto"/>
        <w:ind w:firstLine="210" w:firstLineChars="100"/>
        <w:rPr>
          <w:rFonts w:ascii="宋体" w:hAnsi="宋体"/>
          <w:sz w:val="18"/>
          <w:szCs w:val="18"/>
        </w:rPr>
      </w:pPr>
      <w:r>
        <w:rPr>
          <w:rFonts w:hint="eastAsia"/>
          <w:bCs/>
          <w:szCs w:val="21"/>
        </w:rPr>
        <w:t>（1）</w:t>
      </w:r>
      <w:r>
        <w:rPr>
          <w:rFonts w:hAnsi="宋体"/>
          <w:color w:val="000000"/>
          <w:szCs w:val="21"/>
        </w:rPr>
        <w:t>漂白剂</w:t>
      </w:r>
      <w:r>
        <w:rPr>
          <w:rFonts w:hAnsi="宋体" w:hint="eastAsia"/>
          <w:color w:val="000000"/>
          <w:szCs w:val="21"/>
        </w:rPr>
        <w:t>：</w:t>
      </w:r>
      <w:r>
        <w:rPr>
          <w:rFonts w:hint="eastAsia"/>
          <w:szCs w:val="21"/>
          <w:lang w:val="pt-BR"/>
        </w:rPr>
        <w:t>纸浆、毛、丝、草帽辫</w:t>
      </w:r>
    </w:p>
    <w:p w14:paraId="5340809C">
      <w:pPr>
        <w:adjustRightInd w:val="0"/>
        <w:snapToGrid w:val="0"/>
        <w:spacing w:line="360" w:lineRule="auto"/>
        <w:ind w:firstLine="210" w:firstLineChars="100"/>
        <w:rPr>
          <w:rFonts w:ascii="宋体" w:hAnsi="宋体"/>
          <w:sz w:val="18"/>
          <w:szCs w:val="18"/>
        </w:rPr>
      </w:pPr>
      <w:r>
        <w:rPr>
          <w:rFonts w:hint="eastAsia"/>
          <w:bCs/>
          <w:szCs w:val="21"/>
        </w:rPr>
        <w:t>（2）</w:t>
      </w:r>
      <w:r>
        <w:rPr>
          <w:rFonts w:hAnsi="宋体"/>
          <w:color w:val="000000"/>
          <w:szCs w:val="21"/>
        </w:rPr>
        <w:t>消毒剂</w:t>
      </w:r>
      <w:r>
        <w:rPr>
          <w:rFonts w:hAnsi="宋体" w:hint="eastAsia"/>
          <w:color w:val="000000"/>
          <w:szCs w:val="21"/>
        </w:rPr>
        <w:t>：强氧化性，杀菌消毒</w:t>
      </w:r>
    </w:p>
    <w:p w14:paraId="21F1EFBB">
      <w:pPr>
        <w:adjustRightInd w:val="0"/>
        <w:snapToGrid w:val="0"/>
        <w:spacing w:line="360" w:lineRule="auto"/>
        <w:ind w:firstLine="210" w:firstLineChars="100"/>
        <w:rPr>
          <w:rFonts w:ascii="宋体" w:hAnsi="宋体"/>
          <w:sz w:val="18"/>
          <w:szCs w:val="18"/>
        </w:rPr>
      </w:pPr>
      <w:r>
        <w:rPr>
          <w:rFonts w:hint="eastAsia"/>
          <w:bCs/>
          <w:szCs w:val="21"/>
        </w:rPr>
        <w:t>（3）</w:t>
      </w:r>
      <w:r>
        <w:rPr>
          <w:rFonts w:hAnsi="宋体"/>
          <w:color w:val="000000"/>
          <w:szCs w:val="21"/>
        </w:rPr>
        <w:t>供氧剂</w:t>
      </w:r>
      <w:r>
        <w:rPr>
          <w:rFonts w:hAnsi="宋体" w:hint="eastAsia"/>
          <w:color w:val="000000"/>
          <w:szCs w:val="21"/>
        </w:rPr>
        <w:t>：吸入二氧化碳和水蒸气，呼出氧气</w:t>
      </w:r>
    </w:p>
    <w:p w14:paraId="71E6C1C1">
      <w:pPr>
        <w:adjustRightInd w:val="0"/>
        <w:snapToGrid w:val="0"/>
        <w:spacing w:line="360" w:lineRule="auto"/>
        <w:jc w:val="left"/>
      </w:pPr>
      <w:r>
        <w:rPr>
          <w:rFonts w:ascii="Times New Roman" w:hAnsi="Times New Roman" w:cs="Times New Roman"/>
        </w:rPr>
        <w:drawing>
          <wp:inline distT="0" distB="0" distL="114300" distR="114300">
            <wp:extent cx="1224280" cy="371475"/>
            <wp:effectExtent l="0" t="0" r="13970" b="9525"/>
            <wp:docPr id="10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A0E45">
      <w:pPr>
        <w:autoSpaceDE w:val="0"/>
        <w:autoSpaceDN w:val="0"/>
        <w:adjustRightInd w:val="0"/>
        <w:snapToGrid w:val="0"/>
        <w:spacing w:line="360" w:lineRule="auto"/>
        <w:ind w:firstLine="211"/>
        <w:jc w:val="left"/>
        <w:rPr>
          <w:rFonts w:hAnsi="宋体"/>
          <w:sz w:val="24"/>
          <w:szCs w:val="24"/>
        </w:rPr>
      </w:pPr>
      <w:r>
        <w:rPr>
          <w:rFonts w:hint="eastAsia"/>
          <w:b/>
          <w:color w:val="0070C0"/>
          <w:sz w:val="24"/>
          <w:szCs w:val="24"/>
        </w:rPr>
        <w:t>易错点1：钠的氧化物的易错知识点</w:t>
      </w:r>
    </w:p>
    <w:p w14:paraId="3BF26DA5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（1）</w:t>
      </w:r>
      <w:r>
        <w:rPr>
          <w:rFonts w:hAnsi="宋体"/>
          <w:szCs w:val="21"/>
        </w:rPr>
        <w:t>Na</w:t>
      </w:r>
      <w:r>
        <w:rPr>
          <w:rFonts w:hAnsi="宋体"/>
          <w:szCs w:val="21"/>
          <w:vertAlign w:val="subscript"/>
        </w:rPr>
        <w:t>2</w:t>
      </w:r>
      <w:r>
        <w:rPr>
          <w:rFonts w:hAnsi="宋体"/>
          <w:szCs w:val="21"/>
        </w:rPr>
        <w:t>O</w:t>
      </w:r>
      <w:r>
        <w:rPr>
          <w:rFonts w:hAnsi="宋体"/>
          <w:szCs w:val="21"/>
          <w:vertAlign w:val="subscript"/>
        </w:rPr>
        <w:t>2</w:t>
      </w:r>
      <w:r>
        <w:rPr>
          <w:rFonts w:hAnsi="宋体" w:hint="eastAsia"/>
          <w:szCs w:val="21"/>
        </w:rPr>
        <w:t>歧化反应转移电子数的关系式：2</w:t>
      </w:r>
      <w:r>
        <w:rPr>
          <w:rFonts w:hAnsi="宋体"/>
          <w:szCs w:val="21"/>
        </w:rPr>
        <w:t>Na</w:t>
      </w:r>
      <w:r>
        <w:rPr>
          <w:rFonts w:hAnsi="宋体"/>
          <w:szCs w:val="21"/>
          <w:vertAlign w:val="subscript"/>
        </w:rPr>
        <w:t>2</w:t>
      </w:r>
      <w:r>
        <w:rPr>
          <w:rFonts w:hAnsi="宋体"/>
          <w:szCs w:val="21"/>
        </w:rPr>
        <w:t>O</w:t>
      </w:r>
      <w:r>
        <w:rPr>
          <w:rFonts w:hAnsi="宋体"/>
          <w:szCs w:val="21"/>
          <w:vertAlign w:val="subscript"/>
        </w:rPr>
        <w:t>2</w:t>
      </w:r>
      <w:r>
        <w:rPr>
          <w:rFonts w:hAnsi="宋体" w:hint="eastAsia"/>
          <w:szCs w:val="21"/>
        </w:rPr>
        <w:t>——</w:t>
      </w:r>
      <w:r>
        <w:rPr>
          <w:rFonts w:hAnsi="宋体"/>
          <w:szCs w:val="21"/>
        </w:rPr>
        <w:t>O</w:t>
      </w:r>
      <w:r>
        <w:rPr>
          <w:rFonts w:hAnsi="宋体"/>
          <w:szCs w:val="21"/>
          <w:vertAlign w:val="subscript"/>
        </w:rPr>
        <w:t>2</w:t>
      </w:r>
      <w:r>
        <w:rPr>
          <w:rFonts w:hAnsi="宋体" w:hint="eastAsia"/>
          <w:szCs w:val="21"/>
        </w:rPr>
        <w:t>——2e</w:t>
      </w:r>
      <w:r>
        <w:rPr>
          <w:rFonts w:hint="eastAsia"/>
          <w:vertAlign w:val="superscript"/>
        </w:rPr>
        <w:t>－</w:t>
      </w:r>
      <w:r>
        <w:rPr>
          <w:rFonts w:hAnsi="宋体" w:hint="eastAsia"/>
          <w:szCs w:val="21"/>
        </w:rPr>
        <w:t>。</w:t>
      </w:r>
    </w:p>
    <w:p w14:paraId="5E652117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（2）钠的氧化物和盐溶液反应的过程：先和水反应生成碱，碱再与盐溶液发生复分解反应。</w:t>
      </w:r>
    </w:p>
    <w:p w14:paraId="68B35A80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（3）</w:t>
      </w:r>
      <w:r>
        <w:rPr>
          <w:rFonts w:hAnsi="宋体"/>
          <w:szCs w:val="21"/>
        </w:rPr>
        <w:t>Na</w:t>
      </w:r>
      <w:r>
        <w:rPr>
          <w:rFonts w:hAnsi="宋体"/>
          <w:szCs w:val="21"/>
          <w:vertAlign w:val="subscript"/>
        </w:rPr>
        <w:t>2</w:t>
      </w:r>
      <w:r>
        <w:rPr>
          <w:rFonts w:hAnsi="宋体"/>
          <w:szCs w:val="21"/>
        </w:rPr>
        <w:t>O</w:t>
      </w:r>
      <w:r>
        <w:rPr>
          <w:rFonts w:hAnsi="宋体"/>
          <w:szCs w:val="21"/>
          <w:vertAlign w:val="subscript"/>
        </w:rPr>
        <w:t>2</w:t>
      </w:r>
      <w:r>
        <w:rPr>
          <w:rFonts w:hAnsi="宋体" w:hint="eastAsia"/>
          <w:szCs w:val="21"/>
        </w:rPr>
        <w:t>投入品红溶液中</w:t>
      </w:r>
      <w:r>
        <w:rPr>
          <w:rFonts w:hAnsi="宋体"/>
          <w:szCs w:val="21"/>
        </w:rPr>
        <w:t>，</w:t>
      </w:r>
      <w:r>
        <w:rPr>
          <w:rFonts w:hAnsi="宋体" w:hint="eastAsia"/>
          <w:szCs w:val="21"/>
        </w:rPr>
        <w:t>因溶液中有强氧化性物质</w:t>
      </w:r>
      <w:r>
        <w:rPr>
          <w:rFonts w:hAnsi="宋体"/>
          <w:szCs w:val="21"/>
        </w:rPr>
        <w:t>，</w:t>
      </w:r>
      <w:r>
        <w:rPr>
          <w:rFonts w:hAnsi="宋体" w:hint="eastAsia"/>
          <w:szCs w:val="21"/>
        </w:rPr>
        <w:t>因而</w:t>
      </w:r>
      <w:r>
        <w:rPr>
          <w:rFonts w:hAnsi="宋体"/>
          <w:szCs w:val="21"/>
        </w:rPr>
        <w:t>Na</w:t>
      </w:r>
      <w:r>
        <w:rPr>
          <w:rFonts w:hAnsi="宋体"/>
          <w:szCs w:val="21"/>
          <w:vertAlign w:val="subscript"/>
        </w:rPr>
        <w:t>2</w:t>
      </w:r>
      <w:r>
        <w:rPr>
          <w:rFonts w:hAnsi="宋体"/>
          <w:szCs w:val="21"/>
        </w:rPr>
        <w:t>O</w:t>
      </w:r>
      <w:r>
        <w:rPr>
          <w:rFonts w:hAnsi="宋体"/>
          <w:szCs w:val="21"/>
          <w:vertAlign w:val="subscript"/>
        </w:rPr>
        <w:t>2</w:t>
      </w:r>
      <w:r>
        <w:rPr>
          <w:rFonts w:hAnsi="宋体" w:hint="eastAsia"/>
          <w:szCs w:val="21"/>
        </w:rPr>
        <w:t>可使品红溶液褪色。</w:t>
      </w:r>
      <w:r>
        <w:rPr>
          <w:rFonts w:hAnsi="宋体"/>
          <w:szCs w:val="21"/>
        </w:rPr>
        <w:t>Na</w:t>
      </w:r>
      <w:r>
        <w:rPr>
          <w:rFonts w:hAnsi="宋体"/>
          <w:szCs w:val="21"/>
          <w:vertAlign w:val="subscript"/>
        </w:rPr>
        <w:t>2</w:t>
      </w:r>
      <w:r>
        <w:rPr>
          <w:rFonts w:hAnsi="宋体"/>
          <w:szCs w:val="21"/>
        </w:rPr>
        <w:t>O</w:t>
      </w:r>
      <w:r>
        <w:rPr>
          <w:rFonts w:hAnsi="宋体"/>
          <w:szCs w:val="21"/>
          <w:vertAlign w:val="subscript"/>
        </w:rPr>
        <w:t>2</w:t>
      </w:r>
      <w:r>
        <w:rPr>
          <w:rFonts w:hAnsi="宋体" w:hint="eastAsia"/>
          <w:szCs w:val="21"/>
        </w:rPr>
        <w:t>投入无色酚酞溶液中</w:t>
      </w:r>
      <w:r>
        <w:rPr>
          <w:rFonts w:hAnsi="宋体"/>
          <w:szCs w:val="21"/>
        </w:rPr>
        <w:t>，</w:t>
      </w:r>
      <w:r>
        <w:rPr>
          <w:rFonts w:hAnsi="宋体" w:hint="eastAsia"/>
          <w:szCs w:val="21"/>
        </w:rPr>
        <w:t>酚酞溶液先变红后褪色。</w:t>
      </w:r>
    </w:p>
    <w:p w14:paraId="43A3D6F6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（4）</w:t>
      </w:r>
      <w:r>
        <w:rPr>
          <w:rFonts w:hAnsi="宋体"/>
          <w:szCs w:val="21"/>
        </w:rPr>
        <w:t>Na</w:t>
      </w:r>
      <w:r>
        <w:rPr>
          <w:rFonts w:hAnsi="宋体"/>
          <w:szCs w:val="21"/>
          <w:vertAlign w:val="subscript"/>
        </w:rPr>
        <w:t>2</w:t>
      </w:r>
      <w:r>
        <w:rPr>
          <w:rFonts w:hAnsi="宋体"/>
          <w:szCs w:val="21"/>
        </w:rPr>
        <w:t>O</w:t>
      </w:r>
      <w:r>
        <w:rPr>
          <w:rFonts w:hAnsi="宋体"/>
          <w:szCs w:val="21"/>
          <w:vertAlign w:val="subscript"/>
        </w:rPr>
        <w:t>2</w:t>
      </w:r>
      <w:r>
        <w:rPr>
          <w:rFonts w:hAnsi="宋体" w:hint="eastAsia"/>
          <w:szCs w:val="21"/>
        </w:rPr>
        <w:t>与</w:t>
      </w:r>
      <w:r>
        <w:rPr>
          <w:rFonts w:hAnsi="宋体"/>
          <w:szCs w:val="21"/>
        </w:rPr>
        <w:t>SO</w:t>
      </w:r>
      <w:r>
        <w:rPr>
          <w:rFonts w:hAnsi="宋体"/>
          <w:szCs w:val="21"/>
          <w:vertAlign w:val="subscript"/>
        </w:rPr>
        <w:t>2</w:t>
      </w:r>
      <w:r>
        <w:rPr>
          <w:rFonts w:hAnsi="宋体" w:hint="eastAsia"/>
          <w:szCs w:val="21"/>
        </w:rPr>
        <w:t>反应的化学方程式是</w:t>
      </w:r>
      <w:r>
        <w:rPr>
          <w:rFonts w:hAnsi="宋体"/>
          <w:color w:val="FF0000"/>
          <w:szCs w:val="21"/>
          <w:u w:val="single"/>
        </w:rPr>
        <w:t>Na</w:t>
      </w:r>
      <w:r>
        <w:rPr>
          <w:rFonts w:hAnsi="宋体"/>
          <w:color w:val="FF0000"/>
          <w:szCs w:val="21"/>
          <w:u w:val="single"/>
          <w:vertAlign w:val="subscript"/>
        </w:rPr>
        <w:t>2</w:t>
      </w:r>
      <w:r>
        <w:rPr>
          <w:rFonts w:hAnsi="宋体"/>
          <w:color w:val="FF0000"/>
          <w:szCs w:val="21"/>
          <w:u w:val="single"/>
        </w:rPr>
        <w:t>O</w:t>
      </w:r>
      <w:r>
        <w:rPr>
          <w:rFonts w:hAnsi="宋体"/>
          <w:color w:val="FF0000"/>
          <w:szCs w:val="21"/>
          <w:u w:val="single"/>
          <w:vertAlign w:val="subscript"/>
        </w:rPr>
        <w:t>2</w:t>
      </w:r>
      <w:r>
        <w:rPr>
          <w:rFonts w:hAnsi="宋体"/>
          <w:color w:val="FF0000"/>
          <w:szCs w:val="21"/>
          <w:u w:val="single"/>
        </w:rPr>
        <w:t>+SO</w:t>
      </w:r>
      <w:r>
        <w:rPr>
          <w:rFonts w:hAnsi="宋体"/>
          <w:color w:val="FF0000"/>
          <w:szCs w:val="21"/>
          <w:u w:val="single"/>
          <w:vertAlign w:val="subscript"/>
        </w:rPr>
        <w:t>2</w:t>
      </w:r>
      <w:r>
        <w:rPr>
          <w:rFonts w:hAnsi="宋体"/>
          <w:color w:val="FF0000"/>
          <w:szCs w:val="21"/>
          <w:u w:val="single"/>
        </w:rPr>
        <w:t>＝Na</w:t>
      </w:r>
      <w:r>
        <w:rPr>
          <w:rFonts w:hAnsi="宋体"/>
          <w:color w:val="FF0000"/>
          <w:szCs w:val="21"/>
          <w:u w:val="single"/>
          <w:vertAlign w:val="subscript"/>
        </w:rPr>
        <w:t>2</w:t>
      </w:r>
      <w:r>
        <w:rPr>
          <w:rFonts w:hAnsi="宋体"/>
          <w:color w:val="FF0000"/>
          <w:szCs w:val="21"/>
          <w:u w:val="single"/>
        </w:rPr>
        <w:t>SO</w:t>
      </w:r>
      <w:r>
        <w:rPr>
          <w:rFonts w:hAnsi="宋体"/>
          <w:color w:val="FF0000"/>
          <w:szCs w:val="21"/>
          <w:u w:val="single"/>
          <w:vertAlign w:val="subscript"/>
        </w:rPr>
        <w:t>4</w:t>
      </w:r>
      <w:r>
        <w:rPr>
          <w:rFonts w:hAnsi="宋体"/>
          <w:szCs w:val="21"/>
        </w:rPr>
        <w:t>，</w:t>
      </w:r>
      <w:r>
        <w:rPr>
          <w:rFonts w:hAnsi="宋体" w:hint="eastAsia"/>
          <w:szCs w:val="21"/>
        </w:rPr>
        <w:t>而非</w:t>
      </w:r>
      <w:r>
        <w:rPr>
          <w:rFonts w:hAnsi="宋体"/>
          <w:szCs w:val="21"/>
        </w:rPr>
        <w:t>2Na</w:t>
      </w:r>
      <w:r>
        <w:rPr>
          <w:rFonts w:hAnsi="宋体"/>
          <w:szCs w:val="21"/>
          <w:vertAlign w:val="subscript"/>
        </w:rPr>
        <w:t>2</w:t>
      </w:r>
      <w:r>
        <w:rPr>
          <w:rFonts w:hAnsi="宋体"/>
          <w:szCs w:val="21"/>
        </w:rPr>
        <w:t>O</w:t>
      </w:r>
      <w:r>
        <w:rPr>
          <w:rFonts w:hAnsi="宋体"/>
          <w:szCs w:val="21"/>
          <w:vertAlign w:val="subscript"/>
        </w:rPr>
        <w:t>2</w:t>
      </w:r>
      <w:r>
        <w:rPr>
          <w:rFonts w:hAnsi="宋体"/>
          <w:szCs w:val="21"/>
        </w:rPr>
        <w:t>+2SO</w:t>
      </w:r>
      <w:r>
        <w:rPr>
          <w:rFonts w:hAnsi="宋体"/>
          <w:szCs w:val="21"/>
          <w:vertAlign w:val="subscript"/>
        </w:rPr>
        <w:t>2</w:t>
      </w:r>
      <w:r>
        <w:rPr>
          <w:rFonts w:hAnsi="宋体"/>
          <w:szCs w:val="21"/>
        </w:rPr>
        <w:t>＝2Na</w:t>
      </w:r>
      <w:r>
        <w:rPr>
          <w:rFonts w:hAnsi="宋体"/>
          <w:szCs w:val="21"/>
          <w:vertAlign w:val="subscript"/>
        </w:rPr>
        <w:t>2</w:t>
      </w:r>
      <w:r>
        <w:rPr>
          <w:rFonts w:hAnsi="宋体"/>
          <w:szCs w:val="21"/>
        </w:rPr>
        <w:t>SO</w:t>
      </w:r>
      <w:r>
        <w:rPr>
          <w:rFonts w:hAnsi="宋体"/>
          <w:szCs w:val="21"/>
          <w:vertAlign w:val="subscript"/>
        </w:rPr>
        <w:t>3</w:t>
      </w:r>
      <w:r>
        <w:rPr>
          <w:rFonts w:hAnsi="宋体"/>
          <w:szCs w:val="21"/>
        </w:rPr>
        <w:t>+O</w:t>
      </w:r>
      <w:r>
        <w:rPr>
          <w:rFonts w:hAnsi="宋体"/>
          <w:szCs w:val="21"/>
          <w:vertAlign w:val="subscript"/>
        </w:rPr>
        <w:t>2</w:t>
      </w:r>
      <w:r>
        <w:rPr>
          <w:rFonts w:hAnsi="宋体" w:hint="eastAsia"/>
          <w:szCs w:val="21"/>
        </w:rPr>
        <w:t>。</w:t>
      </w:r>
    </w:p>
    <w:p w14:paraId="7F7A7BDF">
      <w:pPr>
        <w:adjustRightInd w:val="0"/>
        <w:snapToGrid w:val="0"/>
        <w:spacing w:line="360" w:lineRule="auto"/>
        <w:ind w:firstLine="210" w:firstLineChars="100"/>
        <w:jc w:val="left"/>
        <w:rPr>
          <w:rFonts w:hAnsi="宋体"/>
          <w:szCs w:val="21"/>
        </w:rPr>
      </w:pPr>
      <w:r>
        <w:rPr>
          <w:rFonts w:hAnsi="Arial" w:hint="eastAsia"/>
          <w:szCs w:val="21"/>
        </w:rPr>
        <w:t>（5）</w:t>
      </w:r>
      <w:r>
        <w:rPr>
          <w:rFonts w:hAnsi="宋体"/>
          <w:szCs w:val="21"/>
        </w:rPr>
        <w:t>Na</w:t>
      </w:r>
      <w:r>
        <w:rPr>
          <w:rFonts w:hAnsi="宋体"/>
          <w:szCs w:val="21"/>
          <w:vertAlign w:val="subscript"/>
        </w:rPr>
        <w:t>2</w:t>
      </w:r>
      <w:r>
        <w:rPr>
          <w:rFonts w:hAnsi="宋体"/>
          <w:szCs w:val="21"/>
        </w:rPr>
        <w:t>O</w:t>
      </w:r>
      <w:r>
        <w:rPr>
          <w:rFonts w:hAnsi="宋体"/>
          <w:szCs w:val="21"/>
          <w:vertAlign w:val="subscript"/>
        </w:rPr>
        <w:t>2</w:t>
      </w:r>
      <w:r>
        <w:rPr>
          <w:rFonts w:hAnsi="宋体" w:hint="eastAsia"/>
          <w:szCs w:val="21"/>
        </w:rPr>
        <w:t>不属于碱性氧化物。</w:t>
      </w:r>
    </w:p>
    <w:p w14:paraId="18EF186B">
      <w:pPr>
        <w:adjustRightInd w:val="0"/>
        <w:snapToGrid w:val="0"/>
        <w:spacing w:line="360" w:lineRule="auto"/>
        <w:ind w:firstLine="211"/>
        <w:jc w:val="left"/>
        <w:rPr>
          <w:b/>
          <w:color w:val="0070C0"/>
          <w:sz w:val="24"/>
          <w:szCs w:val="24"/>
        </w:rPr>
      </w:pPr>
      <w:r>
        <w:rPr>
          <w:rFonts w:hint="eastAsia"/>
          <w:b/>
          <w:color w:val="0070C0"/>
          <w:sz w:val="24"/>
          <w:szCs w:val="24"/>
        </w:rPr>
        <w:t>易错点2：</w:t>
      </w:r>
      <w:r>
        <w:rPr>
          <w:b/>
          <w:color w:val="0070C0"/>
          <w:sz w:val="24"/>
          <w:szCs w:val="24"/>
        </w:rPr>
        <w:t>Na</w:t>
      </w:r>
      <w:r>
        <w:rPr>
          <w:b/>
          <w:sz w:val="24"/>
          <w:szCs w:val="24"/>
          <w:vertAlign w:val="subscript"/>
        </w:rPr>
        <w:t>2</w:t>
      </w:r>
      <w:r>
        <w:rPr>
          <w:b/>
          <w:color w:val="0070C0"/>
          <w:sz w:val="24"/>
          <w:szCs w:val="24"/>
        </w:rPr>
        <w:t>O</w:t>
      </w:r>
      <w:r>
        <w:rPr>
          <w:b/>
          <w:sz w:val="24"/>
          <w:szCs w:val="24"/>
          <w:vertAlign w:val="subscript"/>
        </w:rPr>
        <w:t>2</w:t>
      </w:r>
      <w:r>
        <w:rPr>
          <w:b/>
          <w:color w:val="0070C0"/>
          <w:sz w:val="24"/>
          <w:szCs w:val="24"/>
        </w:rPr>
        <w:t>与H</w:t>
      </w:r>
      <w:r>
        <w:rPr>
          <w:b/>
          <w:sz w:val="24"/>
          <w:szCs w:val="24"/>
          <w:vertAlign w:val="subscript"/>
        </w:rPr>
        <w:t>2</w:t>
      </w:r>
      <w:r>
        <w:rPr>
          <w:b/>
          <w:color w:val="0070C0"/>
          <w:sz w:val="24"/>
          <w:szCs w:val="24"/>
        </w:rPr>
        <w:t>O、CO</w:t>
      </w:r>
      <w:r>
        <w:rPr>
          <w:b/>
          <w:sz w:val="24"/>
          <w:szCs w:val="24"/>
          <w:vertAlign w:val="subscript"/>
        </w:rPr>
        <w:t>2</w:t>
      </w:r>
      <w:r>
        <w:rPr>
          <w:b/>
          <w:color w:val="0070C0"/>
          <w:sz w:val="24"/>
          <w:szCs w:val="24"/>
        </w:rPr>
        <w:t>反应的四种关系规律</w:t>
      </w:r>
    </w:p>
    <w:p w14:paraId="20524D85">
      <w:pPr>
        <w:pStyle w:val="PlainText"/>
      </w:pPr>
      <w:r>
        <w:rPr>
          <w:rFonts w:hint="eastAsia"/>
        </w:rPr>
        <w:t>（1）</w:t>
      </w:r>
      <w:r>
        <w:t>Na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2</w:t>
      </w:r>
      <w:r>
        <w:t>与H</w:t>
      </w:r>
      <w:r>
        <w:rPr>
          <w:vertAlign w:val="subscript"/>
        </w:rPr>
        <w:t>2</w:t>
      </w:r>
      <w:r>
        <w:t>O、CO</w:t>
      </w:r>
      <w:r>
        <w:rPr>
          <w:vertAlign w:val="subscript"/>
        </w:rPr>
        <w:t>2</w:t>
      </w:r>
      <w:r>
        <w:t>反应的定量关系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1"/>
        <w:gridCol w:w="5956"/>
      </w:tblGrid>
      <w:tr w14:paraId="6B7B3128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1" w:type="dxa"/>
            <w:shd w:val="clear" w:color="auto" w:fill="auto"/>
            <w:vAlign w:val="center"/>
          </w:tcPr>
          <w:p w14:paraId="693CF78C">
            <w:pPr>
              <w:pStyle w:val="PlainText"/>
            </w:pPr>
            <w:r>
              <w:t>电子转移关系</w:t>
            </w:r>
          </w:p>
        </w:tc>
        <w:tc>
          <w:tcPr>
            <w:tcW w:w="5956" w:type="dxa"/>
            <w:shd w:val="clear" w:color="auto" w:fill="auto"/>
            <w:vAlign w:val="center"/>
          </w:tcPr>
          <w:p w14:paraId="62F1A606">
            <w:pPr>
              <w:pStyle w:val="PlainText"/>
            </w:pPr>
            <w:r>
              <w:t>当Na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2</w:t>
            </w:r>
            <w:r>
              <w:t>与CO</w:t>
            </w:r>
            <w:r>
              <w:rPr>
                <w:vertAlign w:val="subscript"/>
              </w:rPr>
              <w:t>2</w:t>
            </w:r>
            <w:r>
              <w:t>、H</w:t>
            </w:r>
            <w:r>
              <w:rPr>
                <w:vertAlign w:val="subscript"/>
              </w:rPr>
              <w:t>2</w:t>
            </w:r>
            <w:r>
              <w:t>O反应时，物质的量关系为2Na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2</w:t>
            </w:r>
            <w:r>
              <w:t>～O</w:t>
            </w:r>
            <w:r>
              <w:rPr>
                <w:vertAlign w:val="subscript"/>
              </w:rPr>
              <w:t>2</w:t>
            </w:r>
            <w:r>
              <w:t>～2e</w:t>
            </w:r>
            <w:r>
              <w:rPr>
                <w:vertAlign w:val="superscript"/>
              </w:rPr>
              <w:t>－</w:t>
            </w:r>
            <w:r>
              <w:t>，</w:t>
            </w:r>
            <w:r>
              <w:rPr>
                <w:i/>
                <w:color w:val="FF0000"/>
                <w:u w:val="single"/>
              </w:rPr>
              <w:t>n</w:t>
            </w:r>
            <w:r>
              <w:rPr>
                <w:color w:val="FF0000"/>
                <w:u w:val="single"/>
              </w:rPr>
              <w:t>(e</w:t>
            </w:r>
            <w:r>
              <w:rPr>
                <w:color w:val="FF0000"/>
                <w:u w:val="single"/>
                <w:vertAlign w:val="superscript"/>
              </w:rPr>
              <w:t>－</w:t>
            </w:r>
            <w:r>
              <w:rPr>
                <w:color w:val="FF0000"/>
                <w:u w:val="single"/>
              </w:rPr>
              <w:t>)＝</w:t>
            </w:r>
            <w:r>
              <w:rPr>
                <w:i/>
                <w:color w:val="FF0000"/>
                <w:u w:val="single"/>
              </w:rPr>
              <w:t>n</w:t>
            </w:r>
            <w:r>
              <w:rPr>
                <w:color w:val="FF0000"/>
                <w:u w:val="single"/>
              </w:rPr>
              <w:t>(Na</w:t>
            </w:r>
            <w:r>
              <w:rPr>
                <w:color w:val="FF0000"/>
                <w:u w:val="single"/>
                <w:vertAlign w:val="subscript"/>
              </w:rPr>
              <w:t>2</w:t>
            </w:r>
            <w:r>
              <w:rPr>
                <w:color w:val="FF0000"/>
                <w:u w:val="single"/>
              </w:rPr>
              <w:t>O</w:t>
            </w:r>
            <w:r>
              <w:rPr>
                <w:color w:val="FF0000"/>
                <w:u w:val="single"/>
                <w:vertAlign w:val="subscript"/>
              </w:rPr>
              <w:t>2</w:t>
            </w:r>
            <w:r>
              <w:rPr>
                <w:color w:val="FF0000"/>
                <w:u w:val="single"/>
              </w:rPr>
              <w:t>)＝2</w:t>
            </w:r>
            <w:r>
              <w:rPr>
                <w:i/>
                <w:color w:val="FF0000"/>
                <w:u w:val="single"/>
              </w:rPr>
              <w:t>n</w:t>
            </w:r>
            <w:r>
              <w:rPr>
                <w:color w:val="FF0000"/>
                <w:u w:val="single"/>
              </w:rPr>
              <w:t>(O</w:t>
            </w:r>
            <w:r>
              <w:rPr>
                <w:color w:val="FF0000"/>
                <w:u w:val="single"/>
                <w:vertAlign w:val="subscript"/>
              </w:rPr>
              <w:t>2</w:t>
            </w:r>
            <w:r>
              <w:rPr>
                <w:color w:val="FF0000"/>
                <w:u w:val="single"/>
              </w:rPr>
              <w:t>)</w:t>
            </w:r>
          </w:p>
        </w:tc>
      </w:tr>
      <w:tr w14:paraId="30829D9A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1" w:type="dxa"/>
            <w:shd w:val="clear" w:color="auto" w:fill="auto"/>
            <w:vAlign w:val="center"/>
          </w:tcPr>
          <w:p w14:paraId="28873E99">
            <w:pPr>
              <w:pStyle w:val="PlainText"/>
            </w:pPr>
            <w:r>
              <w:t>气体体积变化关系</w:t>
            </w:r>
          </w:p>
        </w:tc>
        <w:tc>
          <w:tcPr>
            <w:tcW w:w="5956" w:type="dxa"/>
            <w:shd w:val="clear" w:color="auto" w:fill="auto"/>
            <w:vAlign w:val="center"/>
          </w:tcPr>
          <w:p w14:paraId="677938BD">
            <w:pPr>
              <w:pStyle w:val="PlainText"/>
            </w:pPr>
            <w:r>
              <w:t>若CO</w:t>
            </w:r>
            <w:r>
              <w:rPr>
                <w:vertAlign w:val="subscript"/>
              </w:rPr>
              <w:t>2</w:t>
            </w:r>
            <w:r>
              <w:t>、水蒸气(或两混合气体)通过足量Na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2</w:t>
            </w:r>
            <w:r>
              <w:t>，气体体积的减少量是原来气体体积的</w:t>
            </w:r>
            <w:r>
              <w:fldChar w:fldCharType="begin"/>
            </w:r>
            <w:r>
              <w:instrText>eq \f(1,2)</w:instrText>
            </w:r>
            <w:r>
              <w:fldChar w:fldCharType="separate"/>
            </w:r>
            <w:r>
              <w:fldChar w:fldCharType="end"/>
            </w:r>
            <w:r>
              <w:t>，等于生成氧气的量，</w:t>
            </w:r>
            <w:r>
              <w:rPr>
                <w:color w:val="FF0000"/>
                <w:u w:val="single"/>
              </w:rPr>
              <w:t>Δ</w:t>
            </w:r>
            <w:r>
              <w:rPr>
                <w:i/>
                <w:color w:val="FF0000"/>
                <w:u w:val="single"/>
              </w:rPr>
              <w:t>V</w:t>
            </w:r>
            <w:r>
              <w:rPr>
                <w:color w:val="FF0000"/>
                <w:u w:val="single"/>
              </w:rPr>
              <w:t>＝</w:t>
            </w:r>
            <w:r>
              <w:rPr>
                <w:i/>
                <w:color w:val="FF0000"/>
                <w:u w:val="single"/>
              </w:rPr>
              <w:t>V</w:t>
            </w:r>
            <w:r>
              <w:rPr>
                <w:color w:val="FF0000"/>
                <w:u w:val="single"/>
              </w:rPr>
              <w:t>(O</w:t>
            </w:r>
            <w:r>
              <w:rPr>
                <w:color w:val="FF0000"/>
                <w:u w:val="single"/>
                <w:vertAlign w:val="subscript"/>
              </w:rPr>
              <w:t>2</w:t>
            </w:r>
            <w:r>
              <w:rPr>
                <w:color w:val="FF0000"/>
                <w:u w:val="single"/>
              </w:rPr>
              <w:t>)＝</w:t>
            </w:r>
            <w:r>
              <w:rPr>
                <w:color w:val="FF0000"/>
                <w:u w:val="single"/>
              </w:rPr>
              <w:fldChar w:fldCharType="begin"/>
            </w:r>
            <w:r>
              <w:rPr>
                <w:color w:val="FF0000"/>
                <w:u w:val="single"/>
              </w:rPr>
              <w:instrText>eq \f(1,2)</w:instrText>
            </w:r>
            <w:r>
              <w:rPr>
                <w:color w:val="FF0000"/>
                <w:u w:val="single"/>
              </w:rPr>
              <w:fldChar w:fldCharType="separate"/>
            </w:r>
            <w:r>
              <w:rPr>
                <w:color w:val="FF0000"/>
                <w:u w:val="single"/>
              </w:rPr>
              <w:fldChar w:fldCharType="end"/>
            </w:r>
            <w:r>
              <w:rPr>
                <w:i/>
                <w:color w:val="FF0000"/>
                <w:u w:val="single"/>
              </w:rPr>
              <w:t>V</w:t>
            </w:r>
          </w:p>
        </w:tc>
      </w:tr>
      <w:tr w14:paraId="7DFD08A5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1" w:type="dxa"/>
            <w:shd w:val="clear" w:color="auto" w:fill="auto"/>
            <w:vAlign w:val="center"/>
          </w:tcPr>
          <w:p w14:paraId="0910E2C7">
            <w:pPr>
              <w:pStyle w:val="PlainText"/>
              <w:rPr>
                <w:szCs w:val="24"/>
              </w:rPr>
            </w:pPr>
            <w:r>
              <w:t>先后顺序关系</w:t>
            </w:r>
          </w:p>
        </w:tc>
        <w:tc>
          <w:tcPr>
            <w:tcW w:w="5956" w:type="dxa"/>
            <w:shd w:val="clear" w:color="auto" w:fill="auto"/>
            <w:vAlign w:val="center"/>
          </w:tcPr>
          <w:p w14:paraId="67D8A9F5">
            <w:pPr>
              <w:pStyle w:val="PlainText"/>
              <w:rPr>
                <w:color w:val="000000"/>
                <w:szCs w:val="24"/>
              </w:rPr>
            </w:pPr>
            <w:r>
              <w:t>由于CO</w:t>
            </w:r>
            <w:r>
              <w:rPr>
                <w:vertAlign w:val="subscript"/>
              </w:rPr>
              <w:t>2</w:t>
            </w:r>
            <w:r>
              <w:t>能够与NaOH反应，所以一定量的Na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2</w:t>
            </w:r>
            <w:r>
              <w:t>与一定量的H</w:t>
            </w:r>
            <w:r>
              <w:rPr>
                <w:vertAlign w:val="subscript"/>
              </w:rPr>
              <w:t>2</w:t>
            </w:r>
            <w:r>
              <w:t>O（g）和CO</w:t>
            </w:r>
            <w:r>
              <w:rPr>
                <w:vertAlign w:val="subscript"/>
              </w:rPr>
              <w:t>2</w:t>
            </w:r>
            <w:r>
              <w:t>的混合物反应，可视为Na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2</w:t>
            </w:r>
            <w:r>
              <w:t>先与</w:t>
            </w:r>
            <w:r>
              <w:rPr>
                <w:b/>
              </w:rPr>
              <w:t>CO</w:t>
            </w:r>
            <w:r>
              <w:rPr>
                <w:b/>
                <w:vertAlign w:val="subscript"/>
              </w:rPr>
              <w:t>2</w:t>
            </w:r>
            <w:r>
              <w:t>反应，剩余的Na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2</w:t>
            </w:r>
            <w:r>
              <w:t>再与</w:t>
            </w:r>
            <w:r>
              <w:rPr>
                <w:b/>
              </w:rPr>
              <w:t>H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>O（g）</w:t>
            </w:r>
            <w:r>
              <w:t>反应。</w:t>
            </w:r>
          </w:p>
        </w:tc>
      </w:tr>
      <w:tr w14:paraId="3AABCFE3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1" w:type="dxa"/>
            <w:shd w:val="clear" w:color="auto" w:fill="auto"/>
            <w:vAlign w:val="center"/>
          </w:tcPr>
          <w:p w14:paraId="71C5A6BE">
            <w:pPr>
              <w:pStyle w:val="PlainText"/>
            </w:pPr>
            <w:r>
              <w:t>固体质量变化关系</w:t>
            </w:r>
          </w:p>
        </w:tc>
        <w:tc>
          <w:tcPr>
            <w:tcW w:w="5956" w:type="dxa"/>
            <w:shd w:val="clear" w:color="auto" w:fill="auto"/>
            <w:vAlign w:val="center"/>
          </w:tcPr>
          <w:p w14:paraId="469AC607">
            <w:pPr>
              <w:pStyle w:val="PlainText"/>
            </w:pPr>
            <w:r>
              <w:t>CO</w:t>
            </w:r>
            <w:r>
              <w:rPr>
                <w:vertAlign w:val="subscript"/>
              </w:rPr>
              <w:t>2</w:t>
            </w:r>
            <w:r>
              <w:t>、水蒸气分别与足量Na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2</w:t>
            </w:r>
            <w:r>
              <w:t>反应时，固体相当于吸收了CO</w:t>
            </w:r>
            <w:r>
              <w:rPr>
                <w:vertAlign w:val="subscript"/>
              </w:rPr>
              <w:t>2</w:t>
            </w:r>
            <w:r>
              <w:t>中的“CO”、水蒸气中的“H</w:t>
            </w:r>
            <w:r>
              <w:rPr>
                <w:vertAlign w:val="subscript"/>
              </w:rPr>
              <w:t>2</w:t>
            </w:r>
            <w:r>
              <w:t>”，所以固体增加的质量Δ</w:t>
            </w:r>
            <w:r>
              <w:rPr>
                <w:i/>
              </w:rPr>
              <w:t>m</w:t>
            </w:r>
            <w:r>
              <w:t>(CO</w:t>
            </w:r>
            <w:r>
              <w:rPr>
                <w:vertAlign w:val="subscript"/>
              </w:rPr>
              <w:t>2</w:t>
            </w:r>
            <w:r>
              <w:t>)＝28 g·mol</w:t>
            </w:r>
            <w:r>
              <w:rPr>
                <w:vertAlign w:val="superscript"/>
              </w:rPr>
              <w:t>－1</w:t>
            </w:r>
            <w:r>
              <w:t>×</w:t>
            </w:r>
            <w:r>
              <w:rPr>
                <w:i/>
              </w:rPr>
              <w:t>n</w:t>
            </w:r>
            <w:r>
              <w:t>(CO</w:t>
            </w:r>
            <w:r>
              <w:rPr>
                <w:vertAlign w:val="subscript"/>
              </w:rPr>
              <w:t>2</w:t>
            </w:r>
            <w:r>
              <w:t>)，Δ</w:t>
            </w:r>
            <w:r>
              <w:rPr>
                <w:i/>
              </w:rPr>
              <w:t>m</w:t>
            </w:r>
            <w:r>
              <w:rPr>
                <w:rFonts w:hint="eastAsia"/>
              </w:rPr>
              <w:t>(</w:t>
            </w:r>
            <w:r>
              <w:t>H</w:t>
            </w:r>
            <w:r>
              <w:rPr>
                <w:vertAlign w:val="subscript"/>
              </w:rPr>
              <w:t>2</w:t>
            </w:r>
            <w:r>
              <w:t>O)＝2 g·mol</w:t>
            </w:r>
            <w:r>
              <w:rPr>
                <w:vertAlign w:val="superscript"/>
              </w:rPr>
              <w:t>－1</w:t>
            </w:r>
            <w:r>
              <w:t>×</w:t>
            </w:r>
            <w:r>
              <w:rPr>
                <w:i/>
              </w:rPr>
              <w:t>n</w:t>
            </w:r>
            <w:r>
              <w:t>(H</w:t>
            </w:r>
            <w:r>
              <w:rPr>
                <w:vertAlign w:val="subscript"/>
              </w:rPr>
              <w:t>2</w:t>
            </w:r>
            <w:r>
              <w:t>O)</w:t>
            </w:r>
          </w:p>
        </w:tc>
      </w:tr>
    </w:tbl>
    <w:p w14:paraId="16CD83EC">
      <w:pPr>
        <w:adjustRightInd w:val="0"/>
        <w:snapToGrid w:val="0"/>
        <w:spacing w:line="360" w:lineRule="auto"/>
        <w:jc w:val="left"/>
        <w:rPr>
          <w:rFonts w:hAnsi="宋体"/>
          <w:szCs w:val="21"/>
        </w:rPr>
      </w:pPr>
      <w:r>
        <w:rPr>
          <w:szCs w:val="21"/>
        </w:rPr>
        <w:t>（2）</w:t>
      </w:r>
      <w:r>
        <w:rPr>
          <w:rFonts w:hint="eastAsia"/>
          <w:szCs w:val="21"/>
        </w:rPr>
        <w:t>特殊应用：</w:t>
      </w:r>
      <w:r>
        <w:rPr>
          <w:rFonts w:hAnsi="宋体"/>
          <w:szCs w:val="21"/>
        </w:rPr>
        <w:t>凡分子组成符合</w:t>
      </w:r>
      <w:r>
        <w:rPr>
          <w:szCs w:val="21"/>
        </w:rPr>
        <w:t>（CO）</w:t>
      </w:r>
      <w:r>
        <w:rPr>
          <w:i/>
          <w:szCs w:val="21"/>
          <w:vertAlign w:val="subscript"/>
        </w:rPr>
        <w:t>m</w:t>
      </w:r>
      <w:r>
        <w:rPr>
          <w:rFonts w:hint="eastAsia"/>
          <w:szCs w:val="21"/>
        </w:rPr>
        <w:t>·</w:t>
      </w:r>
      <w:r>
        <w:rPr>
          <w:szCs w:val="21"/>
        </w:rPr>
        <w:t>（H</w:t>
      </w:r>
      <w:r>
        <w:rPr>
          <w:szCs w:val="21"/>
          <w:vertAlign w:val="subscript"/>
        </w:rPr>
        <w:t>2</w:t>
      </w:r>
      <w:r>
        <w:rPr>
          <w:szCs w:val="21"/>
        </w:rPr>
        <w:t>）</w:t>
      </w:r>
      <w:r>
        <w:rPr>
          <w:i/>
          <w:szCs w:val="21"/>
          <w:vertAlign w:val="subscript"/>
        </w:rPr>
        <w:t>n</w:t>
      </w:r>
      <w:r>
        <w:rPr>
          <w:rFonts w:hAnsi="宋体"/>
          <w:szCs w:val="21"/>
        </w:rPr>
        <w:t>的物质，</w:t>
      </w:r>
      <w:r>
        <w:rPr>
          <w:i/>
          <w:szCs w:val="21"/>
        </w:rPr>
        <w:t>m</w:t>
      </w:r>
      <w:r>
        <w:rPr>
          <w:szCs w:val="21"/>
        </w:rPr>
        <w:t xml:space="preserve"> g</w:t>
      </w:r>
      <w:r>
        <w:rPr>
          <w:rFonts w:hAnsi="宋体"/>
          <w:szCs w:val="21"/>
        </w:rPr>
        <w:t>该物质在</w:t>
      </w:r>
      <w:r>
        <w:rPr>
          <w:szCs w:val="21"/>
        </w:rPr>
        <w:t>O</w:t>
      </w:r>
      <w:r>
        <w:rPr>
          <w:szCs w:val="21"/>
          <w:vertAlign w:val="subscript"/>
        </w:rPr>
        <w:t>2</w:t>
      </w:r>
      <w:r>
        <w:rPr>
          <w:rFonts w:hAnsi="宋体"/>
          <w:szCs w:val="21"/>
        </w:rPr>
        <w:t>中完全燃烧，将其产物</w:t>
      </w:r>
      <w:r>
        <w:rPr>
          <w:szCs w:val="21"/>
        </w:rPr>
        <w:t>［CO</w:t>
      </w:r>
      <w:r>
        <w:rPr>
          <w:szCs w:val="21"/>
          <w:vertAlign w:val="subscript"/>
        </w:rPr>
        <w:t>2</w:t>
      </w:r>
      <w:r>
        <w:rPr>
          <w:rFonts w:hAnsi="宋体"/>
          <w:szCs w:val="21"/>
        </w:rPr>
        <w:t>和</w:t>
      </w:r>
      <w:r>
        <w:rPr>
          <w:szCs w:val="21"/>
        </w:rPr>
        <w:t>H</w:t>
      </w:r>
      <w:r>
        <w:rPr>
          <w:szCs w:val="21"/>
          <w:vertAlign w:val="subscript"/>
        </w:rPr>
        <w:t>2</w:t>
      </w:r>
      <w:r>
        <w:rPr>
          <w:szCs w:val="21"/>
        </w:rPr>
        <w:t>O（g）］</w:t>
      </w:r>
      <w:r>
        <w:rPr>
          <w:rFonts w:hAnsi="宋体"/>
          <w:szCs w:val="21"/>
        </w:rPr>
        <w:t>通入足量</w:t>
      </w:r>
      <w:r>
        <w:rPr>
          <w:szCs w:val="21"/>
        </w:rPr>
        <w:t>Na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szCs w:val="21"/>
          <w:vertAlign w:val="subscript"/>
        </w:rPr>
        <w:t>2</w:t>
      </w:r>
      <w:r>
        <w:rPr>
          <w:rFonts w:hAnsi="宋体"/>
          <w:szCs w:val="21"/>
        </w:rPr>
        <w:t>后，固体增重必为</w:t>
      </w:r>
      <w:r>
        <w:rPr>
          <w:i/>
          <w:szCs w:val="21"/>
        </w:rPr>
        <w:t>m</w:t>
      </w:r>
      <w:r>
        <w:rPr>
          <w:szCs w:val="21"/>
        </w:rPr>
        <w:t xml:space="preserve"> g</w:t>
      </w:r>
      <w:r>
        <w:rPr>
          <w:rFonts w:hAnsi="宋体"/>
          <w:szCs w:val="21"/>
        </w:rPr>
        <w:t>。或者是由</w:t>
      </w:r>
      <w:r>
        <w:rPr>
          <w:szCs w:val="21"/>
        </w:rPr>
        <w:t>C</w:t>
      </w:r>
      <w:r>
        <w:rPr>
          <w:rFonts w:hAnsi="宋体"/>
          <w:szCs w:val="21"/>
        </w:rPr>
        <w:t>、</w:t>
      </w:r>
      <w:r>
        <w:rPr>
          <w:szCs w:val="21"/>
        </w:rPr>
        <w:t>H</w:t>
      </w:r>
      <w:r>
        <w:rPr>
          <w:rFonts w:hAnsi="宋体"/>
          <w:szCs w:val="21"/>
        </w:rPr>
        <w:t>、</w:t>
      </w:r>
      <w:r>
        <w:rPr>
          <w:szCs w:val="21"/>
        </w:rPr>
        <w:t>O</w:t>
      </w:r>
      <w:r>
        <w:rPr>
          <w:rFonts w:hAnsi="宋体"/>
          <w:szCs w:val="21"/>
        </w:rPr>
        <w:t>三种元素组成的物质，只要</w:t>
      </w:r>
      <w:r>
        <w:rPr>
          <w:szCs w:val="21"/>
        </w:rPr>
        <w:t>C</w:t>
      </w:r>
      <w:r>
        <w:rPr>
          <w:rFonts w:hAnsi="宋体"/>
          <w:szCs w:val="21"/>
        </w:rPr>
        <w:t>、</w:t>
      </w:r>
      <w:r>
        <w:rPr>
          <w:szCs w:val="21"/>
        </w:rPr>
        <w:t>O</w:t>
      </w:r>
      <w:r>
        <w:rPr>
          <w:rFonts w:hAnsi="宋体"/>
          <w:szCs w:val="21"/>
        </w:rPr>
        <w:t>原子个数比为</w:t>
      </w:r>
      <w:r>
        <w:rPr>
          <w:szCs w:val="21"/>
        </w:rPr>
        <w:t>1</w:t>
      </w:r>
      <w:r>
        <w:rPr>
          <w:rFonts w:hAnsi="宋体"/>
          <w:szCs w:val="21"/>
        </w:rPr>
        <w:t>∶</w:t>
      </w:r>
      <w:r>
        <w:rPr>
          <w:szCs w:val="21"/>
        </w:rPr>
        <w:t>1</w:t>
      </w:r>
      <w:r>
        <w:rPr>
          <w:rFonts w:hAnsi="宋体"/>
          <w:szCs w:val="21"/>
        </w:rPr>
        <w:t>，即可满足上述关系。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4977"/>
      </w:tblGrid>
      <w:tr w14:paraId="79DB9103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54AB4B9">
            <w:pPr>
              <w:adjustRightInd w:val="0"/>
              <w:snapToGrid w:val="0"/>
              <w:spacing w:line="360" w:lineRule="auto"/>
              <w:jc w:val="center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t>无机化合物</w:t>
            </w:r>
          </w:p>
        </w:tc>
        <w:tc>
          <w:tcPr>
            <w:tcW w:w="0" w:type="auto"/>
            <w:vAlign w:val="center"/>
          </w:tcPr>
          <w:p w14:paraId="7E03FBB0">
            <w:pPr>
              <w:adjustRightInd w:val="0"/>
              <w:snapToGrid w:val="0"/>
              <w:spacing w:line="360" w:lineRule="auto"/>
              <w:jc w:val="center"/>
              <w:rPr>
                <w:rFonts w:hAnsi="宋体"/>
                <w:szCs w:val="21"/>
              </w:rPr>
            </w:pPr>
            <w:r>
              <w:rPr>
                <w:szCs w:val="21"/>
              </w:rPr>
              <w:t>H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rFonts w:hAnsi="宋体"/>
                <w:szCs w:val="21"/>
              </w:rPr>
              <w:t>、</w:t>
            </w:r>
            <w:r>
              <w:rPr>
                <w:szCs w:val="21"/>
              </w:rPr>
              <w:t>CO</w:t>
            </w:r>
            <w:r>
              <w:rPr>
                <w:rFonts w:hAnsi="宋体"/>
                <w:szCs w:val="21"/>
              </w:rPr>
              <w:t>及</w:t>
            </w:r>
            <w:r>
              <w:rPr>
                <w:szCs w:val="21"/>
              </w:rPr>
              <w:t>H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rFonts w:hAnsi="宋体"/>
                <w:szCs w:val="21"/>
              </w:rPr>
              <w:t>和</w:t>
            </w:r>
            <w:r>
              <w:rPr>
                <w:szCs w:val="21"/>
              </w:rPr>
              <w:t>CO</w:t>
            </w:r>
            <w:r>
              <w:rPr>
                <w:rFonts w:hAnsi="宋体"/>
                <w:szCs w:val="21"/>
              </w:rPr>
              <w:t>的混合气体</w:t>
            </w:r>
          </w:p>
        </w:tc>
      </w:tr>
      <w:tr w14:paraId="5DA9F913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7570684">
            <w:pPr>
              <w:adjustRightInd w:val="0"/>
              <w:snapToGrid w:val="0"/>
              <w:spacing w:line="360" w:lineRule="auto"/>
              <w:jc w:val="center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t>有机化合物</w:t>
            </w:r>
          </w:p>
        </w:tc>
        <w:tc>
          <w:tcPr>
            <w:tcW w:w="0" w:type="auto"/>
            <w:vAlign w:val="center"/>
          </w:tcPr>
          <w:p w14:paraId="60A1DB7B">
            <w:pPr>
              <w:adjustRightInd w:val="0"/>
              <w:snapToGrid w:val="0"/>
              <w:spacing w:line="360" w:lineRule="auto"/>
              <w:jc w:val="center"/>
              <w:rPr>
                <w:rFonts w:hAnsi="宋体"/>
                <w:szCs w:val="21"/>
              </w:rPr>
            </w:pPr>
            <w:r>
              <w:rPr>
                <w:szCs w:val="21"/>
              </w:rPr>
              <w:t>CH</w:t>
            </w:r>
            <w:r>
              <w:rPr>
                <w:szCs w:val="21"/>
                <w:vertAlign w:val="subscript"/>
              </w:rPr>
              <w:t>3</w:t>
            </w:r>
            <w:r>
              <w:rPr>
                <w:szCs w:val="21"/>
              </w:rPr>
              <w:t>OH（</w:t>
            </w:r>
            <w:r>
              <w:rPr>
                <w:rFonts w:hAnsi="宋体"/>
                <w:szCs w:val="21"/>
              </w:rPr>
              <w:t>甲醇</w:t>
            </w:r>
            <w:r>
              <w:rPr>
                <w:szCs w:val="21"/>
              </w:rPr>
              <w:t>）</w:t>
            </w:r>
            <w:r>
              <w:rPr>
                <w:rFonts w:hAnsi="宋体"/>
                <w:szCs w:val="21"/>
              </w:rPr>
              <w:t>、</w:t>
            </w:r>
            <w:r>
              <w:rPr>
                <w:szCs w:val="21"/>
              </w:rPr>
              <w:t>HCHO（</w:t>
            </w:r>
            <w:r>
              <w:rPr>
                <w:rFonts w:hAnsi="宋体"/>
                <w:szCs w:val="21"/>
              </w:rPr>
              <w:t>甲醛</w:t>
            </w:r>
            <w:r>
              <w:rPr>
                <w:szCs w:val="21"/>
              </w:rPr>
              <w:t>）</w:t>
            </w:r>
            <w:r>
              <w:rPr>
                <w:rFonts w:hAnsi="宋体"/>
                <w:szCs w:val="21"/>
              </w:rPr>
              <w:t>、</w:t>
            </w:r>
            <w:r>
              <w:rPr>
                <w:szCs w:val="21"/>
              </w:rPr>
              <w:t>CH</w:t>
            </w:r>
            <w:r>
              <w:rPr>
                <w:szCs w:val="21"/>
                <w:vertAlign w:val="subscript"/>
              </w:rPr>
              <w:t>3</w:t>
            </w:r>
            <w:r>
              <w:rPr>
                <w:szCs w:val="21"/>
              </w:rPr>
              <w:t>COOH（</w:t>
            </w:r>
            <w:r>
              <w:rPr>
                <w:rFonts w:hAnsi="宋体"/>
                <w:szCs w:val="21"/>
              </w:rPr>
              <w:t>乙酸</w:t>
            </w:r>
            <w:r>
              <w:rPr>
                <w:szCs w:val="21"/>
              </w:rPr>
              <w:t>）</w:t>
            </w:r>
            <w:r>
              <w:rPr>
                <w:rFonts w:hAnsi="宋体"/>
                <w:szCs w:val="21"/>
              </w:rPr>
              <w:t>、</w:t>
            </w:r>
          </w:p>
          <w:p w14:paraId="3C6DDC52">
            <w:pPr>
              <w:adjustRightInd w:val="0"/>
              <w:snapToGrid w:val="0"/>
              <w:spacing w:line="360" w:lineRule="auto"/>
              <w:jc w:val="center"/>
              <w:rPr>
                <w:rFonts w:hAnsi="宋体"/>
                <w:szCs w:val="21"/>
              </w:rPr>
            </w:pPr>
            <w:r>
              <w:rPr>
                <w:szCs w:val="21"/>
              </w:rPr>
              <w:t>HCOOCH</w:t>
            </w:r>
            <w:r>
              <w:rPr>
                <w:szCs w:val="21"/>
                <w:vertAlign w:val="subscript"/>
              </w:rPr>
              <w:t>3</w:t>
            </w:r>
            <w:r>
              <w:rPr>
                <w:szCs w:val="21"/>
              </w:rPr>
              <w:t>（</w:t>
            </w:r>
            <w:r>
              <w:rPr>
                <w:rFonts w:hAnsi="宋体"/>
                <w:szCs w:val="21"/>
              </w:rPr>
              <w:t>甲酸甲酯</w:t>
            </w:r>
            <w:r>
              <w:rPr>
                <w:szCs w:val="21"/>
              </w:rPr>
              <w:t>）</w:t>
            </w:r>
            <w:r>
              <w:rPr>
                <w:rFonts w:hAnsi="宋体"/>
                <w:szCs w:val="21"/>
              </w:rPr>
              <w:t>、</w:t>
            </w:r>
            <w:r>
              <w:rPr>
                <w:szCs w:val="21"/>
              </w:rPr>
              <w:t>C</w:t>
            </w:r>
            <w:r>
              <w:rPr>
                <w:szCs w:val="21"/>
                <w:vertAlign w:val="subscript"/>
              </w:rPr>
              <w:t>6</w:t>
            </w:r>
            <w:r>
              <w:rPr>
                <w:szCs w:val="21"/>
              </w:rPr>
              <w:t>H</w:t>
            </w:r>
            <w:r>
              <w:rPr>
                <w:szCs w:val="21"/>
                <w:vertAlign w:val="subscript"/>
              </w:rPr>
              <w:t>12</w:t>
            </w:r>
            <w:r>
              <w:rPr>
                <w:szCs w:val="21"/>
              </w:rPr>
              <w:t>O</w:t>
            </w:r>
            <w:r>
              <w:rPr>
                <w:szCs w:val="21"/>
                <w:vertAlign w:val="subscript"/>
              </w:rPr>
              <w:t>6</w:t>
            </w:r>
            <w:r>
              <w:rPr>
                <w:szCs w:val="21"/>
              </w:rPr>
              <w:t>（</w:t>
            </w:r>
            <w:r>
              <w:rPr>
                <w:rFonts w:hAnsi="宋体"/>
                <w:szCs w:val="21"/>
              </w:rPr>
              <w:t>葡萄糖</w:t>
            </w:r>
            <w:r>
              <w:rPr>
                <w:szCs w:val="21"/>
              </w:rPr>
              <w:t>）</w:t>
            </w:r>
            <w:r>
              <w:rPr>
                <w:rFonts w:hint="eastAsia"/>
                <w:szCs w:val="21"/>
              </w:rPr>
              <w:t>等</w:t>
            </w:r>
          </w:p>
        </w:tc>
      </w:tr>
    </w:tbl>
    <w:p w14:paraId="3348A2F9">
      <w:pPr>
        <w:tabs>
          <w:tab w:val="left" w:pos="4320"/>
        </w:tabs>
        <w:snapToGrid w:val="0"/>
        <w:spacing w:line="360" w:lineRule="auto"/>
        <w:contextualSpacing/>
        <w:rPr>
          <w:rFonts w:ascii="Times New Roman" w:eastAsia="楷体_GB2312" w:hAnsi="Times New Roman" w:cs="Times New Roman"/>
          <w:szCs w:val="21"/>
        </w:rPr>
      </w:pPr>
    </w:p>
    <w:p w14:paraId="592D3996">
      <w:pPr>
        <w:tabs>
          <w:tab w:val="left" w:pos="4320"/>
        </w:tabs>
        <w:snapToGrid w:val="0"/>
        <w:spacing w:line="360" w:lineRule="auto"/>
        <w:contextualSpacing/>
      </w:pPr>
      <w:r>
        <w:rPr>
          <w:rFonts w:ascii="Times New Roman" w:hAnsi="Times New Roman" w:cs="Times New Roman"/>
        </w:rPr>
        <w:drawing>
          <wp:inline distT="0" distB="0" distL="114300" distR="114300">
            <wp:extent cx="1223645" cy="366395"/>
            <wp:effectExtent l="0" t="0" r="14605" b="14605"/>
            <wp:docPr id="14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6"/>
    <w:p w14:paraId="7FB6F8C0">
      <w:pPr>
        <w:spacing w:line="360" w:lineRule="auto"/>
        <w:jc w:val="left"/>
        <w:textAlignment w:val="center"/>
      </w:pPr>
      <w:r>
        <w:rPr>
          <w:rFonts w:hint="eastAsia"/>
        </w:rPr>
        <w:t>3</w:t>
      </w:r>
      <w:r>
        <w:t>．在潜水艇和消防员的呼吸面具中，</w:t>
      </w:r>
      <w:r>
        <w:object>
          <v:shape id="_x0000_i1035" type="#_x0000_t75" alt="eqId43e0b8564c0452cfe22da57a231c3c09" style="width:30.6pt;height:15.6pt" o:ole="" coordsize="21600,21600" o:preferrelative="t" filled="f" stroked="f">
            <v:stroke joinstyle="miter"/>
            <v:imagedata r:id="rId54" o:title="eqId43e0b8564c0452cfe22da57a231c3c09"/>
            <o:lock v:ext="edit" aspectratio="t"/>
            <w10:anchorlock/>
          </v:shape>
          <o:OLEObject Type="Embed" ProgID="Equation.DSMT4" ShapeID="_x0000_i1035" DrawAspect="Content" ObjectID="_1468075735" r:id="rId55"/>
        </w:object>
      </w:r>
      <w:r>
        <w:t>作为氧气的来源。下列说法不正确的是</w:t>
      </w:r>
    </w:p>
    <w:p w14:paraId="2971E320">
      <w:pPr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6" type="#_x0000_t75" alt="eqId43e0b8564c0452cfe22da57a231c3c09" style="width:30.6pt;height:15.6pt" o:ole="" coordsize="21600,21600" o:preferrelative="t" filled="f" stroked="f">
            <v:stroke joinstyle="miter"/>
            <v:imagedata r:id="rId54" o:title="eqId43e0b8564c0452cfe22da57a231c3c09"/>
            <o:lock v:ext="edit" aspectratio="t"/>
            <w10:anchorlock/>
          </v:shape>
          <o:OLEObject Type="Embed" ProgID="Equation.DSMT4" ShapeID="_x0000_i1036" DrawAspect="Content" ObjectID="_1468075736" r:id="rId56"/>
        </w:object>
      </w:r>
      <w:r>
        <w:t>和</w:t>
      </w:r>
      <w:r>
        <w:object>
          <v:shape id="_x0000_i1037" type="#_x0000_t75" alt="eqId98183b7becdd0efb6fe8f57cdcbce983" style="width:22.8pt;height:17.4pt" o:ole="" coordsize="21600,21600" o:preferrelative="t" filled="f" stroked="f">
            <v:stroke joinstyle="miter"/>
            <v:imagedata r:id="rId57" o:title="eqId98183b7becdd0efb6fe8f57cdcbce983"/>
            <o:lock v:ext="edit" aspectratio="t"/>
            <w10:anchorlock/>
          </v:shape>
          <o:OLEObject Type="Embed" ProgID="Equation.DSMT4" ShapeID="_x0000_i1037" DrawAspect="Content" ObjectID="_1468075737" r:id="rId58"/>
        </w:object>
      </w:r>
      <w:r>
        <w:t>反应可生成</w:t>
      </w:r>
      <w:r>
        <w:object>
          <v:shape id="_x0000_i1038" type="#_x0000_t75" alt="eqId9c38c6b842b451f57d81f9f8dd320e4c" style="width:26.4pt;height:16.2pt" o:ole="" coordsize="21600,21600" o:preferrelative="t" filled="f" stroked="f">
            <v:stroke joinstyle="miter"/>
            <v:imagedata r:id="rId59" o:title="eqId9c38c6b842b451f57d81f9f8dd320e4c"/>
            <o:lock v:ext="edit" aspectratio="t"/>
            <w10:anchorlock/>
          </v:shape>
          <o:OLEObject Type="Embed" ProgID="Equation.DSMT4" ShapeID="_x0000_i1038" DrawAspect="Content" ObjectID="_1468075738" r:id="rId60"/>
        </w:object>
      </w:r>
    </w:p>
    <w:p w14:paraId="11230264">
      <w:pPr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039" type="#_x0000_t75" alt="eqId43e0b8564c0452cfe22da57a231c3c09" style="width:30.6pt;height:15.6pt" o:ole="" coordsize="21600,21600" o:preferrelative="t" filled="f" stroked="f">
            <v:stroke joinstyle="miter"/>
            <v:imagedata r:id="rId54" o:title="eqId43e0b8564c0452cfe22da57a231c3c09"/>
            <o:lock v:ext="edit" aspectratio="t"/>
            <w10:anchorlock/>
          </v:shape>
          <o:OLEObject Type="Embed" ProgID="Equation.DSMT4" ShapeID="_x0000_i1039" DrawAspect="Content" ObjectID="_1468075739" r:id="rId61"/>
        </w:object>
      </w:r>
      <w:r>
        <w:t>可使酚酞溶液先变红色后褪色</w:t>
      </w:r>
    </w:p>
    <w:p w14:paraId="071F7FE9">
      <w:pPr>
        <w:spacing w:line="360" w:lineRule="auto"/>
        <w:ind w:left="300"/>
        <w:jc w:val="left"/>
        <w:textAlignment w:val="center"/>
      </w:pPr>
      <w:r>
        <w:t>C．工业上用未经过处理的空气和钠直接反应来制备</w:t>
      </w:r>
      <w:r>
        <w:object>
          <v:shape id="_x0000_i1040" type="#_x0000_t75" alt="eqId43e0b8564c0452cfe22da57a231c3c09" style="width:30.6pt;height:15.6pt" o:ole="" coordsize="21600,21600" o:preferrelative="t" filled="f" stroked="f">
            <v:stroke joinstyle="miter"/>
            <v:imagedata r:id="rId54" o:title="eqId43e0b8564c0452cfe22da57a231c3c09"/>
            <o:lock v:ext="edit" aspectratio="t"/>
            <w10:anchorlock/>
          </v:shape>
          <o:OLEObject Type="Embed" ProgID="Equation.DSMT4" ShapeID="_x0000_i1040" DrawAspect="Content" ObjectID="_1468075740" r:id="rId62"/>
        </w:object>
      </w:r>
    </w:p>
    <w:p w14:paraId="5E7ACF5B">
      <w:pPr>
        <w:spacing w:line="360" w:lineRule="auto"/>
        <w:ind w:left="300"/>
        <w:jc w:val="left"/>
        <w:textAlignment w:val="center"/>
      </w:pPr>
      <w:r>
        <w:t>D．可用焰色试验来检验</w:t>
      </w:r>
      <w:r>
        <w:object>
          <v:shape id="_x0000_i1041" type="#_x0000_t75" alt="eqId43e0b8564c0452cfe22da57a231c3c09" style="width:30.6pt;height:15.6pt" o:ole="" coordsize="21600,21600" o:preferrelative="t" filled="f" stroked="f">
            <v:stroke joinstyle="miter"/>
            <v:imagedata r:id="rId54" o:title="eqId43e0b8564c0452cfe22da57a231c3c09"/>
            <o:lock v:ext="edit" aspectratio="t"/>
            <w10:anchorlock/>
          </v:shape>
          <o:OLEObject Type="Embed" ProgID="Equation.DSMT4" ShapeID="_x0000_i1041" DrawAspect="Content" ObjectID="_1468075741" r:id="rId63"/>
        </w:object>
      </w:r>
      <w:r>
        <w:t>中的阳离子</w:t>
      </w:r>
    </w:p>
    <w:p w14:paraId="2871BB5D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2E2DA871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【解析】A．</w:t>
      </w:r>
      <w:r>
        <w:rPr>
          <w:color w:val="FF0000"/>
        </w:rPr>
        <w:object>
          <v:shape id="_x0000_i1042" type="#_x0000_t75" alt="eqId43e0b8564c0452cfe22da57a231c3c09" style="width:30.6pt;height:15.6pt" o:ole="" coordsize="21600,21600" o:preferrelative="t" filled="f" stroked="f">
            <v:stroke joinstyle="miter"/>
            <v:imagedata r:id="rId54" o:title="eqId43e0b8564c0452cfe22da57a231c3c09"/>
            <o:lock v:ext="edit" aspectratio="t"/>
            <w10:anchorlock/>
          </v:shape>
          <o:OLEObject Type="Embed" ProgID="Equation.DSMT4" ShapeID="_x0000_i1042" DrawAspect="Content" ObjectID="_1468075742" r:id="rId64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043" type="#_x0000_t75" alt="eqId98183b7becdd0efb6fe8f57cdcbce983" style="width:22.8pt;height:17.4pt" o:ole="" coordsize="21600,21600" o:preferrelative="t" filled="f" stroked="f">
            <v:stroke joinstyle="miter"/>
            <v:imagedata r:id="rId57" o:title="eqId98183b7becdd0efb6fe8f57cdcbce983"/>
            <o:lock v:ext="edit" aspectratio="t"/>
            <w10:anchorlock/>
          </v:shape>
          <o:OLEObject Type="Embed" ProgID="Equation.DSMT4" ShapeID="_x0000_i1043" DrawAspect="Content" ObjectID="_1468075743" r:id="rId65"/>
        </w:object>
      </w:r>
      <w:r>
        <w:rPr>
          <w:color w:val="FF0000"/>
        </w:rPr>
        <w:t>反应可生成</w:t>
      </w:r>
      <w:r>
        <w:rPr>
          <w:color w:val="FF0000"/>
        </w:rPr>
        <w:object>
          <v:shape id="_x0000_i1044" type="#_x0000_t75" alt="eqId9c38c6b842b451f57d81f9f8dd320e4c" style="width:26.4pt;height:16.2pt" o:ole="" coordsize="21600,21600" o:preferrelative="t" filled="f" stroked="f">
            <v:stroke joinstyle="miter"/>
            <v:imagedata r:id="rId59" o:title="eqId9c38c6b842b451f57d81f9f8dd320e4c"/>
            <o:lock v:ext="edit" aspectratio="t"/>
            <w10:anchorlock/>
          </v:shape>
          <o:OLEObject Type="Embed" ProgID="Equation.DSMT4" ShapeID="_x0000_i1044" DrawAspect="Content" ObjectID="_1468075744" r:id="rId66"/>
        </w:object>
      </w:r>
      <w:r>
        <w:rPr>
          <w:color w:val="FF0000"/>
        </w:rPr>
        <w:t>和NaOH，A正确；</w:t>
      </w:r>
    </w:p>
    <w:p w14:paraId="28A3BFBC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</w:t>
      </w:r>
      <w:r>
        <w:rPr>
          <w:color w:val="FF0000"/>
        </w:rPr>
        <w:object>
          <v:shape id="_x0000_i1045" type="#_x0000_t75" alt="eqId43e0b8564c0452cfe22da57a231c3c09" style="width:30.6pt;height:15.6pt" o:ole="" coordsize="21600,21600" o:preferrelative="t" filled="f" stroked="f">
            <v:stroke joinstyle="miter"/>
            <v:imagedata r:id="rId54" o:title="eqId43e0b8564c0452cfe22da57a231c3c09"/>
            <o:lock v:ext="edit" aspectratio="t"/>
            <w10:anchorlock/>
          </v:shape>
          <o:OLEObject Type="Embed" ProgID="Equation.DSMT4" ShapeID="_x0000_i1045" DrawAspect="Content" ObjectID="_1468075745" r:id="rId67"/>
        </w:object>
      </w:r>
      <w:r>
        <w:rPr>
          <w:color w:val="FF0000"/>
        </w:rPr>
        <w:t>具有强氧化性且与水反应生成氢氧化钠，故可使酚酞溶液先变红色后褪色，B正确；</w:t>
      </w:r>
    </w:p>
    <w:p w14:paraId="2CFF4A1E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C．若工业上用未经过处理的空气和钠直接反应来制备</w:t>
      </w:r>
      <w:r>
        <w:rPr>
          <w:color w:val="FF0000"/>
        </w:rPr>
        <w:object>
          <v:shape id="_x0000_i1046" type="#_x0000_t75" alt="eqId43e0b8564c0452cfe22da57a231c3c09" style="width:30.6pt;height:15.6pt" o:ole="" coordsize="21600,21600" o:preferrelative="t" filled="f" stroked="f">
            <v:stroke joinstyle="miter"/>
            <v:imagedata r:id="rId54" o:title="eqId43e0b8564c0452cfe22da57a231c3c09"/>
            <o:lock v:ext="edit" aspectratio="t"/>
            <w10:anchorlock/>
          </v:shape>
          <o:OLEObject Type="Embed" ProgID="Equation.DSMT4" ShapeID="_x0000_i1046" DrawAspect="Content" ObjectID="_1468075746" r:id="rId68"/>
        </w:object>
      </w:r>
      <w:r>
        <w:rPr>
          <w:color w:val="FF0000"/>
        </w:rPr>
        <w:t>，空气中的二氧化碳和水等与钠反应产生杂质，C不正确；</w:t>
      </w:r>
    </w:p>
    <w:p w14:paraId="58CB2AED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D．可用焰色试验来检验</w:t>
      </w:r>
      <w:r>
        <w:rPr>
          <w:color w:val="FF0000"/>
        </w:rPr>
        <w:object>
          <v:shape id="_x0000_i1047" type="#_x0000_t75" alt="eqId43e0b8564c0452cfe22da57a231c3c09" style="width:30.6pt;height:15.6pt" o:ole="" coordsize="21600,21600" o:preferrelative="t" filled="f" stroked="f">
            <v:stroke joinstyle="miter"/>
            <v:imagedata r:id="rId54" o:title="eqId43e0b8564c0452cfe22da57a231c3c09"/>
            <o:lock v:ext="edit" aspectratio="t"/>
            <w10:anchorlock/>
          </v:shape>
          <o:OLEObject Type="Embed" ProgID="Equation.DSMT4" ShapeID="_x0000_i1047" DrawAspect="Content" ObjectID="_1468075747" r:id="rId69"/>
        </w:object>
      </w:r>
      <w:r>
        <w:rPr>
          <w:color w:val="FF0000"/>
        </w:rPr>
        <w:t>中的阳离子，焰色为黄色，D正确；</w:t>
      </w:r>
    </w:p>
    <w:p w14:paraId="053AB1A0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答案选C。</w:t>
      </w:r>
    </w:p>
    <w:p w14:paraId="411F0CDF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．研究小组探究Na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2</w:t>
      </w:r>
      <w:r>
        <w:t>与水反应。取1.56gNa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2</w:t>
      </w:r>
      <w:r>
        <w:t>粉末加入到40mL水中，充分反应得溶液A(液体体积无明显变化)，进行以下实验。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98"/>
        <w:gridCol w:w="1628"/>
        <w:gridCol w:w="3036"/>
        <w:gridCol w:w="2860"/>
        <w:gridCol w:w="1970"/>
      </w:tblGrid>
      <w:tr w14:paraId="001A2555"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F3DA20C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编号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7E9ACC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605684A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87EB31A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A9CC95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④</w:t>
            </w:r>
          </w:p>
        </w:tc>
      </w:tr>
      <w:tr w14:paraId="6E8F5C27"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616E0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操作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9C741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0" distR="0">
                  <wp:extent cx="695325" cy="1066800"/>
                  <wp:effectExtent l="0" t="0" r="0" b="0"/>
                  <wp:docPr id="100015" name="图片 100015" descr="@@@4aec63e4-5681-4f7d-9776-483eaf9e0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4aec63e4-5681-4f7d-9776-483eaf9e003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B1D48AA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0" distR="0">
                  <wp:extent cx="1619250" cy="1181100"/>
                  <wp:effectExtent l="0" t="0" r="0" b="0"/>
                  <wp:docPr id="100017" name="图片 100017" descr="@@@6679d810-fa8c-4c16-b09c-0d90fbb6d1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6679d810-fa8c-4c16-b09c-0d90fbb6d1cf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D7973F5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0" distR="0">
                  <wp:extent cx="1543050" cy="1352550"/>
                  <wp:effectExtent l="0" t="0" r="0" b="0"/>
                  <wp:docPr id="100019" name="图片 100019" descr="@@@75e9569f-62d1-4a9f-b616-beb508e085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75e9569f-62d1-4a9f-b616-beb508e0859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7623B72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0" distR="0">
                  <wp:extent cx="838200" cy="1247775"/>
                  <wp:effectExtent l="0" t="0" r="0" b="0"/>
                  <wp:docPr id="100021" name="图片 100021" descr="@@@9666e594-f190-40ee-9124-1672ae1aea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9666e594-f190-40ee-9124-1672ae1aea9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D554145"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CCF38E9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现象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4C6F620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溶液变红色，20秒后褪色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FDCD4EF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i．产生大量能使带火星木条复燃的气体</w:t>
            </w:r>
          </w:p>
          <w:p w14:paraId="35E1AE37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ii．溶液变红色，10分钟后褪色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E54235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i．溶液变红色，10分钟后溶液褪色</w:t>
            </w:r>
          </w:p>
          <w:p w14:paraId="4F29B701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ii．变红色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E5E93B5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溶液变红色，2小时后无明显变化</w:t>
            </w:r>
          </w:p>
        </w:tc>
      </w:tr>
    </w:tbl>
    <w:p w14:paraId="2AB5EEF3">
      <w:pPr>
        <w:shd w:val="clear" w:color="auto" w:fill="FFFFFF" w:themeFill="background1"/>
        <w:spacing w:line="360" w:lineRule="auto"/>
        <w:jc w:val="left"/>
        <w:textAlignment w:val="center"/>
      </w:pPr>
      <w:r>
        <w:t>下列说法不正确的是</w:t>
      </w:r>
    </w:p>
    <w:p w14:paraId="209CB5EC">
      <w:pPr>
        <w:shd w:val="clear" w:color="auto" w:fill="FFFFFF" w:themeFill="background1"/>
        <w:spacing w:line="360" w:lineRule="auto"/>
        <w:ind w:left="380"/>
        <w:jc w:val="left"/>
        <w:textAlignment w:val="center"/>
      </w:pPr>
      <w:r>
        <w:t>A．溶液A中氢氧化钠浓度近似为1mol/L</w:t>
      </w:r>
    </w:p>
    <w:p w14:paraId="36FBE9D0">
      <w:pPr>
        <w:shd w:val="clear" w:color="auto" w:fill="FFFFFF" w:themeFill="background1"/>
        <w:spacing w:line="360" w:lineRule="auto"/>
        <w:ind w:left="380"/>
        <w:jc w:val="left"/>
        <w:textAlignment w:val="center"/>
      </w:pPr>
      <w:r>
        <w:t>B．由③、④可知，</w:t>
      </w:r>
      <w:r>
        <w:object>
          <v:shape id="_x0000_i1048" type="#_x0000_t75" alt="eqId4917574af2576f84c5b39b7b79b5339a" style="width:37.8pt;height:19.2pt" o:ole="" coordsize="21600,21600" o:preferrelative="t" filled="f" stroked="f">
            <v:stroke joinstyle="miter"/>
            <v:imagedata r:id="rId74" o:title="eqId4917574af2576f84c5b39b7b79b5339a"/>
            <o:lock v:ext="edit" aspectratio="t"/>
            <w10:anchorlock/>
          </v:shape>
          <o:OLEObject Type="Embed" ProgID="Equation.DSMT4" ShapeID="_x0000_i1048" DrawAspect="Content" ObjectID="_1468075748" r:id="rId75"/>
        </w:object>
      </w:r>
      <w:r>
        <w:t>越大，溶液红色褪色现象更明显</w:t>
      </w:r>
    </w:p>
    <w:p w14:paraId="7945AA8C">
      <w:pPr>
        <w:shd w:val="clear" w:color="auto" w:fill="FFFFFF" w:themeFill="background1"/>
        <w:spacing w:line="360" w:lineRule="auto"/>
        <w:ind w:left="380"/>
        <w:jc w:val="left"/>
        <w:textAlignment w:val="center"/>
      </w:pPr>
      <w:r>
        <w:t>C．向①中褪色后的溶液中滴加5滴6mol/L盐酸，溶液最终变成红色</w:t>
      </w:r>
    </w:p>
    <w:p w14:paraId="00ACC2D6">
      <w:pPr>
        <w:shd w:val="clear" w:color="auto" w:fill="FFFFFF" w:themeFill="background1"/>
        <w:spacing w:line="360" w:lineRule="auto"/>
        <w:ind w:left="380"/>
        <w:jc w:val="left"/>
        <w:textAlignment w:val="center"/>
      </w:pPr>
      <w:r>
        <w:t>D．向②中褪色后的溶液中滴加5滴6mol/L盐酸，溶液最终变成红色</w:t>
      </w:r>
    </w:p>
    <w:p w14:paraId="7EBB3686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6F27A804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【解析】A．1.56gNa</w:t>
      </w:r>
      <w:r>
        <w:rPr>
          <w:color w:val="FF0000"/>
          <w:vertAlign w:val="subscript"/>
        </w:rPr>
        <w:t>2</w:t>
      </w:r>
      <w:r>
        <w:rPr>
          <w:color w:val="FF0000"/>
        </w:rPr>
        <w:t>O</w:t>
      </w:r>
      <w:r>
        <w:rPr>
          <w:color w:val="FF0000"/>
          <w:vertAlign w:val="subscript"/>
        </w:rPr>
        <w:t>2</w:t>
      </w:r>
      <w:r>
        <w:rPr>
          <w:color w:val="FF0000"/>
        </w:rPr>
        <w:t>粉末的物质的量是1.56g÷78g/mol＝0.02mol，加入到40mL水中，充分反应得溶液A(液体体积无明显变化)为氢氧化钠溶液，其中氢氧化钠的物质的量是0.04mol，其浓度是0.04mol÷0.04L＝1mol/L，故A正确；</w:t>
      </w:r>
    </w:p>
    <w:p w14:paraId="5F659810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B．由图③、④可知，在碱溶液中酚酞变红色和氢氧根离子浓度有关，1mol/L的氢氧化钠溶液中滴入酚酞溶液变红色10分钟后溶液褪色，再滴入盐酸反应后氢氧根离子浓度减小，溶液变红色，说明溶液红色褪去是因为</w:t>
      </w:r>
      <w:r>
        <w:rPr>
          <w:color w:val="FF0000"/>
        </w:rPr>
        <w:object>
          <v:shape id="_x0000_i1049" type="#_x0000_t75" alt="eqIda4f1b0cd194d8a0296869dad2aa4d24b" style="width:37.8pt;height:19.2pt" o:ole="" coordsize="21600,21600" o:preferrelative="t" filled="f" stroked="f">
            <v:stroke joinstyle="miter"/>
            <v:imagedata r:id="rId76" o:title="eqIda4f1b0cd194d8a0296869dad2aa4d24b"/>
            <o:lock v:ext="edit" aspectratio="t"/>
            <w10:anchorlock/>
          </v:shape>
          <o:OLEObject Type="Embed" ProgID="Equation.DSMT4" ShapeID="_x0000_i1049" DrawAspect="Content" ObjectID="_1468075749" r:id="rId77"/>
        </w:object>
      </w:r>
      <w:r>
        <w:rPr>
          <w:color w:val="FF0000"/>
        </w:rPr>
        <w:t>大，且</w:t>
      </w:r>
      <w:r>
        <w:rPr>
          <w:color w:val="FF0000"/>
        </w:rPr>
        <w:object>
          <v:shape id="_x0000_i1050" type="#_x0000_t75" alt="eqIda4f1b0cd194d8a0296869dad2aa4d24b" style="width:37.8pt;height:19.2pt" o:ole="" coordsize="21600,21600" o:preferrelative="t" filled="f" stroked="f">
            <v:stroke joinstyle="miter"/>
            <v:imagedata r:id="rId76" o:title="eqIda4f1b0cd194d8a0296869dad2aa4d24b"/>
            <o:lock v:ext="edit" aspectratio="t"/>
            <w10:anchorlock/>
          </v:shape>
          <o:OLEObject Type="Embed" ProgID="Equation.DSMT4" ShapeID="_x0000_i1050" DrawAspect="Content" ObjectID="_1468075750" r:id="rId78"/>
        </w:object>
      </w:r>
      <w:r>
        <w:rPr>
          <w:color w:val="FF0000"/>
        </w:rPr>
        <w:t>越大，溶液红色褪色现象更明显，故B正确；</w:t>
      </w:r>
    </w:p>
    <w:p w14:paraId="57878C55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C．①中溶液红色褪去的主要原因是生成了过氧化氢具有氧化性，把有色物质氧化为无色物质，向①中褪色后的液中滴加5滴6mol/L盐酸，溶液最终不会变成红色，故C错误；</w:t>
      </w:r>
    </w:p>
    <w:p w14:paraId="061F6FA6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D．由图②、③反应现象分析可知，向②中褪色后的溶液中滴加5滴6mol/L盐酸，溶液最终变成红色，故D正确；</w:t>
      </w:r>
    </w:p>
    <w:p w14:paraId="33B80FFC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故答案为C。</w:t>
      </w:r>
    </w:p>
    <w:p w14:paraId="4CC0C4A8">
      <w:pPr>
        <w:autoSpaceDE w:val="0"/>
        <w:autoSpaceDN w:val="0"/>
        <w:adjustRightInd w:val="0"/>
        <w:snapToGrid w:val="0"/>
        <w:spacing w:before="240" w:line="360" w:lineRule="auto"/>
        <w:ind w:firstLine="321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8" w:name="_Hlk165749162"/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 xml:space="preserve">知识点03  </w:t>
      </w:r>
      <w:r>
        <w:rPr>
          <w:rFonts w:hAnsi="宋体" w:hint="eastAsia"/>
          <w:b/>
          <w:sz w:val="32"/>
          <w:szCs w:val="32"/>
          <w:highlight w:val="cyan"/>
        </w:rPr>
        <w:t>碳酸钠的性质和应用</w:t>
      </w:r>
    </w:p>
    <w:p w14:paraId="0D5A1A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207135" cy="368300"/>
            <wp:effectExtent l="0" t="0" r="12065" b="12700"/>
            <wp:docPr id="1972152029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52029" name="图片 3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A02A0">
      <w:pPr>
        <w:adjustRightInd w:val="0"/>
        <w:snapToGrid w:val="0"/>
        <w:spacing w:line="360" w:lineRule="auto"/>
        <w:ind w:firstLine="211"/>
        <w:jc w:val="left"/>
        <w:rPr>
          <w:b/>
          <w:sz w:val="24"/>
          <w:szCs w:val="24"/>
        </w:rPr>
      </w:pPr>
      <w:r>
        <w:rPr>
          <w:rFonts w:hint="eastAsia"/>
          <w:b/>
          <w:color w:val="0070C0"/>
          <w:sz w:val="24"/>
          <w:szCs w:val="24"/>
        </w:rPr>
        <w:t>一、碳酸钠的性质及应用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7512"/>
      </w:tblGrid>
      <w:tr w14:paraId="66EB216F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7" w:type="dxa"/>
            <w:tcBorders>
              <w:tl2br w:val="single" w:sz="4" w:space="0" w:color="auto"/>
            </w:tcBorders>
            <w:vAlign w:val="center"/>
          </w:tcPr>
          <w:p w14:paraId="0D6BE403">
            <w:pPr>
              <w:pStyle w:val="PlainText"/>
            </w:pPr>
          </w:p>
        </w:tc>
        <w:tc>
          <w:tcPr>
            <w:tcW w:w="7512" w:type="dxa"/>
            <w:vAlign w:val="center"/>
          </w:tcPr>
          <w:p w14:paraId="7F16F970">
            <w:pPr>
              <w:pStyle w:val="PlainText"/>
            </w:pPr>
            <w:r>
              <w:t>Na</w:t>
            </w:r>
            <w:r>
              <w:rPr>
                <w:vertAlign w:val="subscript"/>
              </w:rPr>
              <w:t>2</w:t>
            </w:r>
            <w:r>
              <w:t>CO</w:t>
            </w:r>
            <w:r>
              <w:rPr>
                <w:vertAlign w:val="subscript"/>
              </w:rPr>
              <w:t>3</w:t>
            </w:r>
          </w:p>
        </w:tc>
      </w:tr>
      <w:tr w14:paraId="4A65E575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7" w:type="dxa"/>
            <w:vAlign w:val="center"/>
          </w:tcPr>
          <w:p w14:paraId="656E9542">
            <w:pPr>
              <w:pStyle w:val="PlainText"/>
            </w:pPr>
            <w:r>
              <w:t>俗名</w:t>
            </w:r>
          </w:p>
        </w:tc>
        <w:tc>
          <w:tcPr>
            <w:tcW w:w="7512" w:type="dxa"/>
            <w:vAlign w:val="center"/>
          </w:tcPr>
          <w:p w14:paraId="5E61016E">
            <w:pPr>
              <w:pStyle w:val="PlainText"/>
              <w:rPr>
                <w:rFonts w:ascii="Times New Roman" w:hAnsi="Times New Roman" w:cs="Times New Roman"/>
              </w:rPr>
            </w:pPr>
            <w:r>
              <w:t>纯碱或苏打</w:t>
            </w:r>
            <w:r>
              <w:rPr>
                <w:rFonts w:hint="eastAsia"/>
              </w:rPr>
              <w:t>，水溶液呈</w:t>
            </w:r>
            <w:r>
              <w:t>碱</w:t>
            </w:r>
            <w:r>
              <w:rPr>
                <w:rFonts w:hint="eastAsia"/>
              </w:rPr>
              <w:t>性</w:t>
            </w:r>
          </w:p>
        </w:tc>
      </w:tr>
      <w:tr w14:paraId="065A6205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7" w:type="dxa"/>
            <w:vAlign w:val="center"/>
          </w:tcPr>
          <w:p w14:paraId="42209B5C">
            <w:pPr>
              <w:pStyle w:val="PlainText"/>
            </w:pPr>
            <w:r>
              <w:t>颜色状态</w:t>
            </w:r>
          </w:p>
        </w:tc>
        <w:tc>
          <w:tcPr>
            <w:tcW w:w="7512" w:type="dxa"/>
            <w:vAlign w:val="center"/>
          </w:tcPr>
          <w:p w14:paraId="77F4FACD">
            <w:pPr>
              <w:pStyle w:val="PlainText"/>
            </w:pPr>
            <w:r>
              <w:t>白色粉末</w:t>
            </w:r>
          </w:p>
        </w:tc>
      </w:tr>
      <w:tr w14:paraId="77A1B265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7" w:type="dxa"/>
            <w:vAlign w:val="center"/>
          </w:tcPr>
          <w:p w14:paraId="546F0606">
            <w:pPr>
              <w:pStyle w:val="PlainText"/>
            </w:pPr>
            <w:r>
              <w:t>溶解性</w:t>
            </w:r>
          </w:p>
        </w:tc>
        <w:tc>
          <w:tcPr>
            <w:tcW w:w="7512" w:type="dxa"/>
            <w:vAlign w:val="center"/>
          </w:tcPr>
          <w:p w14:paraId="4246F476">
            <w:pPr>
              <w:pStyle w:val="PlainText"/>
            </w:pPr>
            <w:r>
              <w:t>易溶于水</w:t>
            </w:r>
          </w:p>
        </w:tc>
      </w:tr>
      <w:tr w14:paraId="2042B7CD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7" w:type="dxa"/>
            <w:vAlign w:val="center"/>
          </w:tcPr>
          <w:p w14:paraId="1145BB24">
            <w:pPr>
              <w:pStyle w:val="PlainText"/>
            </w:pPr>
            <w:r>
              <w:t>水解</w:t>
            </w:r>
          </w:p>
        </w:tc>
        <w:tc>
          <w:tcPr>
            <w:tcW w:w="7512" w:type="dxa"/>
            <w:vAlign w:val="center"/>
          </w:tcPr>
          <w:p w14:paraId="3B28FDAA">
            <w:pPr>
              <w:adjustRightInd w:val="0"/>
              <w:snapToGrid w:val="0"/>
              <w:spacing w:line="360" w:lineRule="auto"/>
              <w:ind w:firstLine="210" w:firstLineChars="100"/>
              <w:jc w:val="left"/>
              <w:rPr>
                <w:bCs/>
                <w:szCs w:val="21"/>
                <w:lang w:val="pt-BR"/>
              </w:rPr>
            </w:pPr>
            <w:r>
              <w:rPr>
                <w:rFonts w:asciiTheme="minorEastAsia" w:hAnsiTheme="minorEastAsia" w:hint="eastAsia"/>
                <w:bCs/>
                <w:szCs w:val="21"/>
              </w:rPr>
              <w:t>①</w:t>
            </w:r>
            <w:r>
              <w:rPr>
                <w:bCs/>
                <w:color w:val="FF0000"/>
                <w:szCs w:val="21"/>
                <w:u w:val="single"/>
                <w:lang w:val="pt-BR"/>
              </w:rPr>
              <w:t>CO</w:t>
            </w:r>
            <w:r>
              <w:rPr>
                <w:bCs/>
                <w:color w:val="FF0000"/>
                <w:szCs w:val="21"/>
                <w:u w:val="single"/>
                <w:vertAlign w:val="subscript"/>
                <w:lang w:val="pt-BR"/>
              </w:rPr>
              <w:t>3</w:t>
            </w:r>
            <w:r>
              <w:rPr>
                <w:bCs/>
                <w:color w:val="FF0000"/>
                <w:szCs w:val="21"/>
                <w:u w:val="single"/>
                <w:vertAlign w:val="superscript"/>
                <w:lang w:val="pt-BR"/>
              </w:rPr>
              <w:t>2－</w:t>
            </w:r>
            <w:r>
              <w:rPr>
                <w:bCs/>
                <w:color w:val="FF0000"/>
                <w:szCs w:val="21"/>
                <w:u w:val="single"/>
                <w:lang w:val="pt-BR"/>
              </w:rPr>
              <w:t>+H</w:t>
            </w:r>
            <w:r>
              <w:rPr>
                <w:bCs/>
                <w:color w:val="FF0000"/>
                <w:szCs w:val="21"/>
                <w:u w:val="single"/>
                <w:vertAlign w:val="subscript"/>
                <w:lang w:val="pt-BR"/>
              </w:rPr>
              <w:t>2</w:t>
            </w:r>
            <w:r>
              <w:rPr>
                <w:bCs/>
                <w:color w:val="FF0000"/>
                <w:szCs w:val="21"/>
                <w:u w:val="single"/>
                <w:lang w:val="pt-BR"/>
              </w:rPr>
              <w:t>O</w:t>
            </w:r>
            <w:r>
              <w:rPr>
                <w:bCs/>
                <w:color w:val="FF0000"/>
                <w:u w:val="single"/>
              </w:rPr>
              <w:drawing>
                <wp:inline distT="0" distB="0" distL="0" distR="0">
                  <wp:extent cx="342900" cy="106680"/>
                  <wp:effectExtent l="0" t="0" r="0" b="7620"/>
                  <wp:docPr id="760423963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423963" name="图片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79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color w:val="FF0000"/>
                <w:szCs w:val="21"/>
                <w:u w:val="single"/>
                <w:lang w:val="pt-BR"/>
              </w:rPr>
              <w:t>HCO</w:t>
            </w:r>
            <w:r>
              <w:rPr>
                <w:rFonts w:hint="eastAsia"/>
                <w:bCs/>
                <w:color w:val="FF0000"/>
                <w:szCs w:val="21"/>
                <w:u w:val="single"/>
                <w:vertAlign w:val="subscript"/>
                <w:lang w:val="pt-BR"/>
              </w:rPr>
              <w:t>3</w:t>
            </w:r>
            <w:r>
              <w:rPr>
                <w:rFonts w:hint="eastAsia"/>
                <w:bCs/>
                <w:color w:val="FF0000"/>
                <w:szCs w:val="21"/>
                <w:u w:val="single"/>
                <w:vertAlign w:val="superscript"/>
                <w:lang w:val="pt-BR"/>
              </w:rPr>
              <w:t>－</w:t>
            </w:r>
            <w:r>
              <w:rPr>
                <w:bCs/>
                <w:color w:val="FF0000"/>
                <w:szCs w:val="21"/>
                <w:u w:val="single"/>
                <w:lang w:val="pt-BR"/>
              </w:rPr>
              <w:t>+OH</w:t>
            </w:r>
            <w:r>
              <w:rPr>
                <w:bCs/>
                <w:color w:val="FF0000"/>
                <w:szCs w:val="21"/>
                <w:u w:val="single"/>
                <w:vertAlign w:val="superscript"/>
                <w:lang w:val="pt-BR"/>
              </w:rPr>
              <w:t>－</w:t>
            </w:r>
            <w:r>
              <w:rPr>
                <w:rFonts w:hint="eastAsia"/>
                <w:bCs/>
                <w:szCs w:val="21"/>
                <w:lang w:val="pt-BR"/>
              </w:rPr>
              <w:t xml:space="preserve">  </w:t>
            </w:r>
            <w:r>
              <w:rPr>
                <w:rFonts w:asciiTheme="minorEastAsia" w:hAnsiTheme="minorEastAsia" w:hint="eastAsia"/>
                <w:bCs/>
                <w:szCs w:val="21"/>
              </w:rPr>
              <w:t>②</w:t>
            </w:r>
            <w:r>
              <w:rPr>
                <w:rFonts w:hint="eastAsia"/>
                <w:bCs/>
                <w:color w:val="FF0000"/>
                <w:szCs w:val="21"/>
                <w:u w:val="single"/>
                <w:lang w:val="pt-BR"/>
              </w:rPr>
              <w:t>H</w:t>
            </w:r>
            <w:r>
              <w:rPr>
                <w:bCs/>
                <w:color w:val="FF0000"/>
                <w:szCs w:val="21"/>
                <w:u w:val="single"/>
                <w:lang w:val="pt-BR"/>
              </w:rPr>
              <w:t>CO</w:t>
            </w:r>
            <w:r>
              <w:rPr>
                <w:bCs/>
                <w:color w:val="FF0000"/>
                <w:szCs w:val="21"/>
                <w:u w:val="single"/>
                <w:vertAlign w:val="subscript"/>
                <w:lang w:val="pt-BR"/>
              </w:rPr>
              <w:t>3</w:t>
            </w:r>
            <w:r>
              <w:rPr>
                <w:bCs/>
                <w:color w:val="FF0000"/>
                <w:szCs w:val="21"/>
                <w:u w:val="single"/>
                <w:vertAlign w:val="superscript"/>
                <w:lang w:val="pt-BR"/>
              </w:rPr>
              <w:t>－</w:t>
            </w:r>
            <w:r>
              <w:rPr>
                <w:bCs/>
                <w:color w:val="FF0000"/>
                <w:szCs w:val="21"/>
                <w:u w:val="single"/>
                <w:lang w:val="pt-BR"/>
              </w:rPr>
              <w:t>+H</w:t>
            </w:r>
            <w:r>
              <w:rPr>
                <w:bCs/>
                <w:color w:val="FF0000"/>
                <w:szCs w:val="21"/>
                <w:u w:val="single"/>
                <w:vertAlign w:val="subscript"/>
                <w:lang w:val="pt-BR"/>
              </w:rPr>
              <w:t>2</w:t>
            </w:r>
            <w:r>
              <w:rPr>
                <w:bCs/>
                <w:color w:val="FF0000"/>
                <w:szCs w:val="21"/>
                <w:u w:val="single"/>
                <w:lang w:val="pt-BR"/>
              </w:rPr>
              <w:t>O</w:t>
            </w:r>
            <w:r>
              <w:rPr>
                <w:bCs/>
                <w:color w:val="FF0000"/>
                <w:u w:val="single"/>
              </w:rPr>
              <w:drawing>
                <wp:inline distT="0" distB="0" distL="0" distR="0">
                  <wp:extent cx="342900" cy="106680"/>
                  <wp:effectExtent l="0" t="0" r="0" b="7620"/>
                  <wp:docPr id="1673184696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184696" name="图片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79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10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color w:val="FF0000"/>
                <w:szCs w:val="21"/>
                <w:u w:val="single"/>
                <w:lang w:val="pt-BR"/>
              </w:rPr>
              <w:t>H</w:t>
            </w:r>
            <w:r>
              <w:rPr>
                <w:bCs/>
                <w:color w:val="FF0000"/>
                <w:szCs w:val="21"/>
                <w:u w:val="single"/>
                <w:vertAlign w:val="subscript"/>
                <w:lang w:val="pt-BR"/>
              </w:rPr>
              <w:t>2</w:t>
            </w:r>
            <w:r>
              <w:rPr>
                <w:rFonts w:hint="eastAsia"/>
                <w:bCs/>
                <w:color w:val="FF0000"/>
                <w:szCs w:val="21"/>
                <w:u w:val="single"/>
                <w:lang w:val="pt-BR"/>
              </w:rPr>
              <w:t>C</w:t>
            </w:r>
            <w:r>
              <w:rPr>
                <w:bCs/>
                <w:color w:val="FF0000"/>
                <w:szCs w:val="21"/>
                <w:u w:val="single"/>
                <w:lang w:val="pt-BR"/>
              </w:rPr>
              <w:t>O</w:t>
            </w:r>
            <w:r>
              <w:rPr>
                <w:rFonts w:hint="eastAsia"/>
                <w:bCs/>
                <w:color w:val="FF0000"/>
                <w:szCs w:val="21"/>
                <w:u w:val="single"/>
                <w:vertAlign w:val="subscript"/>
                <w:lang w:val="pt-BR"/>
              </w:rPr>
              <w:t>3</w:t>
            </w:r>
            <w:r>
              <w:rPr>
                <w:bCs/>
                <w:color w:val="FF0000"/>
                <w:szCs w:val="21"/>
                <w:u w:val="single"/>
                <w:lang w:val="pt-BR"/>
              </w:rPr>
              <w:t>+OH</w:t>
            </w:r>
            <w:r>
              <w:rPr>
                <w:bCs/>
                <w:color w:val="FF0000"/>
                <w:szCs w:val="21"/>
                <w:u w:val="single"/>
                <w:vertAlign w:val="superscript"/>
                <w:lang w:val="pt-BR"/>
              </w:rPr>
              <w:t>－</w:t>
            </w:r>
          </w:p>
        </w:tc>
      </w:tr>
      <w:tr w14:paraId="670B10B9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7" w:type="dxa"/>
            <w:vAlign w:val="center"/>
          </w:tcPr>
          <w:p w14:paraId="3A91F69C">
            <w:pPr>
              <w:pStyle w:val="PlainText"/>
            </w:pPr>
            <w:r>
              <w:t>与盐酸反应</w:t>
            </w:r>
          </w:p>
        </w:tc>
        <w:tc>
          <w:tcPr>
            <w:tcW w:w="7512" w:type="dxa"/>
            <w:vAlign w:val="center"/>
          </w:tcPr>
          <w:p w14:paraId="0CAE8EEC">
            <w:pPr>
              <w:pStyle w:val="ListParagraph"/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firstLineChars="0"/>
              <w:jc w:val="left"/>
              <w:rPr>
                <w:bCs/>
                <w:szCs w:val="21"/>
                <w:lang w:val="pt-BR"/>
              </w:rPr>
            </w:pPr>
            <w:r>
              <w:rPr>
                <w:bCs/>
                <w:szCs w:val="21"/>
                <w:lang w:val="pt-BR"/>
              </w:rPr>
              <w:t>Na</w:t>
            </w:r>
            <w:r>
              <w:rPr>
                <w:bCs/>
                <w:szCs w:val="21"/>
                <w:vertAlign w:val="subscript"/>
                <w:lang w:val="pt-BR"/>
              </w:rPr>
              <w:t>2</w:t>
            </w:r>
            <w:r>
              <w:rPr>
                <w:bCs/>
                <w:szCs w:val="21"/>
                <w:lang w:val="pt-BR"/>
              </w:rPr>
              <w:t>CO</w:t>
            </w:r>
            <w:r>
              <w:rPr>
                <w:bCs/>
                <w:szCs w:val="21"/>
                <w:vertAlign w:val="subscript"/>
                <w:lang w:val="pt-BR"/>
              </w:rPr>
              <w:t>3</w:t>
            </w:r>
            <w:r>
              <w:drawing>
                <wp:inline distT="0" distB="0" distL="0" distR="0">
                  <wp:extent cx="266700" cy="129540"/>
                  <wp:effectExtent l="0" t="0" r="0" b="3810"/>
                  <wp:docPr id="1547202196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7202196" name="图片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8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29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color w:val="FF0000"/>
                <w:kern w:val="0"/>
                <w:szCs w:val="21"/>
                <w:u w:val="single"/>
                <w:lang w:val="pt-BR"/>
              </w:rPr>
              <w:t>Na</w:t>
            </w:r>
            <w:r>
              <w:rPr>
                <w:rFonts w:hint="eastAsia"/>
                <w:bCs/>
                <w:color w:val="FF0000"/>
                <w:kern w:val="0"/>
                <w:szCs w:val="21"/>
                <w:u w:val="single"/>
                <w:lang w:val="pt-BR"/>
              </w:rPr>
              <w:t>H</w:t>
            </w:r>
            <w:r>
              <w:rPr>
                <w:bCs/>
                <w:color w:val="FF0000"/>
                <w:kern w:val="0"/>
                <w:szCs w:val="21"/>
                <w:u w:val="single"/>
                <w:lang w:val="pt-BR"/>
              </w:rPr>
              <w:t>CO</w:t>
            </w:r>
            <w:r>
              <w:rPr>
                <w:bCs/>
                <w:color w:val="FF0000"/>
                <w:kern w:val="0"/>
                <w:szCs w:val="21"/>
                <w:u w:val="single"/>
                <w:vertAlign w:val="subscript"/>
                <w:lang w:val="pt-BR"/>
              </w:rPr>
              <w:t>3</w:t>
            </w:r>
            <w:r>
              <w:drawing>
                <wp:inline distT="0" distB="0" distL="0" distR="0">
                  <wp:extent cx="266700" cy="129540"/>
                  <wp:effectExtent l="0" t="0" r="0" b="3810"/>
                  <wp:docPr id="1327833377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833377" name="图片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80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29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color w:val="FF0000"/>
                <w:szCs w:val="21"/>
                <w:lang w:val="pt-BR"/>
              </w:rPr>
              <w:t>CO</w:t>
            </w:r>
            <w:r>
              <w:rPr>
                <w:bCs/>
                <w:color w:val="FF0000"/>
                <w:szCs w:val="21"/>
                <w:vertAlign w:val="subscript"/>
                <w:lang w:val="pt-BR"/>
              </w:rPr>
              <w:t xml:space="preserve">2 </w:t>
            </w:r>
            <w:r>
              <w:rPr>
                <w:rFonts w:hint="eastAsia"/>
                <w:bCs/>
                <w:color w:val="FF0000"/>
                <w:szCs w:val="21"/>
                <w:vertAlign w:val="subscript"/>
                <w:lang w:val="pt-BR"/>
              </w:rPr>
              <w:t xml:space="preserve">   </w:t>
            </w:r>
            <w:r>
              <w:rPr>
                <w:rFonts w:hint="eastAsia"/>
                <w:bCs/>
                <w:color w:val="000000"/>
                <w:szCs w:val="21"/>
                <w:lang w:val="pt-BR"/>
              </w:rPr>
              <w:t>②HCl</w:t>
            </w:r>
            <w:r>
              <w:drawing>
                <wp:inline distT="0" distB="0" distL="0" distR="0">
                  <wp:extent cx="464820" cy="121920"/>
                  <wp:effectExtent l="0" t="0" r="0" b="0"/>
                  <wp:docPr id="848233615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233615" name="图片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8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color w:val="FF0000"/>
                <w:szCs w:val="21"/>
                <w:u w:val="single"/>
                <w:lang w:val="pt-BR"/>
              </w:rPr>
              <w:t>CO</w:t>
            </w:r>
            <w:r>
              <w:rPr>
                <w:bCs/>
                <w:color w:val="FF0000"/>
                <w:szCs w:val="21"/>
                <w:u w:val="single"/>
                <w:vertAlign w:val="subscript"/>
                <w:lang w:val="pt-BR"/>
              </w:rPr>
              <w:t>2</w:t>
            </w:r>
            <w:r>
              <w:drawing>
                <wp:inline distT="0" distB="0" distL="0" distR="0">
                  <wp:extent cx="464820" cy="121920"/>
                  <wp:effectExtent l="0" t="0" r="0" b="0"/>
                  <wp:docPr id="624943265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4943265" name="图片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8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color w:val="FF0000"/>
                <w:kern w:val="0"/>
                <w:szCs w:val="21"/>
                <w:u w:val="single"/>
                <w:lang w:val="pt-BR"/>
              </w:rPr>
              <w:t>Na</w:t>
            </w:r>
            <w:r>
              <w:rPr>
                <w:rFonts w:hint="eastAsia"/>
                <w:bCs/>
                <w:color w:val="FF0000"/>
                <w:kern w:val="0"/>
                <w:szCs w:val="21"/>
                <w:u w:val="single"/>
                <w:lang w:val="pt-BR"/>
              </w:rPr>
              <w:t>H</w:t>
            </w:r>
            <w:r>
              <w:rPr>
                <w:bCs/>
                <w:color w:val="FF0000"/>
                <w:kern w:val="0"/>
                <w:szCs w:val="21"/>
                <w:u w:val="single"/>
                <w:lang w:val="pt-BR"/>
              </w:rPr>
              <w:t>CO</w:t>
            </w:r>
            <w:r>
              <w:rPr>
                <w:bCs/>
                <w:color w:val="FF0000"/>
                <w:kern w:val="0"/>
                <w:szCs w:val="21"/>
                <w:u w:val="single"/>
                <w:vertAlign w:val="subscript"/>
                <w:lang w:val="pt-BR"/>
              </w:rPr>
              <w:t>3</w:t>
            </w:r>
          </w:p>
        </w:tc>
      </w:tr>
      <w:tr w14:paraId="5A794944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7" w:type="dxa"/>
            <w:vAlign w:val="center"/>
          </w:tcPr>
          <w:p w14:paraId="2E8D7435">
            <w:pPr>
              <w:pStyle w:val="PlainText"/>
            </w:pPr>
            <w:r>
              <w:t>与NaOH反应</w:t>
            </w:r>
          </w:p>
        </w:tc>
        <w:tc>
          <w:tcPr>
            <w:tcW w:w="7512" w:type="dxa"/>
            <w:vAlign w:val="center"/>
          </w:tcPr>
          <w:p w14:paraId="03AFD76B">
            <w:pPr>
              <w:pStyle w:val="PlainText"/>
            </w:pPr>
            <w:r>
              <w:t>不反应</w:t>
            </w:r>
          </w:p>
        </w:tc>
      </w:tr>
      <w:tr w14:paraId="642290B9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7" w:type="dxa"/>
            <w:vAlign w:val="center"/>
          </w:tcPr>
          <w:p w14:paraId="79FCA6FE">
            <w:pPr>
              <w:pStyle w:val="PlainText"/>
            </w:pPr>
            <w:r>
              <w:t>与足量Ca(OH)</w:t>
            </w:r>
            <w:r>
              <w:rPr>
                <w:vertAlign w:val="subscript"/>
              </w:rPr>
              <w:t>2</w:t>
            </w:r>
            <w:r>
              <w:t>反应</w:t>
            </w:r>
          </w:p>
        </w:tc>
        <w:tc>
          <w:tcPr>
            <w:tcW w:w="7512" w:type="dxa"/>
            <w:vAlign w:val="center"/>
          </w:tcPr>
          <w:p w14:paraId="6C9F50B0">
            <w:pPr>
              <w:pStyle w:val="PlainText"/>
              <w:rPr>
                <w:u w:val="single"/>
              </w:rPr>
            </w:pPr>
            <w:r>
              <w:rPr>
                <w:color w:val="FF0000"/>
                <w:u w:val="single"/>
              </w:rPr>
              <w:t>Ca</w:t>
            </w:r>
            <w:r>
              <w:rPr>
                <w:color w:val="FF0000"/>
                <w:u w:val="single"/>
                <w:vertAlign w:val="superscript"/>
              </w:rPr>
              <w:t>2＋</w:t>
            </w:r>
            <w:r>
              <w:rPr>
                <w:color w:val="FF0000"/>
                <w:u w:val="single"/>
              </w:rPr>
              <w:t>＋CO</w:t>
            </w:r>
            <w:r>
              <w:rPr>
                <w:rFonts w:ascii="宋体-方正超大字符集" w:eastAsia="宋体-方正超大字符集" w:hAnsi="宋体-方正超大字符集" w:cs="宋体-方正超大字符集"/>
                <w:color w:val="FF0000"/>
                <w:u w:val="single"/>
              </w:rPr>
              <w:fldChar w:fldCharType="begin"/>
            </w:r>
            <w:r>
              <w:rPr>
                <w:rFonts w:ascii="宋体-方正超大字符集" w:eastAsia="宋体-方正超大字符集" w:hAnsi="宋体-方正超大字符集" w:cs="宋体-方正超大字符集" w:hint="eastAsia"/>
                <w:color w:val="FF0000"/>
                <w:u w:val="single"/>
              </w:rPr>
              <w:instrText>eq \</w:instrText>
            </w:r>
            <w:r>
              <w:rPr>
                <w:color w:val="FF0000"/>
                <w:u w:val="single"/>
              </w:rPr>
              <w:instrText>o\al(</w:instrText>
            </w:r>
            <w:r>
              <w:rPr>
                <w:color w:val="FF0000"/>
                <w:u w:val="single"/>
                <w:vertAlign w:val="superscript"/>
              </w:rPr>
              <w:instrText>2－</w:instrText>
            </w:r>
            <w:r>
              <w:rPr>
                <w:color w:val="FF0000"/>
                <w:u w:val="single"/>
              </w:rPr>
              <w:instrText>,</w:instrText>
            </w:r>
            <w:r>
              <w:rPr>
                <w:color w:val="FF0000"/>
                <w:u w:val="single"/>
                <w:vertAlign w:val="subscript"/>
              </w:rPr>
              <w:instrText>3</w:instrText>
            </w:r>
            <w:r>
              <w:rPr>
                <w:color w:val="FF0000"/>
                <w:u w:val="single"/>
              </w:rPr>
              <w:instrText>)</w:instrText>
            </w:r>
            <w:r>
              <w:rPr>
                <w:rFonts w:ascii="宋体-方正超大字符集" w:eastAsia="宋体-方正超大字符集" w:hAnsi="宋体-方正超大字符集" w:cs="宋体-方正超大字符集"/>
                <w:color w:val="FF0000"/>
                <w:u w:val="single"/>
              </w:rPr>
              <w:fldChar w:fldCharType="separate"/>
            </w:r>
            <w:r>
              <w:rPr>
                <w:rFonts w:ascii="宋体-方正超大字符集" w:eastAsia="宋体-方正超大字符集" w:hAnsi="宋体-方正超大字符集" w:cs="宋体-方正超大字符集"/>
                <w:color w:val="FF0000"/>
                <w:u w:val="single"/>
              </w:rPr>
              <w:fldChar w:fldCharType="end"/>
            </w:r>
            <w:r>
              <w:rPr>
                <w:color w:val="FF0000"/>
                <w:spacing w:val="-16"/>
                <w:u w:val="single"/>
              </w:rPr>
              <w:t>==</w:t>
            </w:r>
            <w:r>
              <w:rPr>
                <w:color w:val="FF0000"/>
                <w:u w:val="single"/>
              </w:rPr>
              <w:t>=CaCO</w:t>
            </w:r>
            <w:r>
              <w:rPr>
                <w:color w:val="FF0000"/>
                <w:u w:val="single"/>
                <w:vertAlign w:val="subscript"/>
              </w:rPr>
              <w:t>3</w:t>
            </w:r>
            <w:r>
              <w:rPr>
                <w:rFonts w:hAnsi="宋体"/>
                <w:color w:val="FF0000"/>
                <w:u w:val="single"/>
              </w:rPr>
              <w:t>↓</w:t>
            </w:r>
          </w:p>
        </w:tc>
      </w:tr>
      <w:tr w14:paraId="69A56003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7" w:type="dxa"/>
            <w:vAlign w:val="center"/>
          </w:tcPr>
          <w:p w14:paraId="1D170870">
            <w:pPr>
              <w:pStyle w:val="PlainText"/>
            </w:pPr>
            <w:r>
              <w:t>与BaCl</w:t>
            </w:r>
            <w:r>
              <w:rPr>
                <w:vertAlign w:val="subscript"/>
              </w:rPr>
              <w:t>2</w:t>
            </w:r>
            <w:r>
              <w:t>反应</w:t>
            </w:r>
          </w:p>
        </w:tc>
        <w:tc>
          <w:tcPr>
            <w:tcW w:w="7512" w:type="dxa"/>
            <w:vAlign w:val="center"/>
          </w:tcPr>
          <w:p w14:paraId="17AB7480">
            <w:pPr>
              <w:pStyle w:val="PlainText"/>
              <w:rPr>
                <w:u w:val="single"/>
              </w:rPr>
            </w:pPr>
            <w:r>
              <w:rPr>
                <w:color w:val="FF0000"/>
                <w:u w:val="single"/>
              </w:rPr>
              <w:t>CO</w:t>
            </w:r>
            <w:r>
              <w:rPr>
                <w:rFonts w:ascii="宋体-方正超大字符集" w:eastAsia="宋体-方正超大字符集" w:hAnsi="宋体-方正超大字符集" w:cs="宋体-方正超大字符集"/>
                <w:color w:val="FF0000"/>
                <w:u w:val="single"/>
              </w:rPr>
              <w:fldChar w:fldCharType="begin"/>
            </w:r>
            <w:r>
              <w:rPr>
                <w:rFonts w:ascii="宋体-方正超大字符集" w:eastAsia="宋体-方正超大字符集" w:hAnsi="宋体-方正超大字符集" w:cs="宋体-方正超大字符集" w:hint="eastAsia"/>
                <w:color w:val="FF0000"/>
                <w:u w:val="single"/>
              </w:rPr>
              <w:instrText>eq \</w:instrText>
            </w:r>
            <w:r>
              <w:rPr>
                <w:color w:val="FF0000"/>
                <w:u w:val="single"/>
              </w:rPr>
              <w:instrText>o\al(</w:instrText>
            </w:r>
            <w:r>
              <w:rPr>
                <w:color w:val="FF0000"/>
                <w:u w:val="single"/>
                <w:vertAlign w:val="superscript"/>
              </w:rPr>
              <w:instrText>2－</w:instrText>
            </w:r>
            <w:r>
              <w:rPr>
                <w:color w:val="FF0000"/>
                <w:u w:val="single"/>
              </w:rPr>
              <w:instrText>,</w:instrText>
            </w:r>
            <w:r>
              <w:rPr>
                <w:color w:val="FF0000"/>
                <w:u w:val="single"/>
                <w:vertAlign w:val="subscript"/>
              </w:rPr>
              <w:instrText>3</w:instrText>
            </w:r>
            <w:r>
              <w:rPr>
                <w:color w:val="FF0000"/>
                <w:u w:val="single"/>
              </w:rPr>
              <w:instrText>)</w:instrText>
            </w:r>
            <w:r>
              <w:rPr>
                <w:rFonts w:ascii="宋体-方正超大字符集" w:eastAsia="宋体-方正超大字符集" w:hAnsi="宋体-方正超大字符集" w:cs="宋体-方正超大字符集"/>
                <w:color w:val="FF0000"/>
                <w:u w:val="single"/>
              </w:rPr>
              <w:fldChar w:fldCharType="separate"/>
            </w:r>
            <w:r>
              <w:rPr>
                <w:rFonts w:ascii="宋体-方正超大字符集" w:eastAsia="宋体-方正超大字符集" w:hAnsi="宋体-方正超大字符集" w:cs="宋体-方正超大字符集"/>
                <w:color w:val="FF0000"/>
                <w:u w:val="single"/>
              </w:rPr>
              <w:fldChar w:fldCharType="end"/>
            </w:r>
            <w:r>
              <w:rPr>
                <w:color w:val="FF0000"/>
                <w:u w:val="single"/>
              </w:rPr>
              <w:t>＋Ba</w:t>
            </w:r>
            <w:r>
              <w:rPr>
                <w:color w:val="FF0000"/>
                <w:u w:val="single"/>
                <w:vertAlign w:val="superscript"/>
              </w:rPr>
              <w:t>2＋</w:t>
            </w:r>
            <w:r>
              <w:rPr>
                <w:color w:val="FF0000"/>
                <w:spacing w:val="-16"/>
                <w:u w:val="single"/>
              </w:rPr>
              <w:t>==</w:t>
            </w:r>
            <w:r>
              <w:rPr>
                <w:color w:val="FF0000"/>
                <w:u w:val="single"/>
              </w:rPr>
              <w:t>=BaCO</w:t>
            </w:r>
            <w:r>
              <w:rPr>
                <w:color w:val="FF0000"/>
                <w:u w:val="single"/>
                <w:vertAlign w:val="subscript"/>
              </w:rPr>
              <w:t>3</w:t>
            </w:r>
            <w:r>
              <w:rPr>
                <w:rFonts w:hAnsi="宋体"/>
                <w:color w:val="FF0000"/>
                <w:u w:val="single"/>
              </w:rPr>
              <w:t>↓</w:t>
            </w:r>
          </w:p>
        </w:tc>
      </w:tr>
      <w:tr w14:paraId="0E6F9206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7" w:type="dxa"/>
            <w:vAlign w:val="center"/>
          </w:tcPr>
          <w:p w14:paraId="08614CA1">
            <w:pPr>
              <w:pStyle w:val="PlainText"/>
            </w:pPr>
            <w:r>
              <w:t>与CO</w:t>
            </w:r>
            <w:r>
              <w:rPr>
                <w:vertAlign w:val="subscript"/>
              </w:rPr>
              <w:t>2</w:t>
            </w:r>
            <w:r>
              <w:t>反应</w:t>
            </w:r>
          </w:p>
        </w:tc>
        <w:tc>
          <w:tcPr>
            <w:tcW w:w="7512" w:type="dxa"/>
            <w:vAlign w:val="center"/>
          </w:tcPr>
          <w:p w14:paraId="17C5616E">
            <w:pPr>
              <w:pStyle w:val="PlainText"/>
              <w:rPr>
                <w:lang w:val="pl-PL"/>
              </w:rPr>
            </w:pPr>
            <w:r>
              <w:rPr>
                <w:lang w:val="pl-PL"/>
              </w:rPr>
              <w:t>CO</w:t>
            </w:r>
            <w:r>
              <w:rPr>
                <w:rFonts w:ascii="宋体-方正超大字符集" w:eastAsia="宋体-方正超大字符集" w:hAnsi="宋体-方正超大字符集" w:cs="宋体-方正超大字符集"/>
              </w:rPr>
              <w:fldChar w:fldCharType="begin"/>
            </w:r>
            <w:r>
              <w:rPr>
                <w:rFonts w:ascii="宋体-方正超大字符集" w:eastAsia="宋体-方正超大字符集" w:hAnsi="宋体-方正超大字符集" w:cs="宋体-方正超大字符集" w:hint="eastAsia"/>
                <w:lang w:val="pl-PL"/>
              </w:rPr>
              <w:instrText>eq \</w:instrText>
            </w:r>
            <w:r>
              <w:rPr>
                <w:lang w:val="pl-PL"/>
              </w:rPr>
              <w:instrText>o\al(</w:instrText>
            </w:r>
            <w:r>
              <w:rPr>
                <w:vertAlign w:val="superscript"/>
                <w:lang w:val="pl-PL"/>
              </w:rPr>
              <w:instrText>2－</w:instrText>
            </w:r>
            <w:r>
              <w:rPr>
                <w:lang w:val="pl-PL"/>
              </w:rPr>
              <w:instrText>,</w:instrText>
            </w:r>
            <w:r>
              <w:rPr>
                <w:vertAlign w:val="subscript"/>
                <w:lang w:val="pl-PL"/>
              </w:rPr>
              <w:instrText>3</w:instrText>
            </w:r>
            <w:r>
              <w:rPr>
                <w:lang w:val="pl-PL"/>
              </w:rPr>
              <w:instrText>)</w:instrText>
            </w:r>
            <w:r>
              <w:rPr>
                <w:rFonts w:ascii="宋体-方正超大字符集" w:eastAsia="宋体-方正超大字符集" w:hAnsi="宋体-方正超大字符集" w:cs="宋体-方正超大字符集"/>
              </w:rPr>
              <w:fldChar w:fldCharType="separate"/>
            </w:r>
            <w:r>
              <w:rPr>
                <w:rFonts w:ascii="宋体-方正超大字符集" w:eastAsia="宋体-方正超大字符集" w:hAnsi="宋体-方正超大字符集" w:cs="宋体-方正超大字符集"/>
              </w:rPr>
              <w:fldChar w:fldCharType="end"/>
            </w:r>
            <w:r>
              <w:rPr>
                <w:lang w:val="pl-PL"/>
              </w:rPr>
              <w:t>＋CO</w:t>
            </w:r>
            <w:r>
              <w:rPr>
                <w:vertAlign w:val="subscript"/>
                <w:lang w:val="pl-PL"/>
              </w:rPr>
              <w:t>2</w:t>
            </w:r>
            <w:r>
              <w:rPr>
                <w:lang w:val="pl-PL"/>
              </w:rPr>
              <w:t>＋H</w:t>
            </w:r>
            <w:r>
              <w:rPr>
                <w:vertAlign w:val="subscript"/>
                <w:lang w:val="pl-PL"/>
              </w:rPr>
              <w:t>2</w:t>
            </w:r>
            <w:r>
              <w:rPr>
                <w:lang w:val="pl-PL"/>
              </w:rPr>
              <w:t>O</w:t>
            </w:r>
            <w:r>
              <w:rPr>
                <w:spacing w:val="-16"/>
                <w:lang w:val="pl-PL"/>
              </w:rPr>
              <w:t>==</w:t>
            </w:r>
            <w:r>
              <w:rPr>
                <w:lang w:val="pl-PL"/>
              </w:rPr>
              <w:t>=2HCO</w:t>
            </w:r>
            <w:r>
              <w:rPr>
                <w:rFonts w:ascii="宋体-方正超大字符集" w:eastAsia="宋体-方正超大字符集" w:hAnsi="宋体-方正超大字符集" w:cs="宋体-方正超大字符集"/>
              </w:rPr>
              <w:fldChar w:fldCharType="begin"/>
            </w:r>
            <w:r>
              <w:rPr>
                <w:rFonts w:ascii="宋体-方正超大字符集" w:eastAsia="宋体-方正超大字符集" w:hAnsi="宋体-方正超大字符集" w:cs="宋体-方正超大字符集" w:hint="eastAsia"/>
                <w:lang w:val="pl-PL"/>
              </w:rPr>
              <w:instrText>eq \</w:instrText>
            </w:r>
            <w:r>
              <w:rPr>
                <w:lang w:val="pl-PL"/>
              </w:rPr>
              <w:instrText>o\al(</w:instrText>
            </w:r>
            <w:r>
              <w:rPr>
                <w:vertAlign w:val="superscript"/>
                <w:lang w:val="pl-PL"/>
              </w:rPr>
              <w:instrText>－</w:instrText>
            </w:r>
            <w:r>
              <w:rPr>
                <w:lang w:val="pl-PL"/>
              </w:rPr>
              <w:instrText>,</w:instrText>
            </w:r>
            <w:r>
              <w:rPr>
                <w:vertAlign w:val="subscript"/>
                <w:lang w:val="pl-PL"/>
              </w:rPr>
              <w:instrText>3</w:instrText>
            </w:r>
            <w:r>
              <w:rPr>
                <w:lang w:val="pl-PL"/>
              </w:rPr>
              <w:instrText>)</w:instrText>
            </w:r>
            <w:r>
              <w:rPr>
                <w:rFonts w:ascii="宋体-方正超大字符集" w:eastAsia="宋体-方正超大字符集" w:hAnsi="宋体-方正超大字符集" w:cs="宋体-方正超大字符集"/>
              </w:rPr>
              <w:fldChar w:fldCharType="separate"/>
            </w:r>
            <w:r>
              <w:rPr>
                <w:rFonts w:ascii="宋体-方正超大字符集" w:eastAsia="宋体-方正超大字符集" w:hAnsi="宋体-方正超大字符集" w:cs="宋体-方正超大字符集"/>
              </w:rPr>
              <w:fldChar w:fldCharType="end"/>
            </w:r>
          </w:p>
        </w:tc>
      </w:tr>
      <w:tr w14:paraId="2292E759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7" w:type="dxa"/>
            <w:vAlign w:val="center"/>
          </w:tcPr>
          <w:p w14:paraId="4DE3F3E1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hAnsi="宋体" w:hint="eastAsia"/>
              </w:rPr>
              <w:t>铝、铁盐</w:t>
            </w:r>
            <w:r>
              <w:rPr>
                <w:rFonts w:hint="eastAsia"/>
                <w:color w:val="000000"/>
                <w:lang w:val="pt-BR"/>
              </w:rPr>
              <w:t>(双水解)</w:t>
            </w:r>
          </w:p>
        </w:tc>
        <w:tc>
          <w:tcPr>
            <w:tcW w:w="7512" w:type="dxa"/>
            <w:vAlign w:val="center"/>
          </w:tcPr>
          <w:p w14:paraId="584B239F">
            <w:pPr>
              <w:adjustRightInd w:val="0"/>
              <w:snapToGrid w:val="0"/>
              <w:spacing w:line="360" w:lineRule="auto"/>
              <w:jc w:val="center"/>
              <w:rPr>
                <w:bCs/>
                <w:color w:val="FF0000"/>
                <w:u w:val="single"/>
              </w:rPr>
            </w:pPr>
            <w:r>
              <w:rPr>
                <w:rFonts w:hint="eastAsia"/>
                <w:bCs/>
                <w:color w:val="000000"/>
                <w:szCs w:val="21"/>
                <w:lang w:val="pt-BR"/>
              </w:rPr>
              <w:t>①</w:t>
            </w:r>
            <w:r>
              <w:rPr>
                <w:rFonts w:hint="eastAsia"/>
                <w:bCs/>
                <w:color w:val="FF0000"/>
                <w:u w:val="single"/>
              </w:rPr>
              <w:t>2Al</w:t>
            </w:r>
            <w:r>
              <w:rPr>
                <w:rFonts w:hint="eastAsia"/>
                <w:bCs/>
                <w:color w:val="FF0000"/>
                <w:u w:val="single"/>
                <w:vertAlign w:val="superscript"/>
              </w:rPr>
              <w:t>3+</w:t>
            </w:r>
            <w:r>
              <w:rPr>
                <w:rFonts w:hint="eastAsia"/>
                <w:bCs/>
                <w:color w:val="FF0000"/>
                <w:u w:val="single"/>
              </w:rPr>
              <w:t>+3</w:t>
            </w:r>
            <w:r>
              <w:rPr>
                <w:bCs/>
                <w:color w:val="FF0000"/>
                <w:u w:val="single"/>
              </w:rPr>
              <w:t>CO</w:t>
            </w:r>
            <w:r>
              <w:rPr>
                <w:bCs/>
                <w:color w:val="FF0000"/>
                <w:u w:val="single"/>
                <w:vertAlign w:val="subscript"/>
              </w:rPr>
              <w:t>3</w:t>
            </w:r>
            <w:r>
              <w:rPr>
                <w:rFonts w:hint="eastAsia"/>
                <w:bCs/>
                <w:color w:val="FF0000"/>
                <w:u w:val="single"/>
                <w:vertAlign w:val="superscript"/>
              </w:rPr>
              <w:t>2－</w:t>
            </w:r>
            <w:r>
              <w:rPr>
                <w:rFonts w:hint="eastAsia"/>
                <w:bCs/>
                <w:color w:val="FF0000"/>
                <w:u w:val="single"/>
              </w:rPr>
              <w:t>+3H</w:t>
            </w:r>
            <w:r>
              <w:rPr>
                <w:rFonts w:hint="eastAsia"/>
                <w:bCs/>
                <w:color w:val="FF0000"/>
                <w:kern w:val="0"/>
                <w:u w:val="single"/>
                <w:vertAlign w:val="subscript"/>
              </w:rPr>
              <w:t>2</w:t>
            </w:r>
            <w:r>
              <w:rPr>
                <w:rFonts w:hint="eastAsia"/>
                <w:bCs/>
                <w:color w:val="FF0000"/>
                <w:u w:val="single"/>
              </w:rPr>
              <w:t>O</w:t>
            </w:r>
            <w:r>
              <w:rPr>
                <w:bCs/>
                <w:color w:val="FF0000"/>
                <w:szCs w:val="21"/>
                <w:u w:val="single"/>
              </w:rPr>
              <w:drawing>
                <wp:inline distT="0" distB="0" distL="0" distR="0">
                  <wp:extent cx="190500" cy="83820"/>
                  <wp:effectExtent l="0" t="0" r="0" b="0"/>
                  <wp:docPr id="1729883817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883817" name="图片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8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Cs/>
                <w:color w:val="FF0000"/>
                <w:u w:val="single"/>
              </w:rPr>
              <w:t>2Al（OH）</w:t>
            </w:r>
            <w:r>
              <w:rPr>
                <w:rFonts w:hint="eastAsia"/>
                <w:bCs/>
                <w:color w:val="FF0000"/>
                <w:kern w:val="0"/>
                <w:u w:val="single"/>
                <w:vertAlign w:val="subscript"/>
              </w:rPr>
              <w:t>3</w:t>
            </w:r>
            <w:r>
              <w:rPr>
                <w:rFonts w:hint="eastAsia"/>
                <w:bCs/>
                <w:color w:val="FF0000"/>
                <w:u w:val="single"/>
              </w:rPr>
              <w:t>↓+3</w:t>
            </w:r>
            <w:r>
              <w:rPr>
                <w:bCs/>
                <w:color w:val="FF0000"/>
                <w:u w:val="single"/>
              </w:rPr>
              <w:t>CO</w:t>
            </w:r>
            <w:r>
              <w:rPr>
                <w:rFonts w:hint="eastAsia"/>
                <w:bCs/>
                <w:color w:val="FF0000"/>
                <w:u w:val="single"/>
                <w:vertAlign w:val="subscript"/>
              </w:rPr>
              <w:t>2</w:t>
            </w:r>
            <w:r>
              <w:rPr>
                <w:rFonts w:hint="eastAsia"/>
                <w:bCs/>
                <w:color w:val="FF0000"/>
                <w:u w:val="single"/>
              </w:rPr>
              <w:t>↑</w:t>
            </w:r>
          </w:p>
          <w:p w14:paraId="3D0FCF5D">
            <w:pPr>
              <w:adjustRightInd w:val="0"/>
              <w:snapToGrid w:val="0"/>
              <w:spacing w:line="360" w:lineRule="auto"/>
              <w:jc w:val="center"/>
              <w:rPr>
                <w:bCs/>
                <w:szCs w:val="21"/>
                <w:lang w:val="pt-BR"/>
              </w:rPr>
            </w:pPr>
            <w:r>
              <w:rPr>
                <w:rFonts w:hint="eastAsia"/>
                <w:bCs/>
                <w:color w:val="000000"/>
                <w:szCs w:val="21"/>
                <w:lang w:val="pt-BR"/>
              </w:rPr>
              <w:t>②</w:t>
            </w:r>
            <w:r>
              <w:rPr>
                <w:rFonts w:hint="eastAsia"/>
                <w:bCs/>
                <w:color w:val="FF0000"/>
                <w:u w:val="single"/>
              </w:rPr>
              <w:t>2</w:t>
            </w:r>
            <w:r>
              <w:rPr>
                <w:rFonts w:eastAsia="楷体_GB2312" w:hint="eastAsia"/>
                <w:bCs/>
                <w:color w:val="FF0000"/>
                <w:szCs w:val="21"/>
                <w:u w:val="single"/>
                <w:lang w:val="pt-BR"/>
              </w:rPr>
              <w:t>Fe</w:t>
            </w:r>
            <w:r>
              <w:rPr>
                <w:rFonts w:hint="eastAsia"/>
                <w:bCs/>
                <w:color w:val="FF0000"/>
                <w:u w:val="single"/>
                <w:vertAlign w:val="superscript"/>
              </w:rPr>
              <w:t>3</w:t>
            </w:r>
            <w:r>
              <w:rPr>
                <w:rFonts w:hAnsi="宋体" w:hint="eastAsia"/>
                <w:bCs/>
                <w:color w:val="FF0000"/>
                <w:u w:val="single"/>
                <w:vertAlign w:val="superscript"/>
              </w:rPr>
              <w:t>+</w:t>
            </w:r>
            <w:r>
              <w:rPr>
                <w:rFonts w:hint="eastAsia"/>
                <w:bCs/>
                <w:color w:val="FF0000"/>
                <w:u w:val="single"/>
              </w:rPr>
              <w:t>+3</w:t>
            </w:r>
            <w:r>
              <w:rPr>
                <w:bCs/>
                <w:color w:val="FF0000"/>
                <w:u w:val="single"/>
              </w:rPr>
              <w:t>CO</w:t>
            </w:r>
            <w:r>
              <w:rPr>
                <w:bCs/>
                <w:color w:val="FF0000"/>
                <w:u w:val="single"/>
                <w:vertAlign w:val="subscript"/>
              </w:rPr>
              <w:t>3</w:t>
            </w:r>
            <w:r>
              <w:rPr>
                <w:rFonts w:hint="eastAsia"/>
                <w:bCs/>
                <w:color w:val="FF0000"/>
                <w:u w:val="single"/>
                <w:vertAlign w:val="superscript"/>
              </w:rPr>
              <w:t>2－</w:t>
            </w:r>
            <w:r>
              <w:rPr>
                <w:rFonts w:hint="eastAsia"/>
                <w:bCs/>
                <w:color w:val="FF0000"/>
                <w:u w:val="single"/>
              </w:rPr>
              <w:t>+3H</w:t>
            </w:r>
            <w:r>
              <w:rPr>
                <w:rFonts w:hint="eastAsia"/>
                <w:bCs/>
                <w:color w:val="FF0000"/>
                <w:kern w:val="0"/>
                <w:u w:val="single"/>
                <w:vertAlign w:val="subscript"/>
              </w:rPr>
              <w:t>2</w:t>
            </w:r>
            <w:r>
              <w:rPr>
                <w:rFonts w:hint="eastAsia"/>
                <w:bCs/>
                <w:color w:val="FF0000"/>
                <w:u w:val="single"/>
              </w:rPr>
              <w:t>O</w:t>
            </w:r>
            <w:r>
              <w:rPr>
                <w:bCs/>
                <w:color w:val="FF0000"/>
                <w:szCs w:val="21"/>
                <w:u w:val="single"/>
              </w:rPr>
              <w:drawing>
                <wp:inline distT="0" distB="0" distL="0" distR="0">
                  <wp:extent cx="190500" cy="83820"/>
                  <wp:effectExtent l="0" t="0" r="0" b="0"/>
                  <wp:docPr id="1755321655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321655" name="图片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8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Cs/>
                <w:color w:val="FF0000"/>
                <w:u w:val="single"/>
              </w:rPr>
              <w:t>2</w:t>
            </w:r>
            <w:r>
              <w:rPr>
                <w:rFonts w:eastAsia="楷体_GB2312" w:hint="eastAsia"/>
                <w:bCs/>
                <w:color w:val="FF0000"/>
                <w:szCs w:val="21"/>
                <w:u w:val="single"/>
                <w:lang w:val="pt-BR"/>
              </w:rPr>
              <w:t>Fe</w:t>
            </w:r>
            <w:r>
              <w:rPr>
                <w:rFonts w:hint="eastAsia"/>
                <w:bCs/>
                <w:color w:val="FF0000"/>
                <w:u w:val="single"/>
              </w:rPr>
              <w:t>（OH）</w:t>
            </w:r>
            <w:r>
              <w:rPr>
                <w:rFonts w:hint="eastAsia"/>
                <w:bCs/>
                <w:color w:val="FF0000"/>
                <w:kern w:val="0"/>
                <w:u w:val="single"/>
                <w:vertAlign w:val="subscript"/>
              </w:rPr>
              <w:t>3</w:t>
            </w:r>
            <w:r>
              <w:rPr>
                <w:rFonts w:hint="eastAsia"/>
                <w:bCs/>
                <w:color w:val="FF0000"/>
                <w:u w:val="single"/>
              </w:rPr>
              <w:t>↓+3</w:t>
            </w:r>
            <w:r>
              <w:rPr>
                <w:bCs/>
                <w:color w:val="FF0000"/>
                <w:u w:val="single"/>
              </w:rPr>
              <w:t>CO</w:t>
            </w:r>
            <w:r>
              <w:rPr>
                <w:rFonts w:hint="eastAsia"/>
                <w:bCs/>
                <w:color w:val="FF0000"/>
                <w:u w:val="single"/>
                <w:vertAlign w:val="subscript"/>
              </w:rPr>
              <w:t>2</w:t>
            </w:r>
            <w:r>
              <w:rPr>
                <w:rFonts w:hint="eastAsia"/>
                <w:bCs/>
                <w:color w:val="FF0000"/>
                <w:u w:val="single"/>
              </w:rPr>
              <w:t>↑</w:t>
            </w:r>
          </w:p>
        </w:tc>
      </w:tr>
      <w:tr w14:paraId="22AD0967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7" w:type="dxa"/>
            <w:vAlign w:val="center"/>
          </w:tcPr>
          <w:p w14:paraId="69419C16">
            <w:pPr>
              <w:pStyle w:val="PlainText"/>
            </w:pPr>
            <w:r>
              <w:t>热稳定性</w:t>
            </w:r>
          </w:p>
        </w:tc>
        <w:tc>
          <w:tcPr>
            <w:tcW w:w="7512" w:type="dxa"/>
            <w:vAlign w:val="center"/>
          </w:tcPr>
          <w:p w14:paraId="150DE2C5">
            <w:pPr>
              <w:pStyle w:val="PlainText"/>
            </w:pPr>
            <w:r>
              <w:t>较稳定</w:t>
            </w:r>
          </w:p>
        </w:tc>
      </w:tr>
      <w:tr w14:paraId="1F4CB40E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7" w:type="dxa"/>
            <w:vAlign w:val="center"/>
          </w:tcPr>
          <w:p w14:paraId="634E8A95">
            <w:pPr>
              <w:pStyle w:val="PlainText"/>
            </w:pPr>
            <w:r>
              <w:rPr>
                <w:rFonts w:hint="eastAsia"/>
              </w:rPr>
              <w:t>与</w:t>
            </w:r>
            <w:r>
              <w:rPr>
                <w:kern w:val="0"/>
                <w:lang w:val="pt-BR"/>
              </w:rPr>
              <w:t>Na</w:t>
            </w:r>
            <w:r>
              <w:rPr>
                <w:rFonts w:hint="eastAsia"/>
                <w:kern w:val="0"/>
                <w:lang w:val="pt-BR"/>
              </w:rPr>
              <w:t>H</w:t>
            </w:r>
            <w:r>
              <w:rPr>
                <w:kern w:val="0"/>
                <w:lang w:val="pt-BR"/>
              </w:rPr>
              <w:t>CO</w:t>
            </w:r>
            <w:r>
              <w:rPr>
                <w:kern w:val="0"/>
                <w:vertAlign w:val="subscript"/>
                <w:lang w:val="pt-BR"/>
              </w:rPr>
              <w:t>3</w:t>
            </w:r>
            <w:r>
              <w:t>相互转化</w:t>
            </w:r>
          </w:p>
        </w:tc>
        <w:tc>
          <w:tcPr>
            <w:tcW w:w="7512" w:type="dxa"/>
            <w:vAlign w:val="center"/>
          </w:tcPr>
          <w:p w14:paraId="572771FC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CO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  <w:r>
              <w:rPr>
                <w:rFonts w:ascii="宋体-方正超大字符集" w:eastAsia="宋体-方正超大字符集" w:hAnsi="宋体-方正超大字符集" w:cs="宋体-方正超大字符集" w:hint="eastAsia"/>
              </w:rPr>
              <w:t xml:space="preserve">  </w:t>
            </w:r>
            <w:r>
              <w:rPr>
                <w:position w:val="-18"/>
              </w:rPr>
              <w:object>
                <v:shape id="_x0000_i1051" type="#_x0000_t75" style="width:107.4pt;height:28.2pt" o:ole="" coordsize="21600,21600" o:preferrelative="t" filled="f" stroked="f">
                  <v:stroke joinstyle="miter"/>
                  <v:imagedata r:id="rId82" o:title=""/>
                  <o:lock v:ext="edit" aspectratio="t"/>
                  <w10:anchorlock/>
                </v:shape>
                <o:OLEObject Type="Embed" ProgID="Equation.DSMT4" ShapeID="_x0000_i1051" DrawAspect="Content" ObjectID="_1468075751" r:id="rId83"/>
              </w:object>
            </w:r>
            <w:r>
              <w:rPr>
                <w:rFonts w:ascii="宋体-方正超大字符集" w:eastAsia="宋体-方正超大字符集" w:hAnsi="宋体-方正超大字符集" w:cs="宋体-方正超大字符集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NaHCO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</w:tr>
      <w:tr w14:paraId="43103067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7" w:type="dxa"/>
            <w:vMerge w:val="restart"/>
            <w:vAlign w:val="center"/>
          </w:tcPr>
          <w:p w14:paraId="5BC24F84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lang w:val="pt-BR"/>
              </w:rPr>
              <w:t>Na</w:t>
            </w:r>
            <w:r>
              <w:rPr>
                <w:vertAlign w:val="subscript"/>
                <w:lang w:val="pt-BR"/>
              </w:rPr>
              <w:t>2</w:t>
            </w:r>
            <w:r>
              <w:rPr>
                <w:lang w:val="pt-BR"/>
              </w:rPr>
              <w:t>CO</w:t>
            </w:r>
            <w:r>
              <w:rPr>
                <w:vertAlign w:val="subscript"/>
                <w:lang w:val="pt-BR"/>
              </w:rPr>
              <w:t>3</w:t>
            </w:r>
            <w:r>
              <w:rPr>
                <w:rFonts w:hint="eastAsia"/>
              </w:rPr>
              <w:t>的用途</w:t>
            </w:r>
          </w:p>
        </w:tc>
        <w:tc>
          <w:tcPr>
            <w:tcW w:w="7512" w:type="dxa"/>
            <w:vAlign w:val="center"/>
          </w:tcPr>
          <w:p w14:paraId="48717131">
            <w:pPr>
              <w:adjustRightInd w:val="0"/>
              <w:snapToGrid w:val="0"/>
              <w:spacing w:line="360" w:lineRule="auto"/>
              <w:jc w:val="left"/>
              <w:rPr>
                <w:rFonts w:ascii="宋体" w:hAnsi="宋体"/>
                <w:bCs/>
                <w:color w:val="FF0000"/>
                <w:szCs w:val="21"/>
                <w:u w:val="single"/>
                <w:lang w:val="pt-BR"/>
              </w:rPr>
            </w:pPr>
            <w:r>
              <w:rPr>
                <w:rFonts w:hAnsi="宋体"/>
                <w:bCs/>
                <w:color w:val="000000"/>
                <w:szCs w:val="21"/>
              </w:rPr>
              <w:t>制玻璃</w:t>
            </w:r>
            <w:r>
              <w:rPr>
                <w:rFonts w:hint="eastAsia"/>
                <w:bCs/>
                <w:color w:val="000000"/>
                <w:szCs w:val="21"/>
                <w:lang w:val="pt-BR"/>
              </w:rPr>
              <w:t>①</w:t>
            </w:r>
            <w:r>
              <w:rPr>
                <w:bCs/>
                <w:color w:val="FF0000"/>
                <w:szCs w:val="21"/>
                <w:lang w:val="pt-BR"/>
              </w:rPr>
              <w:t>Na</w:t>
            </w:r>
            <w:r>
              <w:rPr>
                <w:bCs/>
                <w:color w:val="FF0000"/>
                <w:szCs w:val="21"/>
                <w:vertAlign w:val="subscript"/>
                <w:lang w:val="pt-BR"/>
              </w:rPr>
              <w:t>2</w:t>
            </w:r>
            <w:r>
              <w:rPr>
                <w:bCs/>
                <w:color w:val="FF0000"/>
                <w:szCs w:val="21"/>
                <w:lang w:val="pt-BR"/>
              </w:rPr>
              <w:t>CO</w:t>
            </w:r>
            <w:r>
              <w:rPr>
                <w:bCs/>
                <w:color w:val="FF0000"/>
                <w:szCs w:val="21"/>
                <w:vertAlign w:val="subscript"/>
                <w:lang w:val="pt-BR"/>
              </w:rPr>
              <w:t>3</w:t>
            </w:r>
            <w:r>
              <w:rPr>
                <w:bCs/>
                <w:color w:val="FF0000"/>
                <w:szCs w:val="21"/>
                <w:lang w:val="pt-BR"/>
              </w:rPr>
              <w:t>+SiO</w:t>
            </w:r>
            <w:r>
              <w:rPr>
                <w:bCs/>
                <w:color w:val="FF0000"/>
                <w:szCs w:val="21"/>
                <w:vertAlign w:val="subscript"/>
                <w:lang w:val="pt-BR"/>
              </w:rPr>
              <w:t>2</w:t>
            </w:r>
            <w:r>
              <w:rPr>
                <w:bCs/>
                <w:color w:val="FF0000"/>
              </w:rPr>
              <w:drawing>
                <wp:inline distT="0" distB="0" distL="0" distR="0">
                  <wp:extent cx="266700" cy="137160"/>
                  <wp:effectExtent l="0" t="0" r="0" b="0"/>
                  <wp:docPr id="1963213838" name="图片 49" descr="高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3213838" name="图片 49" descr="高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8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color w:val="FF0000"/>
                <w:szCs w:val="21"/>
                <w:lang w:val="pt-BR"/>
              </w:rPr>
              <w:t>Na</w:t>
            </w:r>
            <w:r>
              <w:rPr>
                <w:bCs/>
                <w:color w:val="FF0000"/>
                <w:szCs w:val="21"/>
                <w:vertAlign w:val="subscript"/>
                <w:lang w:val="pt-BR"/>
              </w:rPr>
              <w:t>2</w:t>
            </w:r>
            <w:r>
              <w:rPr>
                <w:bCs/>
                <w:color w:val="FF0000"/>
                <w:szCs w:val="21"/>
                <w:lang w:val="pt-BR"/>
              </w:rPr>
              <w:t>SiO</w:t>
            </w:r>
            <w:r>
              <w:rPr>
                <w:bCs/>
                <w:color w:val="FF0000"/>
                <w:szCs w:val="21"/>
                <w:vertAlign w:val="subscript"/>
                <w:lang w:val="pt-BR"/>
              </w:rPr>
              <w:t>3</w:t>
            </w:r>
            <w:r>
              <w:rPr>
                <w:bCs/>
                <w:color w:val="FF0000"/>
                <w:szCs w:val="21"/>
                <w:lang w:val="pt-BR"/>
              </w:rPr>
              <w:t>+CO</w:t>
            </w:r>
            <w:r>
              <w:rPr>
                <w:bCs/>
                <w:color w:val="FF0000"/>
                <w:szCs w:val="21"/>
                <w:vertAlign w:val="subscript"/>
                <w:lang w:val="pt-BR"/>
              </w:rPr>
              <w:t>2</w:t>
            </w:r>
            <w:r>
              <w:rPr>
                <w:rFonts w:ascii="宋体" w:hAnsi="宋体"/>
                <w:bCs/>
                <w:color w:val="FF0000"/>
                <w:szCs w:val="21"/>
                <w:lang w:val="pt-BR"/>
              </w:rPr>
              <w:t>↑</w:t>
            </w:r>
            <w:r>
              <w:rPr>
                <w:rFonts w:ascii="宋体" w:hAnsi="宋体" w:hint="eastAsia"/>
                <w:bCs/>
                <w:color w:val="FF0000"/>
                <w:szCs w:val="21"/>
                <w:lang w:val="pt-BR"/>
              </w:rPr>
              <w:t xml:space="preserve">   </w:t>
            </w:r>
            <w:r>
              <w:rPr>
                <w:rFonts w:hint="eastAsia"/>
                <w:bCs/>
                <w:color w:val="000000"/>
                <w:szCs w:val="21"/>
                <w:lang w:val="pt-BR"/>
              </w:rPr>
              <w:t>②</w:t>
            </w:r>
            <w:r>
              <w:rPr>
                <w:bCs/>
                <w:color w:val="FF0000"/>
                <w:szCs w:val="21"/>
                <w:lang w:val="pt-BR"/>
              </w:rPr>
              <w:t>CaCO</w:t>
            </w:r>
            <w:r>
              <w:rPr>
                <w:bCs/>
                <w:color w:val="FF0000"/>
                <w:szCs w:val="21"/>
                <w:vertAlign w:val="subscript"/>
                <w:lang w:val="pt-BR"/>
              </w:rPr>
              <w:t>3</w:t>
            </w:r>
            <w:r>
              <w:rPr>
                <w:bCs/>
                <w:color w:val="FF0000"/>
                <w:szCs w:val="21"/>
                <w:lang w:val="pt-BR"/>
              </w:rPr>
              <w:t>+SiO</w:t>
            </w:r>
            <w:r>
              <w:rPr>
                <w:bCs/>
                <w:color w:val="FF0000"/>
                <w:szCs w:val="21"/>
                <w:vertAlign w:val="subscript"/>
                <w:lang w:val="pt-BR"/>
              </w:rPr>
              <w:t>2</w:t>
            </w:r>
            <w:r>
              <w:rPr>
                <w:bCs/>
                <w:color w:val="FF0000"/>
              </w:rPr>
              <w:drawing>
                <wp:inline distT="0" distB="0" distL="0" distR="0">
                  <wp:extent cx="266700" cy="137160"/>
                  <wp:effectExtent l="0" t="0" r="0" b="0"/>
                  <wp:docPr id="168177721" name="图片 48" descr="高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177721" name="图片 48" descr="高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8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Cs/>
                <w:color w:val="FF0000"/>
                <w:szCs w:val="21"/>
                <w:lang w:val="pt-BR"/>
              </w:rPr>
              <w:t>CaSiO</w:t>
            </w:r>
            <w:r>
              <w:rPr>
                <w:bCs/>
                <w:color w:val="FF0000"/>
                <w:szCs w:val="21"/>
                <w:vertAlign w:val="subscript"/>
                <w:lang w:val="pt-BR"/>
              </w:rPr>
              <w:t>3</w:t>
            </w:r>
            <w:r>
              <w:rPr>
                <w:bCs/>
                <w:color w:val="FF0000"/>
                <w:szCs w:val="21"/>
                <w:lang w:val="pt-BR"/>
              </w:rPr>
              <w:t>+CO</w:t>
            </w:r>
            <w:r>
              <w:rPr>
                <w:bCs/>
                <w:color w:val="FF0000"/>
                <w:szCs w:val="21"/>
                <w:vertAlign w:val="subscript"/>
                <w:lang w:val="pt-BR"/>
              </w:rPr>
              <w:t>2</w:t>
            </w:r>
            <w:r>
              <w:rPr>
                <w:rFonts w:ascii="宋体" w:hAnsi="宋体"/>
                <w:bCs/>
                <w:color w:val="FF0000"/>
                <w:szCs w:val="21"/>
                <w:lang w:val="pt-BR"/>
              </w:rPr>
              <w:t>↑</w:t>
            </w:r>
          </w:p>
        </w:tc>
      </w:tr>
      <w:tr w14:paraId="5CF8BA9C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7" w:type="dxa"/>
            <w:vMerge/>
            <w:vAlign w:val="center"/>
          </w:tcPr>
          <w:p w14:paraId="34F70E47">
            <w:pPr>
              <w:pStyle w:val="PlainText"/>
            </w:pPr>
          </w:p>
        </w:tc>
        <w:tc>
          <w:tcPr>
            <w:tcW w:w="7512" w:type="dxa"/>
            <w:vAlign w:val="center"/>
          </w:tcPr>
          <w:p w14:paraId="04EB967C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hAnsi="宋体"/>
              </w:rPr>
              <w:t>制</w:t>
            </w:r>
            <w:r>
              <w:rPr>
                <w:rFonts w:hAnsi="宋体" w:hint="eastAsia"/>
              </w:rPr>
              <w:t>肥皂</w:t>
            </w:r>
            <w:r>
              <w:rPr>
                <w:rFonts w:hint="eastAsia"/>
                <w:lang w:val="pt-BR"/>
              </w:rPr>
              <w:t>：油脂的碱性水解，其主要成分是高级脂肪酸钠</w:t>
            </w:r>
          </w:p>
        </w:tc>
      </w:tr>
      <w:tr w14:paraId="1F0698F0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7" w:type="dxa"/>
            <w:vMerge/>
            <w:vAlign w:val="center"/>
          </w:tcPr>
          <w:p w14:paraId="5E2DFBFA">
            <w:pPr>
              <w:pStyle w:val="PlainText"/>
            </w:pPr>
          </w:p>
        </w:tc>
        <w:tc>
          <w:tcPr>
            <w:tcW w:w="7512" w:type="dxa"/>
            <w:vAlign w:val="center"/>
          </w:tcPr>
          <w:p w14:paraId="2528886E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hint="eastAsia"/>
                <w:lang w:val="pt-BR"/>
              </w:rPr>
              <w:t>去污剂：热的碱液去除餐具上的油污</w:t>
            </w:r>
          </w:p>
        </w:tc>
      </w:tr>
      <w:tr w14:paraId="73C9A1E5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7" w:type="dxa"/>
            <w:vMerge/>
            <w:vAlign w:val="center"/>
          </w:tcPr>
          <w:p w14:paraId="6AE3F4D7">
            <w:pPr>
              <w:pStyle w:val="PlainText"/>
            </w:pPr>
          </w:p>
        </w:tc>
        <w:tc>
          <w:tcPr>
            <w:tcW w:w="7512" w:type="dxa"/>
            <w:vAlign w:val="center"/>
          </w:tcPr>
          <w:p w14:paraId="4634D484">
            <w:pPr>
              <w:pStyle w:val="PlainText"/>
              <w:rPr>
                <w:rFonts w:ascii="Times New Roman" w:hAnsi="Times New Roman" w:cs="Times New Roman"/>
              </w:rPr>
            </w:pPr>
            <w:r>
              <w:t>造纸、纺织</w:t>
            </w:r>
          </w:p>
        </w:tc>
      </w:tr>
    </w:tbl>
    <w:p w14:paraId="5A240BE0">
      <w:pPr>
        <w:adjustRightInd w:val="0"/>
        <w:snapToGrid w:val="0"/>
        <w:spacing w:line="360" w:lineRule="auto"/>
        <w:jc w:val="left"/>
        <w:rPr>
          <w:szCs w:val="21"/>
          <w:lang w:val="pt-BR"/>
        </w:rPr>
      </w:pPr>
    </w:p>
    <w:p w14:paraId="2EA34313">
      <w:pPr>
        <w:adjustRightInd w:val="0"/>
        <w:snapToGrid w:val="0"/>
        <w:spacing w:line="360" w:lineRule="auto"/>
        <w:jc w:val="left"/>
      </w:pPr>
      <w:r>
        <w:rPr>
          <w:rFonts w:ascii="Times New Roman" w:hAnsi="Times New Roman" w:cs="Times New Roman"/>
        </w:rPr>
        <w:drawing>
          <wp:inline distT="0" distB="0" distL="114300" distR="114300">
            <wp:extent cx="1224280" cy="371475"/>
            <wp:effectExtent l="0" t="0" r="13970" b="9525"/>
            <wp:docPr id="1027841131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41131" name="图片 3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BF7E8">
      <w:pPr>
        <w:autoSpaceDE w:val="0"/>
        <w:autoSpaceDN w:val="0"/>
        <w:adjustRightInd w:val="0"/>
        <w:snapToGrid w:val="0"/>
        <w:spacing w:line="360" w:lineRule="auto"/>
        <w:ind w:firstLine="211"/>
        <w:jc w:val="left"/>
        <w:rPr>
          <w:rFonts w:hAnsi="宋体"/>
          <w:b/>
          <w:bCs/>
          <w:color w:val="0070C0"/>
          <w:sz w:val="24"/>
          <w:szCs w:val="24"/>
        </w:rPr>
      </w:pPr>
      <w:r>
        <w:rPr>
          <w:rFonts w:hAnsi="宋体" w:hint="eastAsia"/>
          <w:b/>
          <w:bCs/>
          <w:color w:val="0070C0"/>
          <w:sz w:val="24"/>
          <w:szCs w:val="24"/>
        </w:rPr>
        <w:t>钠的碳酸盐的易错知识点</w:t>
      </w:r>
    </w:p>
    <w:p w14:paraId="53626781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（1）</w:t>
      </w:r>
      <w:r>
        <w:rPr>
          <w:rFonts w:hAnsi="宋体" w:hint="eastAsia"/>
          <w:szCs w:val="21"/>
        </w:rPr>
        <w:t>除去</w:t>
      </w:r>
      <w:r>
        <w:rPr>
          <w:rFonts w:hAnsi="宋体"/>
          <w:szCs w:val="21"/>
        </w:rPr>
        <w:t>CO</w:t>
      </w:r>
      <w:r>
        <w:rPr>
          <w:rFonts w:hAnsi="宋体"/>
          <w:szCs w:val="21"/>
          <w:vertAlign w:val="subscript"/>
        </w:rPr>
        <w:t>2</w:t>
      </w:r>
      <w:r>
        <w:rPr>
          <w:rFonts w:hAnsi="宋体" w:hint="eastAsia"/>
          <w:szCs w:val="21"/>
        </w:rPr>
        <w:t>中的</w:t>
      </w:r>
      <w:r>
        <w:rPr>
          <w:rFonts w:hAnsi="宋体"/>
          <w:szCs w:val="21"/>
        </w:rPr>
        <w:t>HCl</w:t>
      </w:r>
      <w:r>
        <w:rPr>
          <w:rFonts w:hAnsi="宋体" w:hint="eastAsia"/>
          <w:szCs w:val="21"/>
        </w:rPr>
        <w:t>气体</w:t>
      </w:r>
      <w:r>
        <w:rPr>
          <w:rFonts w:hAnsi="宋体"/>
          <w:szCs w:val="21"/>
        </w:rPr>
        <w:t>，</w:t>
      </w:r>
      <w:r>
        <w:rPr>
          <w:rFonts w:hAnsi="宋体" w:hint="eastAsia"/>
          <w:szCs w:val="21"/>
        </w:rPr>
        <w:t>应选用饱和</w:t>
      </w:r>
      <w:r>
        <w:rPr>
          <w:rFonts w:hAnsi="宋体"/>
          <w:szCs w:val="21"/>
        </w:rPr>
        <w:t>NaHCO</w:t>
      </w:r>
      <w:r>
        <w:rPr>
          <w:rFonts w:hAnsi="宋体"/>
          <w:szCs w:val="21"/>
          <w:vertAlign w:val="subscript"/>
        </w:rPr>
        <w:t>3</w:t>
      </w:r>
      <w:r>
        <w:rPr>
          <w:rFonts w:hAnsi="宋体" w:hint="eastAsia"/>
          <w:szCs w:val="21"/>
        </w:rPr>
        <w:t>溶液</w:t>
      </w:r>
      <w:r>
        <w:rPr>
          <w:rFonts w:hAnsi="宋体"/>
          <w:szCs w:val="21"/>
        </w:rPr>
        <w:t>；</w:t>
      </w:r>
    </w:p>
    <w:p w14:paraId="0129B32F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（2）</w:t>
      </w:r>
      <w:r>
        <w:rPr>
          <w:rFonts w:hAnsi="宋体" w:hint="eastAsia"/>
          <w:szCs w:val="21"/>
        </w:rPr>
        <w:t>向饱和</w:t>
      </w:r>
      <w:r>
        <w:rPr>
          <w:rFonts w:hAnsi="宋体"/>
          <w:szCs w:val="21"/>
        </w:rPr>
        <w:t>Na</w:t>
      </w:r>
      <w:r>
        <w:rPr>
          <w:rFonts w:hAnsi="宋体"/>
          <w:szCs w:val="21"/>
          <w:vertAlign w:val="subscript"/>
        </w:rPr>
        <w:t>2</w:t>
      </w:r>
      <w:r>
        <w:rPr>
          <w:rFonts w:hAnsi="宋体"/>
          <w:szCs w:val="21"/>
        </w:rPr>
        <w:t>CO</w:t>
      </w:r>
      <w:r>
        <w:rPr>
          <w:rFonts w:hAnsi="宋体"/>
          <w:szCs w:val="21"/>
          <w:vertAlign w:val="subscript"/>
        </w:rPr>
        <w:t>3</w:t>
      </w:r>
      <w:r>
        <w:rPr>
          <w:rFonts w:hAnsi="宋体" w:hint="eastAsia"/>
          <w:szCs w:val="21"/>
        </w:rPr>
        <w:t>溶液中通入过量</w:t>
      </w:r>
      <w:r>
        <w:rPr>
          <w:rFonts w:hAnsi="宋体"/>
          <w:szCs w:val="21"/>
        </w:rPr>
        <w:t>CO</w:t>
      </w:r>
      <w:r>
        <w:rPr>
          <w:rFonts w:hAnsi="宋体"/>
          <w:szCs w:val="21"/>
          <w:vertAlign w:val="subscript"/>
        </w:rPr>
        <w:t>2</w:t>
      </w:r>
      <w:r>
        <w:rPr>
          <w:rFonts w:hAnsi="宋体"/>
          <w:szCs w:val="21"/>
        </w:rPr>
        <w:t>，</w:t>
      </w:r>
      <w:r>
        <w:rPr>
          <w:rFonts w:hAnsi="宋体" w:hint="eastAsia"/>
          <w:szCs w:val="21"/>
        </w:rPr>
        <w:t>有</w:t>
      </w:r>
      <w:r>
        <w:rPr>
          <w:rFonts w:hAnsi="宋体"/>
          <w:szCs w:val="21"/>
        </w:rPr>
        <w:t>NaHCO</w:t>
      </w:r>
      <w:r>
        <w:rPr>
          <w:rFonts w:hAnsi="宋体"/>
          <w:szCs w:val="21"/>
          <w:vertAlign w:val="subscript"/>
        </w:rPr>
        <w:t>3</w:t>
      </w:r>
      <w:r>
        <w:rPr>
          <w:rFonts w:hAnsi="宋体" w:hint="eastAsia"/>
          <w:szCs w:val="21"/>
        </w:rPr>
        <w:t>晶体析出。</w:t>
      </w:r>
    </w:p>
    <w:p w14:paraId="37CBB418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（3）鉴别</w:t>
      </w:r>
      <w:r>
        <w:rPr>
          <w:rFonts w:hAnsi="宋体"/>
          <w:szCs w:val="21"/>
        </w:rPr>
        <w:t>Na</w:t>
      </w:r>
      <w:r>
        <w:rPr>
          <w:rFonts w:hAnsi="宋体"/>
          <w:szCs w:val="21"/>
          <w:vertAlign w:val="subscript"/>
        </w:rPr>
        <w:t>2</w:t>
      </w:r>
      <w:r>
        <w:rPr>
          <w:rFonts w:hAnsi="宋体"/>
          <w:szCs w:val="21"/>
        </w:rPr>
        <w:t>CO</w:t>
      </w:r>
      <w:r>
        <w:rPr>
          <w:rFonts w:hAnsi="宋体"/>
          <w:szCs w:val="21"/>
          <w:vertAlign w:val="subscript"/>
        </w:rPr>
        <w:t>3</w:t>
      </w:r>
      <w:r>
        <w:rPr>
          <w:rFonts w:hAnsi="Arial" w:hint="eastAsia"/>
          <w:szCs w:val="21"/>
        </w:rPr>
        <w:t>和</w:t>
      </w:r>
      <w:r>
        <w:rPr>
          <w:rFonts w:hAnsi="宋体"/>
          <w:szCs w:val="21"/>
        </w:rPr>
        <w:t>NaHCO</w:t>
      </w:r>
      <w:r>
        <w:rPr>
          <w:rFonts w:hAnsi="宋体"/>
          <w:szCs w:val="21"/>
          <w:vertAlign w:val="subscript"/>
        </w:rPr>
        <w:t>3</w:t>
      </w:r>
      <w:r>
        <w:rPr>
          <w:rFonts w:hAnsi="Arial" w:hint="eastAsia"/>
          <w:szCs w:val="21"/>
        </w:rPr>
        <w:t>溶液不能用Ca（OH）</w:t>
      </w:r>
      <w:r>
        <w:rPr>
          <w:rFonts w:hAnsi="宋体"/>
          <w:szCs w:val="21"/>
          <w:vertAlign w:val="subscript"/>
        </w:rPr>
        <w:t>2</w:t>
      </w:r>
      <w:r>
        <w:rPr>
          <w:rFonts w:hAnsi="Arial" w:hint="eastAsia"/>
          <w:szCs w:val="21"/>
        </w:rPr>
        <w:t>或Ba（OH）</w:t>
      </w:r>
      <w:r>
        <w:rPr>
          <w:rFonts w:hAnsi="宋体"/>
          <w:szCs w:val="21"/>
          <w:vertAlign w:val="subscript"/>
        </w:rPr>
        <w:t>2</w:t>
      </w:r>
      <w:r>
        <w:rPr>
          <w:rFonts w:hAnsi="Arial" w:hint="eastAsia"/>
          <w:szCs w:val="21"/>
        </w:rPr>
        <w:t>，二者均会产生白色沉淀</w:t>
      </w:r>
    </w:p>
    <w:p w14:paraId="1CC8C208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（4）</w:t>
      </w:r>
      <w:r>
        <w:rPr>
          <w:rFonts w:hAnsi="宋体"/>
          <w:szCs w:val="21"/>
        </w:rPr>
        <w:t>Na</w:t>
      </w:r>
      <w:r>
        <w:rPr>
          <w:rFonts w:hAnsi="宋体"/>
          <w:szCs w:val="21"/>
          <w:vertAlign w:val="subscript"/>
        </w:rPr>
        <w:t>2</w:t>
      </w:r>
      <w:r>
        <w:rPr>
          <w:rFonts w:hAnsi="宋体"/>
          <w:szCs w:val="21"/>
        </w:rPr>
        <w:t>CO</w:t>
      </w:r>
      <w:r>
        <w:rPr>
          <w:rFonts w:hAnsi="宋体"/>
          <w:szCs w:val="21"/>
          <w:vertAlign w:val="subscript"/>
        </w:rPr>
        <w:t>3</w:t>
      </w:r>
      <w:r>
        <w:rPr>
          <w:rFonts w:hAnsi="Arial" w:hint="eastAsia"/>
          <w:szCs w:val="21"/>
        </w:rPr>
        <w:t>溶液与盐酸反应的过程为：</w:t>
      </w:r>
      <w:r>
        <w:rPr>
          <w:szCs w:val="21"/>
          <w:lang w:val="pt-BR"/>
        </w:rPr>
        <w:t>Na</w:t>
      </w:r>
      <w:r>
        <w:rPr>
          <w:szCs w:val="21"/>
          <w:vertAlign w:val="subscript"/>
          <w:lang w:val="pt-BR"/>
        </w:rPr>
        <w:t>2</w:t>
      </w:r>
      <w:r>
        <w:rPr>
          <w:szCs w:val="21"/>
          <w:lang w:val="pt-BR"/>
        </w:rPr>
        <w:t>CO</w:t>
      </w:r>
      <w:r>
        <w:rPr>
          <w:szCs w:val="21"/>
          <w:vertAlign w:val="subscript"/>
          <w:lang w:val="pt-BR"/>
        </w:rPr>
        <w:t>3</w:t>
      </w:r>
      <w:r>
        <w:rPr>
          <w:szCs w:val="21"/>
        </w:rPr>
        <w:drawing>
          <wp:inline distT="0" distB="0" distL="0" distR="0">
            <wp:extent cx="266700" cy="129540"/>
            <wp:effectExtent l="0" t="0" r="0" b="3810"/>
            <wp:docPr id="1538822135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22135" name="图片 6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kern w:val="0"/>
          <w:szCs w:val="21"/>
          <w:lang w:val="pt-BR"/>
        </w:rPr>
        <w:t>NaHCO</w:t>
      </w:r>
      <w:r>
        <w:rPr>
          <w:kern w:val="0"/>
          <w:szCs w:val="21"/>
          <w:vertAlign w:val="subscript"/>
          <w:lang w:val="pt-BR"/>
        </w:rPr>
        <w:t>3</w:t>
      </w:r>
      <w:r>
        <w:rPr>
          <w:szCs w:val="21"/>
        </w:rPr>
        <w:drawing>
          <wp:inline distT="0" distB="0" distL="0" distR="0">
            <wp:extent cx="266700" cy="129540"/>
            <wp:effectExtent l="0" t="0" r="0" b="3810"/>
            <wp:docPr id="890210057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10057" name="图片 6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Cs w:val="21"/>
          <w:lang w:val="pt-BR"/>
        </w:rPr>
        <w:t>CO</w:t>
      </w:r>
      <w:r>
        <w:rPr>
          <w:szCs w:val="21"/>
          <w:vertAlign w:val="subscript"/>
          <w:lang w:val="pt-BR"/>
        </w:rPr>
        <w:t>2</w:t>
      </w:r>
      <w:r>
        <w:rPr>
          <w:rFonts w:hAnsi="Arial" w:hint="eastAsia"/>
          <w:szCs w:val="21"/>
        </w:rPr>
        <w:t>，可以用互滴法鉴别两种无色溶液。</w:t>
      </w:r>
    </w:p>
    <w:p w14:paraId="5EDA0264">
      <w:pPr>
        <w:tabs>
          <w:tab w:val="left" w:pos="4320"/>
        </w:tabs>
        <w:snapToGrid w:val="0"/>
        <w:spacing w:line="360" w:lineRule="auto"/>
        <w:contextualSpacing/>
      </w:pPr>
      <w:r>
        <w:rPr>
          <w:rFonts w:ascii="Times New Roman" w:hAnsi="Times New Roman" w:cs="Times New Roman"/>
        </w:rPr>
        <w:drawing>
          <wp:inline distT="0" distB="0" distL="114300" distR="114300">
            <wp:extent cx="1223645" cy="366395"/>
            <wp:effectExtent l="0" t="0" r="14605" b="14605"/>
            <wp:docPr id="278574206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74206" name="图片 3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1B679">
      <w:pPr>
        <w:spacing w:line="360" w:lineRule="auto"/>
        <w:jc w:val="left"/>
        <w:textAlignment w:val="center"/>
      </w:pPr>
      <w:r>
        <w:rPr>
          <w:rFonts w:hint="eastAsia"/>
        </w:rPr>
        <w:t>5</w:t>
      </w:r>
      <w:r>
        <w:t>．常温下，分别向相同浓度的NaHCO</w:t>
      </w:r>
      <w:r>
        <w:rPr>
          <w:vertAlign w:val="subscript"/>
        </w:rPr>
        <w:t>3</w:t>
      </w:r>
      <w:r>
        <w:t>、Na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>溶液中逐滴加入盐酸，滴加过程中溶液的pH变化如下图所示。下列说法正确的是</w:t>
      </w:r>
    </w:p>
    <w:p w14:paraId="73E2045D">
      <w:pPr>
        <w:spacing w:line="360" w:lineRule="auto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2714625" cy="1733550"/>
            <wp:effectExtent l="0" t="0" r="0" b="0"/>
            <wp:docPr id="100031" name="图片 100031" descr="@@@376ccbfa-829b-4cd8-b710-8ebadcf425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376ccbfa-829b-4cd8-b710-8ebadcf425b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5DC5">
      <w:pPr>
        <w:spacing w:line="360" w:lineRule="auto"/>
        <w:ind w:left="380"/>
        <w:jc w:val="left"/>
        <w:textAlignment w:val="center"/>
      </w:pPr>
      <w:r>
        <w:t>A．曲线①表示盐酸滴入NaHCO</w:t>
      </w:r>
      <w:r>
        <w:rPr>
          <w:vertAlign w:val="subscript"/>
        </w:rPr>
        <w:t>3</w:t>
      </w:r>
      <w:r>
        <w:t>溶液的过程</w:t>
      </w:r>
    </w:p>
    <w:p w14:paraId="47F01D51">
      <w:pPr>
        <w:spacing w:line="360" w:lineRule="auto"/>
        <w:ind w:left="380"/>
        <w:jc w:val="left"/>
        <w:textAlignment w:val="center"/>
      </w:pPr>
      <w:r>
        <w:t>B．d、e点水的电离程度：d&gt;e</w:t>
      </w:r>
    </w:p>
    <w:p w14:paraId="61A18297">
      <w:pPr>
        <w:spacing w:line="360" w:lineRule="auto"/>
        <w:ind w:left="380"/>
        <w:jc w:val="left"/>
        <w:textAlignment w:val="center"/>
      </w:pPr>
      <w:r>
        <w:t>C．a点的K</w:t>
      </w:r>
      <w:r>
        <w:rPr>
          <w:vertAlign w:val="subscript"/>
        </w:rPr>
        <w:t>W</w:t>
      </w:r>
      <w:r>
        <w:t>大于d点的K</w:t>
      </w:r>
      <w:r>
        <w:rPr>
          <w:vertAlign w:val="subscript"/>
        </w:rPr>
        <w:t>W</w:t>
      </w:r>
    </w:p>
    <w:p w14:paraId="0C1BD6B7">
      <w:pPr>
        <w:spacing w:line="360" w:lineRule="auto"/>
        <w:ind w:left="380"/>
        <w:jc w:val="left"/>
        <w:textAlignment w:val="center"/>
      </w:pPr>
      <w:r>
        <w:t>D．b、c、e点均满足：</w:t>
      </w:r>
      <w:r>
        <w:object>
          <v:shape id="_x0000_i1052" type="#_x0000_t75" alt="eqIdcc639180b211db440c8a71a35997c60a" style="width:219pt;height:19.2pt" o:ole="" coordsize="21600,21600" o:preferrelative="t" filled="f" stroked="f">
            <v:stroke joinstyle="miter"/>
            <v:imagedata r:id="rId86" o:title="eqIdcc639180b211db440c8a71a35997c60a"/>
            <o:lock v:ext="edit" aspectratio="t"/>
            <w10:anchorlock/>
          </v:shape>
          <o:OLEObject Type="Embed" ProgID="Equation.DSMT4" ShapeID="_x0000_i1052" DrawAspect="Content" ObjectID="_1468075752" r:id="rId87"/>
        </w:object>
      </w:r>
      <w:r>
        <w:t xml:space="preserve"> </w:t>
      </w:r>
    </w:p>
    <w:p w14:paraId="2308E7A0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27AAA0FF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【解析】A. 相同浓度的 Na₂CO₃和 NaHCO₃, Na₂CO₃溶液碱性强, 曲线①表示盐酸滴入 Na₂CO₃溶液的过程，A错误；</w:t>
      </w:r>
    </w:p>
    <w:p w14:paraId="57EF0F22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B. e点的pH 小，酸性强，对水的抑制强，水的电离程度小，d、e点水的电离程度：d&gt;e，B正确；</w:t>
      </w:r>
    </w:p>
    <w:p w14:paraId="0924638C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C. 温度相同, K</w:t>
      </w:r>
      <w:r>
        <w:rPr>
          <w:color w:val="FF0000"/>
          <w:vertAlign w:val="subscript"/>
        </w:rPr>
        <w:t>w</w:t>
      </w:r>
      <w:r>
        <w:rPr>
          <w:color w:val="FF0000"/>
        </w:rPr>
        <w:t>相同，a点的K</w:t>
      </w:r>
      <w:r>
        <w:rPr>
          <w:color w:val="FF0000"/>
          <w:vertAlign w:val="subscript"/>
        </w:rPr>
        <w:t>w</w:t>
      </w:r>
      <w:r>
        <w:rPr>
          <w:color w:val="FF0000"/>
        </w:rPr>
        <w:t>等于d点的K</w:t>
      </w:r>
      <w:r>
        <w:rPr>
          <w:color w:val="FF0000"/>
          <w:vertAlign w:val="subscript"/>
        </w:rPr>
        <w:t>w</w:t>
      </w:r>
      <w:r>
        <w:rPr>
          <w:color w:val="FF0000"/>
        </w:rPr>
        <w:t>，C错误;</w:t>
      </w:r>
    </w:p>
    <w:p w14:paraId="540B9D51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D. 电荷不守恒，阴离子中还有 Cl</w:t>
      </w:r>
      <w:r>
        <w:rPr>
          <w:color w:val="FF0000"/>
          <w:vertAlign w:val="superscript"/>
        </w:rPr>
        <w:t>-</w:t>
      </w:r>
      <w:r>
        <w:rPr>
          <w:color w:val="FF0000"/>
        </w:rPr>
        <w:t>，b、c、e点均满足</w:t>
      </w:r>
      <w:r>
        <w:rPr>
          <w:color w:val="FF0000"/>
        </w:rPr>
        <w:object>
          <v:shape id="_x0000_i1053" type="#_x0000_t75" alt="eqId19fed0adcde2a3975bfe3393b912d970" style="width:256.65pt;height:19.2pt" o:ole="" coordsize="21600,21600" o:preferrelative="t" filled="f" stroked="f">
            <v:stroke joinstyle="miter"/>
            <v:imagedata r:id="rId88" o:title="eqId19fed0adcde2a3975bfe3393b912d970"/>
            <o:lock v:ext="edit" aspectratio="t"/>
            <w10:anchorlock/>
          </v:shape>
          <o:OLEObject Type="Embed" ProgID="Equation.DSMT4" ShapeID="_x0000_i1053" DrawAspect="Content" ObjectID="_1468075753" r:id="rId89"/>
        </w:object>
      </w:r>
      <w:r>
        <w:rPr>
          <w:color w:val="FF0000"/>
        </w:rPr>
        <w:t>，D错误；</w:t>
      </w:r>
    </w:p>
    <w:p w14:paraId="5C9F13C0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故选B。</w:t>
      </w:r>
    </w:p>
    <w:p w14:paraId="5DC59918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6</w:t>
      </w:r>
      <w:r>
        <w:t>．过碳酸钠(</w:t>
      </w:r>
      <w:r>
        <w:object>
          <v:shape id="_x0000_i1054" type="#_x0000_t75" alt="eqId807bb99b2393571f870eb13b5c9858cc" style="width:77.4pt;height:16.2pt" o:ole="" coordsize="21600,21600" o:preferrelative="t" filled="f" stroked="f">
            <v:stroke joinstyle="miter"/>
            <v:imagedata r:id="rId90" o:title="eqId807bb99b2393571f870eb13b5c9858cc"/>
            <o:lock v:ext="edit" aspectratio="t"/>
            <w10:anchorlock/>
          </v:shape>
          <o:OLEObject Type="Embed" ProgID="Equation.DSMT4" ShapeID="_x0000_i1054" DrawAspect="Content" ObjectID="_1468075754" r:id="rId91"/>
        </w:object>
      </w:r>
      <w:r>
        <w:t>)是一种白色固体，具有碳酸钠和过氧化氢的性质，可用于杀菌消毒等。实验室中用如下方法合成过碳酸钠晶体。</w:t>
      </w:r>
    </w:p>
    <w:p w14:paraId="008F2097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3924300" cy="1057275"/>
            <wp:effectExtent l="0" t="0" r="0" b="0"/>
            <wp:docPr id="100033" name="图片 100033" descr="@@@675ca89d0451434cacdc40cce0e98a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675ca89d0451434cacdc40cce0e98aa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DF6E">
      <w:pPr>
        <w:shd w:val="clear" w:color="auto" w:fill="FFFFFF" w:themeFill="background1"/>
        <w:spacing w:line="360" w:lineRule="auto"/>
        <w:jc w:val="left"/>
        <w:textAlignment w:val="center"/>
      </w:pPr>
      <w:r>
        <w:t>下列说法错误的是</w:t>
      </w:r>
    </w:p>
    <w:p w14:paraId="2D4536A3">
      <w:pPr>
        <w:shd w:val="clear" w:color="auto" w:fill="FFFFFF" w:themeFill="background1"/>
        <w:spacing w:line="360" w:lineRule="auto"/>
        <w:ind w:left="380"/>
        <w:jc w:val="left"/>
        <w:textAlignment w:val="center"/>
      </w:pPr>
      <w:r>
        <w:t>A．采用冰水浴控制三颈烧瓶中反应的温度</w:t>
      </w:r>
    </w:p>
    <w:p w14:paraId="534DC89E">
      <w:pPr>
        <w:shd w:val="clear" w:color="auto" w:fill="FFFFFF" w:themeFill="background1"/>
        <w:spacing w:line="360" w:lineRule="auto"/>
        <w:ind w:left="380"/>
        <w:jc w:val="left"/>
        <w:textAlignment w:val="center"/>
      </w:pPr>
      <w:r>
        <w:t>B．操作①使用的玻璃仪器是漏斗、烧杯和玻璃棒</w:t>
      </w:r>
    </w:p>
    <w:p w14:paraId="6A163CD6">
      <w:pPr>
        <w:shd w:val="clear" w:color="auto" w:fill="FFFFFF" w:themeFill="background1"/>
        <w:spacing w:line="360" w:lineRule="auto"/>
        <w:ind w:left="380"/>
        <w:jc w:val="left"/>
        <w:textAlignment w:val="center"/>
      </w:pPr>
      <w:r>
        <w:t>C．过碳酸钠晶体内</w:t>
      </w:r>
      <w:r>
        <w:object>
          <v:shape id="_x0000_i1055" type="#_x0000_t75" alt="eqIdcd46a1a853c372c1fb6c7a88cd947e87" style="width:37.8pt;height:16.2pt" o:ole="" coordsize="21600,21600" o:preferrelative="t" filled="f" stroked="f">
            <v:stroke joinstyle="miter"/>
            <v:imagedata r:id="rId93" o:title="eqIdcd46a1a853c372c1fb6c7a88cd947e87"/>
            <o:lock v:ext="edit" aspectratio="t"/>
            <w10:anchorlock/>
          </v:shape>
          <o:OLEObject Type="Embed" ProgID="Equation.DSMT4" ShapeID="_x0000_i1055" DrawAspect="Content" ObjectID="_1468075755" r:id="rId94"/>
        </w:object>
      </w:r>
      <w:r>
        <w:t>与</w:t>
      </w:r>
      <w:r>
        <w:object>
          <v:shape id="_x0000_i1056" type="#_x0000_t75" alt="eqId9c38c6b842b451f57d81f9f8dd320e4c" style="width:26.4pt;height:16.2pt" o:ole="" coordsize="21600,21600" o:preferrelative="t" filled="f" stroked="f">
            <v:stroke joinstyle="miter"/>
            <v:imagedata r:id="rId59" o:title="eqId9c38c6b842b451f57d81f9f8dd320e4c"/>
            <o:lock v:ext="edit" aspectratio="t"/>
            <w10:anchorlock/>
          </v:shape>
          <o:OLEObject Type="Embed" ProgID="Equation.DSMT4" ShapeID="_x0000_i1056" DrawAspect="Content" ObjectID="_1468075756" r:id="rId95"/>
        </w:object>
      </w:r>
      <w:r>
        <w:t>以氢键结合</w:t>
      </w:r>
    </w:p>
    <w:p w14:paraId="7228C165">
      <w:pPr>
        <w:shd w:val="clear" w:color="auto" w:fill="FFFFFF" w:themeFill="background1"/>
        <w:spacing w:line="360" w:lineRule="auto"/>
        <w:ind w:left="380"/>
        <w:jc w:val="left"/>
        <w:textAlignment w:val="center"/>
      </w:pPr>
      <w:r>
        <w:t>D．操作③可用加热法干燥</w:t>
      </w:r>
    </w:p>
    <w:p w14:paraId="20902FDC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5688E19D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【分析】碳酸钠饱和溶液和过氧化氢反应生成过碳酸钠，经过滤、洗涤、干燥得到晶体；</w:t>
      </w:r>
    </w:p>
    <w:p w14:paraId="5C4423F1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【解析】A．三颈烧瓶中反应温度低于5℃，为防止制备过程中过碳酸钠发生分解，因此实验室制备过碳酸钠时可采用冰水浴控制反应温度，故A正确；</w:t>
      </w:r>
    </w:p>
    <w:p w14:paraId="3D23C192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B．操作①是过滤，分离固体和液体，使用的玻璃仪器是漏斗、烧杯和玻璃棒，故B正确；</w:t>
      </w:r>
    </w:p>
    <w:p w14:paraId="1FC5E2E5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C．过碳酸钠具有碳酸钠和过氧化氢的性质，晶体内</w:t>
      </w:r>
      <w:r>
        <w:rPr>
          <w:color w:val="FF0000"/>
        </w:rPr>
        <w:object>
          <v:shape id="_x0000_i1057" type="#_x0000_t75" alt="eqIdcd46a1a853c372c1fb6c7a88cd947e87" style="width:37.8pt;height:16.2pt" o:ole="" coordsize="21600,21600" o:preferrelative="t" filled="f" stroked="f">
            <v:stroke joinstyle="miter"/>
            <v:imagedata r:id="rId93" o:title="eqIdcd46a1a853c372c1fb6c7a88cd947e87"/>
            <o:lock v:ext="edit" aspectratio="t"/>
            <w10:anchorlock/>
          </v:shape>
          <o:OLEObject Type="Embed" ProgID="Equation.DSMT4" ShapeID="_x0000_i1057" DrawAspect="Content" ObjectID="_1468075757" r:id="rId96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058" type="#_x0000_t75" alt="eqId9c38c6b842b451f57d81f9f8dd320e4c" style="width:26.4pt;height:16.2pt" o:ole="" coordsize="21600,21600" o:preferrelative="t" filled="f" stroked="f">
            <v:stroke joinstyle="miter"/>
            <v:imagedata r:id="rId59" o:title="eqId9c38c6b842b451f57d81f9f8dd320e4c"/>
            <o:lock v:ext="edit" aspectratio="t"/>
            <w10:anchorlock/>
          </v:shape>
          <o:OLEObject Type="Embed" ProgID="Equation.DSMT4" ShapeID="_x0000_i1058" DrawAspect="Content" ObjectID="_1468075758" r:id="rId97"/>
        </w:object>
      </w:r>
      <w:r>
        <w:rPr>
          <w:color w:val="FF0000"/>
        </w:rPr>
        <w:t>以氢键结合，故C正确；</w:t>
      </w:r>
    </w:p>
    <w:p w14:paraId="059E316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D．过碳酸钠具有过氧化氢的性质，则受热易分解，操作③用加热法干燥会造成过碳酸钠分解，应选择降温结晶法干燥，故D错误；</w:t>
      </w:r>
    </w:p>
    <w:p w14:paraId="6C6654E4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故选D。</w:t>
      </w:r>
    </w:p>
    <w:p w14:paraId="63FF9454">
      <w:pPr>
        <w:autoSpaceDE w:val="0"/>
        <w:autoSpaceDN w:val="0"/>
        <w:adjustRightInd w:val="0"/>
        <w:snapToGrid w:val="0"/>
        <w:spacing w:before="240" w:line="360" w:lineRule="auto"/>
        <w:ind w:firstLine="321"/>
        <w:jc w:val="center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>知识点0</w:t>
      </w:r>
      <w:r>
        <w:rPr>
          <w:rFonts w:ascii="Times New Roman" w:hAnsi="Times New Roman" w:cs="Times New Roman" w:hint="eastAsia"/>
          <w:b/>
          <w:sz w:val="32"/>
          <w:szCs w:val="32"/>
          <w:highlight w:val="cyan"/>
          <w:lang w:bidi="ar"/>
        </w:rPr>
        <w:t>4</w:t>
      </w: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 xml:space="preserve">  </w:t>
      </w:r>
      <w:r>
        <w:rPr>
          <w:rFonts w:hAnsi="宋体" w:hint="eastAsia"/>
          <w:b/>
          <w:sz w:val="32"/>
          <w:szCs w:val="32"/>
          <w:highlight w:val="cyan"/>
        </w:rPr>
        <w:t>碳酸氢钠的性质和应用</w:t>
      </w:r>
    </w:p>
    <w:p w14:paraId="5EEA53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207135" cy="368300"/>
            <wp:effectExtent l="0" t="0" r="12065" b="12700"/>
            <wp:docPr id="1369469094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69094" name="图片 3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16033">
      <w:pPr>
        <w:adjustRightInd w:val="0"/>
        <w:snapToGrid w:val="0"/>
        <w:spacing w:line="360" w:lineRule="auto"/>
        <w:ind w:firstLine="211"/>
        <w:jc w:val="left"/>
        <w:rPr>
          <w:b/>
          <w:color w:val="0070C0"/>
          <w:sz w:val="24"/>
          <w:szCs w:val="24"/>
        </w:rPr>
      </w:pPr>
      <w:r>
        <w:rPr>
          <w:rFonts w:hint="eastAsia"/>
          <w:b/>
          <w:color w:val="0070C0"/>
          <w:sz w:val="24"/>
          <w:szCs w:val="24"/>
        </w:rPr>
        <w:t>碳酸氢钠的性质及应用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4"/>
        <w:gridCol w:w="6379"/>
      </w:tblGrid>
      <w:tr w14:paraId="1EC44345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tcBorders>
              <w:tl2br w:val="single" w:sz="4" w:space="0" w:color="auto"/>
            </w:tcBorders>
            <w:vAlign w:val="center"/>
          </w:tcPr>
          <w:p w14:paraId="34FE384A">
            <w:pPr>
              <w:pStyle w:val="PlainText"/>
            </w:pPr>
          </w:p>
        </w:tc>
        <w:tc>
          <w:tcPr>
            <w:tcW w:w="6379" w:type="dxa"/>
            <w:vAlign w:val="center"/>
          </w:tcPr>
          <w:p w14:paraId="139D90AF">
            <w:pPr>
              <w:pStyle w:val="PlainText"/>
            </w:pPr>
            <w:r>
              <w:t>NaHCO</w:t>
            </w:r>
            <w:r>
              <w:rPr>
                <w:vertAlign w:val="subscript"/>
              </w:rPr>
              <w:t>3</w:t>
            </w:r>
          </w:p>
        </w:tc>
      </w:tr>
      <w:tr w14:paraId="39603503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vAlign w:val="center"/>
          </w:tcPr>
          <w:p w14:paraId="6A5582A8">
            <w:pPr>
              <w:pStyle w:val="PlainText"/>
            </w:pPr>
            <w:r>
              <w:t>俗名</w:t>
            </w:r>
          </w:p>
        </w:tc>
        <w:tc>
          <w:tcPr>
            <w:tcW w:w="6379" w:type="dxa"/>
            <w:vAlign w:val="center"/>
          </w:tcPr>
          <w:p w14:paraId="3F2995AF">
            <w:pPr>
              <w:pStyle w:val="PlainText"/>
              <w:rPr>
                <w:rFonts w:ascii="Times New Roman" w:hAnsi="Times New Roman" w:cs="Times New Roman"/>
              </w:rPr>
            </w:pPr>
            <w:r>
              <w:t>小苏打</w:t>
            </w:r>
            <w:r>
              <w:rPr>
                <w:rFonts w:hint="eastAsia"/>
                <w:color w:val="000000"/>
              </w:rPr>
              <w:t>，水溶液呈</w:t>
            </w:r>
            <w:r>
              <w:rPr>
                <w:rFonts w:hint="eastAsia"/>
              </w:rPr>
              <w:t>弱碱</w:t>
            </w:r>
            <w:r>
              <w:rPr>
                <w:rFonts w:hint="eastAsia"/>
                <w:color w:val="000000"/>
              </w:rPr>
              <w:t>性</w:t>
            </w:r>
          </w:p>
        </w:tc>
      </w:tr>
      <w:tr w14:paraId="143C7A31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vAlign w:val="center"/>
          </w:tcPr>
          <w:p w14:paraId="3ADE9725">
            <w:pPr>
              <w:pStyle w:val="PlainText"/>
            </w:pPr>
            <w:r>
              <w:t>颜色状态</w:t>
            </w:r>
          </w:p>
        </w:tc>
        <w:tc>
          <w:tcPr>
            <w:tcW w:w="6379" w:type="dxa"/>
            <w:vAlign w:val="center"/>
          </w:tcPr>
          <w:p w14:paraId="63C1934A"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hint="eastAsia"/>
                <w:lang w:val="pt-BR"/>
              </w:rPr>
              <w:t>白</w:t>
            </w:r>
            <w:r>
              <w:t>色细小的</w:t>
            </w:r>
            <w:r>
              <w:rPr>
                <w:rFonts w:hint="eastAsia"/>
                <w:lang w:val="pt-BR"/>
              </w:rPr>
              <w:t>晶</w:t>
            </w:r>
            <w:r>
              <w:t>体</w:t>
            </w:r>
          </w:p>
        </w:tc>
      </w:tr>
      <w:tr w14:paraId="0189396C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vAlign w:val="center"/>
          </w:tcPr>
          <w:p w14:paraId="6F286A63">
            <w:pPr>
              <w:pStyle w:val="PlainText"/>
            </w:pPr>
            <w:r>
              <w:t>溶解性</w:t>
            </w:r>
          </w:p>
        </w:tc>
        <w:tc>
          <w:tcPr>
            <w:tcW w:w="6379" w:type="dxa"/>
            <w:vAlign w:val="center"/>
          </w:tcPr>
          <w:p w14:paraId="01960C29">
            <w:pPr>
              <w:adjustRightInd w:val="0"/>
              <w:snapToGrid w:val="0"/>
              <w:spacing w:line="360" w:lineRule="auto"/>
              <w:ind w:firstLine="210" w:firstLineChars="100"/>
              <w:jc w:val="left"/>
              <w:rPr>
                <w:b/>
                <w:bCs/>
                <w:color w:val="FF0000"/>
                <w:szCs w:val="21"/>
                <w:u w:val="single"/>
              </w:rPr>
            </w:pPr>
            <w:r>
              <w:rPr>
                <w:rFonts w:ascii="Times New Roman" w:hAnsi="Times New Roman" w:cs="Times New Roman"/>
                <w:bCs/>
              </w:rPr>
              <w:t>易溶于水(</w:t>
            </w:r>
            <w:r>
              <w:rPr>
                <w:rFonts w:ascii="Times New Roman" w:eastAsia="楷体_GB2312" w:hAnsi="Times New Roman" w:cs="Times New Roman"/>
                <w:bCs/>
              </w:rPr>
              <w:t>溶解度比Na</w:t>
            </w:r>
            <w:r>
              <w:rPr>
                <w:rFonts w:ascii="Times New Roman" w:eastAsia="楷体_GB2312" w:hAnsi="Times New Roman" w:cs="Times New Roman"/>
                <w:bCs/>
                <w:vertAlign w:val="subscript"/>
              </w:rPr>
              <w:t>2</w:t>
            </w:r>
            <w:r>
              <w:rPr>
                <w:rFonts w:ascii="Times New Roman" w:eastAsia="楷体_GB2312" w:hAnsi="Times New Roman" w:cs="Times New Roman"/>
                <w:bCs/>
              </w:rPr>
              <w:t>CO</w:t>
            </w:r>
            <w:r>
              <w:rPr>
                <w:rFonts w:ascii="Times New Roman" w:eastAsia="楷体_GB2312" w:hAnsi="Times New Roman" w:cs="Times New Roman"/>
                <w:bCs/>
                <w:vertAlign w:val="subscript"/>
              </w:rPr>
              <w:t>3</w:t>
            </w:r>
            <w:r>
              <w:rPr>
                <w:rFonts w:ascii="Times New Roman" w:eastAsia="楷体_GB2312" w:hAnsi="Times New Roman" w:cs="Times New Roman"/>
                <w:bCs/>
                <w:color w:val="FF0000"/>
                <w:u w:val="single"/>
              </w:rPr>
              <w:t>小</w:t>
            </w:r>
            <w:r>
              <w:rPr>
                <w:rFonts w:ascii="Times New Roman" w:hAnsi="Times New Roman" w:cs="Times New Roman"/>
                <w:bCs/>
              </w:rPr>
              <w:t>)</w:t>
            </w:r>
            <w:r>
              <w:rPr>
                <w:rFonts w:hint="eastAsia"/>
                <w:color w:val="000000"/>
                <w:szCs w:val="21"/>
              </w:rPr>
              <w:t>原因是</w:t>
            </w:r>
            <w:r>
              <w:rPr>
                <w:color w:val="000000"/>
                <w:kern w:val="0"/>
                <w:szCs w:val="21"/>
                <w:lang w:val="pt-BR"/>
              </w:rPr>
              <w:t>Na</w:t>
            </w:r>
            <w:r>
              <w:rPr>
                <w:rFonts w:hint="eastAsia"/>
                <w:color w:val="000000"/>
                <w:kern w:val="0"/>
                <w:szCs w:val="21"/>
                <w:lang w:val="pt-BR"/>
              </w:rPr>
              <w:t>H</w:t>
            </w:r>
            <w:r>
              <w:rPr>
                <w:color w:val="000000"/>
                <w:kern w:val="0"/>
                <w:szCs w:val="21"/>
                <w:lang w:val="pt-BR"/>
              </w:rPr>
              <w:t>CO</w:t>
            </w:r>
            <w:r>
              <w:rPr>
                <w:color w:val="000000"/>
                <w:kern w:val="0"/>
                <w:szCs w:val="21"/>
                <w:vertAlign w:val="subscript"/>
                <w:lang w:val="pt-BR"/>
              </w:rPr>
              <w:t>3</w:t>
            </w:r>
            <w:r>
              <w:rPr>
                <w:rFonts w:hint="eastAsia"/>
                <w:color w:val="000000"/>
                <w:szCs w:val="21"/>
              </w:rPr>
              <w:t>中含有</w:t>
            </w:r>
            <w:r>
              <w:rPr>
                <w:rFonts w:hint="eastAsia"/>
                <w:b/>
                <w:bCs/>
                <w:color w:val="FF0000"/>
                <w:szCs w:val="21"/>
                <w:u w:val="single"/>
              </w:rPr>
              <w:t>氢键</w:t>
            </w:r>
          </w:p>
          <w:p w14:paraId="36C5026C">
            <w:pPr>
              <w:pStyle w:val="PlainText"/>
            </w:pPr>
            <w:r>
              <w:object>
                <v:shape id="_x0000_i1059" type="#_x0000_t75" style="width:131.4pt;height:30.6pt" o:ole="" coordsize="21600,21600" o:preferrelative="t" filled="f" stroked="f">
                  <v:stroke joinstyle="miter"/>
                  <v:imagedata r:id="rId98" o:title=""/>
                  <o:lock v:ext="edit" aspectratio="t"/>
                  <w10:anchorlock/>
                </v:shape>
                <o:OLEObject Type="Embed" ProgID="PBrush" ShapeID="_x0000_i1059" DrawAspect="Content" ObjectID="_1468075759" r:id="rId99"/>
              </w:object>
            </w:r>
          </w:p>
          <w:p w14:paraId="467E9790">
            <w:pPr>
              <w:pStyle w:val="PlainText"/>
              <w:rPr>
                <w:rFonts w:ascii="Times New Roman" w:hAnsi="Times New Roman" w:cs="Times New Roman"/>
                <w:bCs/>
              </w:rPr>
            </w:pPr>
            <w:r>
              <w:rPr>
                <w:rFonts w:hint="eastAsia"/>
                <w:color w:val="000000"/>
              </w:rPr>
              <w:t>饱和</w:t>
            </w:r>
            <w:r>
              <w:rPr>
                <w:color w:val="000000"/>
                <w:kern w:val="0"/>
              </w:rPr>
              <w:t>Na</w:t>
            </w:r>
            <w:r>
              <w:rPr>
                <w:color w:val="000000"/>
                <w:kern w:val="0"/>
                <w:vertAlign w:val="subscript"/>
              </w:rPr>
              <w:t>2</w:t>
            </w:r>
            <w:r>
              <w:rPr>
                <w:color w:val="000000"/>
                <w:kern w:val="0"/>
              </w:rPr>
              <w:t>CO</w:t>
            </w:r>
            <w:r>
              <w:rPr>
                <w:color w:val="000000"/>
                <w:kern w:val="0"/>
                <w:vertAlign w:val="subscript"/>
              </w:rPr>
              <w:t>3</w:t>
            </w:r>
            <w:r>
              <w:rPr>
                <w:rFonts w:hint="eastAsia"/>
                <w:color w:val="000000"/>
              </w:rPr>
              <w:t>溶液</w:t>
            </w:r>
            <w:r>
              <w:fldChar w:fldCharType="begin"/>
            </w:r>
            <w:r>
              <w:rPr>
                <w:lang w:val="pt-BR"/>
              </w:rPr>
              <w:instrText>eq \o(</w:instrText>
            </w:r>
            <w:r>
              <w:rPr>
                <w:rFonts w:hAnsi="宋体"/>
                <w:spacing w:val="-27"/>
                <w:lang w:val="pt-BR"/>
              </w:rPr>
              <w:instrText>------</w:instrText>
            </w:r>
            <w:r>
              <w:rPr>
                <w:rFonts w:hAnsi="宋体"/>
                <w:lang w:val="pt-BR"/>
              </w:rPr>
              <w:instrText>→</w:instrText>
            </w:r>
            <w:r>
              <w:rPr>
                <w:lang w:val="pt-BR"/>
              </w:rPr>
              <w:instrText>,\s\up7(</w:instrText>
            </w:r>
            <w:r>
              <w:rPr>
                <w:rFonts w:hint="eastAsia"/>
                <w:lang w:val="pt-BR"/>
              </w:rPr>
              <w:instrText>CO</w:instrText>
            </w:r>
            <w:r>
              <w:rPr>
                <w:rFonts w:hint="eastAsia"/>
                <w:vertAlign w:val="subscript"/>
                <w:lang w:val="pt-BR"/>
              </w:rPr>
              <w:instrText>2</w:instrText>
            </w:r>
            <w:r>
              <w:rPr>
                <w:lang w:val="pt-BR"/>
              </w:rPr>
              <w:instrText>),\s\do5(</w:instrText>
            </w:r>
            <w:r>
              <w:rPr>
                <w:rFonts w:hint="eastAsia"/>
              </w:rPr>
              <w:instrText>过量</w:instrText>
            </w:r>
            <w:r>
              <w:rPr>
                <w:lang w:val="pt-BR"/>
              </w:rPr>
              <w:instrText>))</w:instrText>
            </w:r>
            <w:r>
              <w:fldChar w:fldCharType="separate"/>
            </w:r>
            <w:r>
              <w:fldChar w:fldCharType="end"/>
            </w:r>
            <w:r>
              <w:rPr>
                <w:rFonts w:hint="eastAsia"/>
                <w:color w:val="000000"/>
              </w:rPr>
              <w:t>现象是</w:t>
            </w:r>
            <w:r>
              <w:rPr>
                <w:rFonts w:hint="eastAsia"/>
                <w:b/>
                <w:bCs/>
              </w:rPr>
              <w:t>有白色晶体析出</w:t>
            </w:r>
          </w:p>
        </w:tc>
      </w:tr>
      <w:tr w14:paraId="1000492A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vAlign w:val="center"/>
          </w:tcPr>
          <w:p w14:paraId="086C8A01">
            <w:pPr>
              <w:pStyle w:val="PlainText"/>
            </w:pPr>
            <w:r>
              <w:t>水解</w:t>
            </w:r>
          </w:p>
        </w:tc>
        <w:tc>
          <w:tcPr>
            <w:tcW w:w="6379" w:type="dxa"/>
            <w:vAlign w:val="center"/>
          </w:tcPr>
          <w:p w14:paraId="098D6249">
            <w:pPr>
              <w:pStyle w:val="Plain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HCO</w:t>
            </w:r>
            <w:r>
              <w:rPr>
                <w:rFonts w:ascii="宋体-方正超大字符集" w:eastAsia="宋体-方正超大字符集" w:hAnsi="宋体-方正超大字符集" w:cs="宋体-方正超大字符集"/>
              </w:rPr>
              <w:fldChar w:fldCharType="begin"/>
            </w:r>
            <w:r>
              <w:rPr>
                <w:rFonts w:ascii="宋体-方正超大字符集" w:eastAsia="宋体-方正超大字符集" w:hAnsi="宋体-方正超大字符集" w:cs="宋体-方正超大字符集" w:hint="eastAsia"/>
              </w:rPr>
              <w:instrText>eq \</w:instrText>
            </w:r>
            <w:r>
              <w:rPr>
                <w:rFonts w:ascii="Times New Roman" w:hAnsi="Times New Roman"/>
              </w:rPr>
              <w:instrText>o\al(</w:instrText>
            </w:r>
            <w:r>
              <w:rPr>
                <w:rFonts w:ascii="Times New Roman" w:hAnsi="Times New Roman"/>
                <w:vertAlign w:val="superscript"/>
              </w:rPr>
              <w:instrText>－</w:instrText>
            </w:r>
            <w:r>
              <w:rPr>
                <w:rFonts w:ascii="Times New Roman" w:hAnsi="Times New Roman"/>
              </w:rPr>
              <w:instrText>,</w:instrText>
            </w:r>
            <w:r>
              <w:rPr>
                <w:rFonts w:ascii="Times New Roman" w:hAnsi="Times New Roman"/>
                <w:vertAlign w:val="subscript"/>
              </w:rPr>
              <w:instrText>3</w:instrText>
            </w:r>
            <w:r>
              <w:rPr>
                <w:rFonts w:ascii="Times New Roman" w:hAnsi="Times New Roman"/>
              </w:rPr>
              <w:instrText>)</w:instrText>
            </w:r>
            <w:r>
              <w:rPr>
                <w:rFonts w:ascii="宋体-方正超大字符集" w:eastAsia="宋体-方正超大字符集" w:hAnsi="宋体-方正超大字符集" w:cs="宋体-方正超大字符集"/>
              </w:rPr>
              <w:fldChar w:fldCharType="separate"/>
            </w:r>
            <w:r>
              <w:rPr>
                <w:rFonts w:ascii="宋体-方正超大字符集" w:eastAsia="宋体-方正超大字符集" w:hAnsi="宋体-方正超大字符集" w:cs="宋体-方正超大字符集"/>
              </w:rPr>
              <w:fldChar w:fldCharType="end"/>
            </w:r>
            <w:r>
              <w:rPr>
                <w:rFonts w:ascii="Times New Roman" w:hAnsi="Times New Roman"/>
              </w:rPr>
              <w:t>＋H</w:t>
            </w:r>
            <w:r>
              <w:rPr>
                <w:rFonts w:ascii="Times New Roman" w:hAnsi="Times New Roman"/>
                <w:vertAlign w:val="subscript"/>
              </w:rPr>
              <w:t>2</w:t>
            </w:r>
            <w:r>
              <w:rPr>
                <w:rFonts w:ascii="Times New Roman" w:hAnsi="Times New Roman"/>
              </w:rPr>
              <w:t>O</w:t>
            </w:r>
            <w:r>
              <w:t></w:t>
            </w:r>
            <w:r>
              <w:rPr>
                <w:position w:val="-8"/>
              </w:rPr>
              <w:object>
                <v:shape id="_x0000_i1060" type="#_x0000_t75" style="width:31.2pt;height:18pt" o:ole="" coordsize="21600,21600" o:preferrelative="t" filled="f" stroked="f">
                  <v:stroke joinstyle="miter"/>
                  <v:imagedata r:id="rId100" o:title=""/>
                  <o:lock v:ext="edit" aspectratio="t"/>
                  <w10:anchorlock/>
                </v:shape>
                <o:OLEObject Type="Embed" ProgID="Equation.DSMT4" ShapeID="_x0000_i1060" DrawAspect="Content" ObjectID="_1468075760" r:id="rId101"/>
              </w:object>
            </w:r>
            <w:r>
              <w:t></w:t>
            </w:r>
            <w:r>
              <w:rPr>
                <w:rFonts w:ascii="Times New Roman" w:hAnsi="Times New Roman"/>
              </w:rPr>
              <w:t>H</w:t>
            </w:r>
            <w:r>
              <w:rPr>
                <w:rFonts w:ascii="Times New Roman" w:hAnsi="Times New Roman"/>
                <w:vertAlign w:val="subscript"/>
              </w:rPr>
              <w:t>2</w:t>
            </w:r>
            <w:r>
              <w:rPr>
                <w:rFonts w:ascii="Times New Roman" w:hAnsi="Times New Roman"/>
              </w:rPr>
              <w:t>CO</w:t>
            </w:r>
            <w:r>
              <w:rPr>
                <w:rFonts w:ascii="Times New Roman" w:hAnsi="Times New Roman"/>
                <w:vertAlign w:val="subscript"/>
              </w:rPr>
              <w:t>3</w:t>
            </w:r>
            <w:r>
              <w:rPr>
                <w:rFonts w:ascii="Times New Roman" w:hAnsi="Times New Roman"/>
              </w:rPr>
              <w:t>＋OH</w:t>
            </w:r>
            <w:r>
              <w:rPr>
                <w:rFonts w:ascii="Times New Roman" w:hAnsi="Times New Roman"/>
                <w:vertAlign w:val="superscript"/>
              </w:rPr>
              <w:t>－</w:t>
            </w:r>
          </w:p>
        </w:tc>
      </w:tr>
      <w:tr w14:paraId="4C7B9EAD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vAlign w:val="center"/>
          </w:tcPr>
          <w:p w14:paraId="76037E09">
            <w:pPr>
              <w:pStyle w:val="PlainText"/>
            </w:pPr>
            <w:r>
              <w:t>与盐酸反应</w:t>
            </w:r>
          </w:p>
        </w:tc>
        <w:tc>
          <w:tcPr>
            <w:tcW w:w="6379" w:type="dxa"/>
            <w:vAlign w:val="center"/>
          </w:tcPr>
          <w:p w14:paraId="4F3557F1">
            <w:pPr>
              <w:pStyle w:val="PlainText"/>
              <w:rPr>
                <w:u w:val="single"/>
                <w:lang w:val="pt-BR"/>
              </w:rPr>
            </w:pPr>
            <w:r>
              <w:rPr>
                <w:color w:val="FF0000"/>
                <w:u w:val="single"/>
                <w:lang w:val="pt-BR"/>
              </w:rPr>
              <w:t>HCO</w:t>
            </w:r>
            <w:r>
              <w:rPr>
                <w:rFonts w:ascii="宋体-方正超大字符集" w:eastAsia="宋体-方正超大字符集" w:hAnsi="宋体-方正超大字符集" w:cs="宋体-方正超大字符集"/>
                <w:color w:val="FF0000"/>
                <w:u w:val="single"/>
              </w:rPr>
              <w:fldChar w:fldCharType="begin"/>
            </w:r>
            <w:r>
              <w:rPr>
                <w:rFonts w:ascii="宋体-方正超大字符集" w:eastAsia="宋体-方正超大字符集" w:hAnsi="宋体-方正超大字符集" w:cs="宋体-方正超大字符集" w:hint="eastAsia"/>
                <w:color w:val="FF0000"/>
                <w:u w:val="single"/>
                <w:lang w:val="pt-BR"/>
              </w:rPr>
              <w:instrText>eq \</w:instrText>
            </w:r>
            <w:r>
              <w:rPr>
                <w:color w:val="FF0000"/>
                <w:u w:val="single"/>
                <w:lang w:val="pt-BR"/>
              </w:rPr>
              <w:instrText>o\al(</w:instrText>
            </w:r>
            <w:r>
              <w:rPr>
                <w:color w:val="FF0000"/>
                <w:u w:val="single"/>
                <w:vertAlign w:val="superscript"/>
                <w:lang w:val="pt-BR"/>
              </w:rPr>
              <w:instrText>－</w:instrText>
            </w:r>
            <w:r>
              <w:rPr>
                <w:color w:val="FF0000"/>
                <w:u w:val="single"/>
                <w:lang w:val="pt-BR"/>
              </w:rPr>
              <w:instrText>,</w:instrText>
            </w:r>
            <w:r>
              <w:rPr>
                <w:color w:val="FF0000"/>
                <w:u w:val="single"/>
                <w:vertAlign w:val="subscript"/>
                <w:lang w:val="pt-BR"/>
              </w:rPr>
              <w:instrText>3</w:instrText>
            </w:r>
            <w:r>
              <w:rPr>
                <w:color w:val="FF0000"/>
                <w:u w:val="single"/>
                <w:lang w:val="pt-BR"/>
              </w:rPr>
              <w:instrText>)</w:instrText>
            </w:r>
            <w:r>
              <w:rPr>
                <w:rFonts w:ascii="宋体-方正超大字符集" w:eastAsia="宋体-方正超大字符集" w:hAnsi="宋体-方正超大字符集" w:cs="宋体-方正超大字符集"/>
                <w:color w:val="FF0000"/>
                <w:u w:val="single"/>
              </w:rPr>
              <w:fldChar w:fldCharType="separate"/>
            </w:r>
            <w:r>
              <w:rPr>
                <w:rFonts w:ascii="宋体-方正超大字符集" w:eastAsia="宋体-方正超大字符集" w:hAnsi="宋体-方正超大字符集" w:cs="宋体-方正超大字符集"/>
                <w:color w:val="FF0000"/>
                <w:u w:val="single"/>
              </w:rPr>
              <w:fldChar w:fldCharType="end"/>
            </w:r>
            <w:r>
              <w:rPr>
                <w:color w:val="FF0000"/>
                <w:u w:val="single"/>
                <w:lang w:val="pt-BR"/>
              </w:rPr>
              <w:t>＋H</w:t>
            </w:r>
            <w:r>
              <w:rPr>
                <w:color w:val="FF0000"/>
                <w:u w:val="single"/>
                <w:vertAlign w:val="superscript"/>
                <w:lang w:val="pt-BR"/>
              </w:rPr>
              <w:t>＋</w:t>
            </w:r>
            <w:r>
              <w:rPr>
                <w:color w:val="FF0000"/>
                <w:spacing w:val="-16"/>
                <w:u w:val="single"/>
                <w:lang w:val="pt-BR"/>
              </w:rPr>
              <w:t>==</w:t>
            </w:r>
            <w:r>
              <w:rPr>
                <w:color w:val="FF0000"/>
                <w:u w:val="single"/>
                <w:lang w:val="pt-BR"/>
              </w:rPr>
              <w:t>=H</w:t>
            </w:r>
            <w:r>
              <w:rPr>
                <w:color w:val="FF0000"/>
                <w:u w:val="single"/>
                <w:vertAlign w:val="subscript"/>
                <w:lang w:val="pt-BR"/>
              </w:rPr>
              <w:t>2</w:t>
            </w:r>
            <w:r>
              <w:rPr>
                <w:color w:val="FF0000"/>
                <w:u w:val="single"/>
                <w:lang w:val="pt-BR"/>
              </w:rPr>
              <w:t>O＋CO</w:t>
            </w:r>
            <w:r>
              <w:rPr>
                <w:color w:val="FF0000"/>
                <w:u w:val="single"/>
                <w:vertAlign w:val="subscript"/>
                <w:lang w:val="pt-BR"/>
              </w:rPr>
              <w:t>2</w:t>
            </w:r>
            <w:r>
              <w:rPr>
                <w:rFonts w:hAnsi="宋体"/>
                <w:color w:val="FF0000"/>
                <w:u w:val="single"/>
                <w:lang w:val="pt-BR"/>
              </w:rPr>
              <w:t>↑</w:t>
            </w:r>
          </w:p>
        </w:tc>
      </w:tr>
      <w:tr w14:paraId="66A706DA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vAlign w:val="center"/>
          </w:tcPr>
          <w:p w14:paraId="3D8342CA">
            <w:pPr>
              <w:pStyle w:val="PlainText"/>
            </w:pPr>
            <w:r>
              <w:t>与NaOH反应</w:t>
            </w:r>
          </w:p>
        </w:tc>
        <w:tc>
          <w:tcPr>
            <w:tcW w:w="6379" w:type="dxa"/>
            <w:vAlign w:val="center"/>
          </w:tcPr>
          <w:p w14:paraId="544498CE">
            <w:pPr>
              <w:pStyle w:val="PlainText"/>
              <w:rPr>
                <w:lang w:val="pl-PL"/>
              </w:rPr>
            </w:pPr>
            <w:r>
              <w:rPr>
                <w:lang w:val="pl-PL"/>
              </w:rPr>
              <w:t>HCO</w:t>
            </w:r>
            <w:r>
              <w:rPr>
                <w:rFonts w:ascii="宋体-方正超大字符集" w:eastAsia="宋体-方正超大字符集" w:hAnsi="宋体-方正超大字符集" w:cs="宋体-方正超大字符集"/>
              </w:rPr>
              <w:fldChar w:fldCharType="begin"/>
            </w:r>
            <w:r>
              <w:rPr>
                <w:rFonts w:ascii="宋体-方正超大字符集" w:eastAsia="宋体-方正超大字符集" w:hAnsi="宋体-方正超大字符集" w:cs="宋体-方正超大字符集" w:hint="eastAsia"/>
                <w:lang w:val="pl-PL"/>
              </w:rPr>
              <w:instrText>eq \</w:instrText>
            </w:r>
            <w:r>
              <w:rPr>
                <w:lang w:val="pl-PL"/>
              </w:rPr>
              <w:instrText>o\al(</w:instrText>
            </w:r>
            <w:r>
              <w:rPr>
                <w:vertAlign w:val="superscript"/>
                <w:lang w:val="pl-PL"/>
              </w:rPr>
              <w:instrText>－</w:instrText>
            </w:r>
            <w:r>
              <w:rPr>
                <w:lang w:val="pl-PL"/>
              </w:rPr>
              <w:instrText>,</w:instrText>
            </w:r>
            <w:r>
              <w:rPr>
                <w:vertAlign w:val="subscript"/>
                <w:lang w:val="pl-PL"/>
              </w:rPr>
              <w:instrText>3</w:instrText>
            </w:r>
            <w:r>
              <w:rPr>
                <w:lang w:val="pl-PL"/>
              </w:rPr>
              <w:instrText>)</w:instrText>
            </w:r>
            <w:r>
              <w:rPr>
                <w:rFonts w:ascii="宋体-方正超大字符集" w:eastAsia="宋体-方正超大字符集" w:hAnsi="宋体-方正超大字符集" w:cs="宋体-方正超大字符集"/>
              </w:rPr>
              <w:fldChar w:fldCharType="separate"/>
            </w:r>
            <w:r>
              <w:rPr>
                <w:rFonts w:ascii="宋体-方正超大字符集" w:eastAsia="宋体-方正超大字符集" w:hAnsi="宋体-方正超大字符集" w:cs="宋体-方正超大字符集"/>
              </w:rPr>
              <w:fldChar w:fldCharType="end"/>
            </w:r>
            <w:r>
              <w:rPr>
                <w:lang w:val="pl-PL"/>
              </w:rPr>
              <w:t>＋OH</w:t>
            </w:r>
            <w:r>
              <w:rPr>
                <w:vertAlign w:val="superscript"/>
                <w:lang w:val="pl-PL"/>
              </w:rPr>
              <w:t>－</w:t>
            </w:r>
            <w:r>
              <w:rPr>
                <w:spacing w:val="-16"/>
                <w:lang w:val="pl-PL"/>
              </w:rPr>
              <w:t>==</w:t>
            </w:r>
            <w:r>
              <w:rPr>
                <w:lang w:val="pl-PL"/>
              </w:rPr>
              <w:t>=CO</w:t>
            </w:r>
            <w:r>
              <w:rPr>
                <w:rFonts w:ascii="宋体-方正超大字符集" w:eastAsia="宋体-方正超大字符集" w:hAnsi="宋体-方正超大字符集" w:cs="宋体-方正超大字符集"/>
              </w:rPr>
              <w:fldChar w:fldCharType="begin"/>
            </w:r>
            <w:r>
              <w:rPr>
                <w:rFonts w:ascii="宋体-方正超大字符集" w:eastAsia="宋体-方正超大字符集" w:hAnsi="宋体-方正超大字符集" w:cs="宋体-方正超大字符集" w:hint="eastAsia"/>
                <w:lang w:val="pl-PL"/>
              </w:rPr>
              <w:instrText>eq \</w:instrText>
            </w:r>
            <w:r>
              <w:rPr>
                <w:lang w:val="pl-PL"/>
              </w:rPr>
              <w:instrText>o\al(</w:instrText>
            </w:r>
            <w:r>
              <w:rPr>
                <w:vertAlign w:val="superscript"/>
                <w:lang w:val="pl-PL"/>
              </w:rPr>
              <w:instrText>2－</w:instrText>
            </w:r>
            <w:r>
              <w:rPr>
                <w:lang w:val="pl-PL"/>
              </w:rPr>
              <w:instrText>,</w:instrText>
            </w:r>
            <w:r>
              <w:rPr>
                <w:vertAlign w:val="subscript"/>
                <w:lang w:val="pl-PL"/>
              </w:rPr>
              <w:instrText>3</w:instrText>
            </w:r>
            <w:r>
              <w:rPr>
                <w:lang w:val="pl-PL"/>
              </w:rPr>
              <w:instrText>)</w:instrText>
            </w:r>
            <w:r>
              <w:rPr>
                <w:rFonts w:ascii="宋体-方正超大字符集" w:eastAsia="宋体-方正超大字符集" w:hAnsi="宋体-方正超大字符集" w:cs="宋体-方正超大字符集"/>
              </w:rPr>
              <w:fldChar w:fldCharType="separate"/>
            </w:r>
            <w:r>
              <w:rPr>
                <w:rFonts w:ascii="宋体-方正超大字符集" w:eastAsia="宋体-方正超大字符集" w:hAnsi="宋体-方正超大字符集" w:cs="宋体-方正超大字符集"/>
              </w:rPr>
              <w:fldChar w:fldCharType="end"/>
            </w:r>
            <w:r>
              <w:rPr>
                <w:lang w:val="pl-PL"/>
              </w:rPr>
              <w:t>＋H</w:t>
            </w:r>
            <w:r>
              <w:rPr>
                <w:vertAlign w:val="subscript"/>
                <w:lang w:val="pl-PL"/>
              </w:rPr>
              <w:t>2</w:t>
            </w:r>
            <w:r>
              <w:rPr>
                <w:lang w:val="pl-PL"/>
              </w:rPr>
              <w:t>O</w:t>
            </w:r>
          </w:p>
        </w:tc>
      </w:tr>
      <w:tr w14:paraId="678D6C28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vAlign w:val="center"/>
          </w:tcPr>
          <w:p w14:paraId="30BEC83E">
            <w:pPr>
              <w:pStyle w:val="PlainText"/>
            </w:pPr>
            <w:r>
              <w:t>与足量Ca(OH)</w:t>
            </w:r>
            <w:r>
              <w:rPr>
                <w:vertAlign w:val="subscript"/>
              </w:rPr>
              <w:t>2</w:t>
            </w:r>
            <w:r>
              <w:t>反应</w:t>
            </w:r>
          </w:p>
        </w:tc>
        <w:tc>
          <w:tcPr>
            <w:tcW w:w="6379" w:type="dxa"/>
            <w:vAlign w:val="center"/>
          </w:tcPr>
          <w:p w14:paraId="0E4AD300">
            <w:pPr>
              <w:pStyle w:val="PlainText"/>
              <w:rPr>
                <w:u w:val="single"/>
                <w:lang w:val="pt-BR"/>
              </w:rPr>
            </w:pPr>
            <w:r>
              <w:rPr>
                <w:color w:val="FF0000"/>
                <w:u w:val="single"/>
                <w:lang w:val="pt-BR"/>
              </w:rPr>
              <w:t>Ca</w:t>
            </w:r>
            <w:r>
              <w:rPr>
                <w:color w:val="FF0000"/>
                <w:u w:val="single"/>
                <w:vertAlign w:val="superscript"/>
                <w:lang w:val="pt-BR"/>
              </w:rPr>
              <w:t>2＋</w:t>
            </w:r>
            <w:r>
              <w:rPr>
                <w:color w:val="FF0000"/>
                <w:u w:val="single"/>
                <w:lang w:val="pt-BR"/>
              </w:rPr>
              <w:t>＋OH</w:t>
            </w:r>
            <w:r>
              <w:rPr>
                <w:color w:val="FF0000"/>
                <w:u w:val="single"/>
                <w:vertAlign w:val="superscript"/>
                <w:lang w:val="pt-BR"/>
              </w:rPr>
              <w:t>－</w:t>
            </w:r>
            <w:r>
              <w:rPr>
                <w:color w:val="FF0000"/>
                <w:u w:val="single"/>
                <w:lang w:val="pt-BR"/>
              </w:rPr>
              <w:t>＋HCO</w:t>
            </w:r>
            <w:r>
              <w:rPr>
                <w:rFonts w:ascii="宋体-方正超大字符集" w:eastAsia="宋体-方正超大字符集" w:hAnsi="宋体-方正超大字符集" w:cs="宋体-方正超大字符集"/>
                <w:color w:val="FF0000"/>
                <w:u w:val="single"/>
              </w:rPr>
              <w:fldChar w:fldCharType="begin"/>
            </w:r>
            <w:r>
              <w:rPr>
                <w:rFonts w:ascii="宋体-方正超大字符集" w:eastAsia="宋体-方正超大字符集" w:hAnsi="宋体-方正超大字符集" w:cs="宋体-方正超大字符集" w:hint="eastAsia"/>
                <w:color w:val="FF0000"/>
                <w:u w:val="single"/>
                <w:lang w:val="pt-BR"/>
              </w:rPr>
              <w:instrText>eq \</w:instrText>
            </w:r>
            <w:r>
              <w:rPr>
                <w:color w:val="FF0000"/>
                <w:u w:val="single"/>
                <w:lang w:val="pt-BR"/>
              </w:rPr>
              <w:instrText>o\al(</w:instrText>
            </w:r>
            <w:r>
              <w:rPr>
                <w:color w:val="FF0000"/>
                <w:u w:val="single"/>
                <w:vertAlign w:val="superscript"/>
                <w:lang w:val="pt-BR"/>
              </w:rPr>
              <w:instrText>－</w:instrText>
            </w:r>
            <w:r>
              <w:rPr>
                <w:color w:val="FF0000"/>
                <w:u w:val="single"/>
                <w:lang w:val="pt-BR"/>
              </w:rPr>
              <w:instrText>,</w:instrText>
            </w:r>
            <w:r>
              <w:rPr>
                <w:color w:val="FF0000"/>
                <w:u w:val="single"/>
                <w:vertAlign w:val="subscript"/>
                <w:lang w:val="pt-BR"/>
              </w:rPr>
              <w:instrText>3</w:instrText>
            </w:r>
            <w:r>
              <w:rPr>
                <w:color w:val="FF0000"/>
                <w:u w:val="single"/>
                <w:lang w:val="pt-BR"/>
              </w:rPr>
              <w:instrText>)</w:instrText>
            </w:r>
            <w:r>
              <w:rPr>
                <w:rFonts w:ascii="宋体-方正超大字符集" w:eastAsia="宋体-方正超大字符集" w:hAnsi="宋体-方正超大字符集" w:cs="宋体-方正超大字符集"/>
                <w:color w:val="FF0000"/>
                <w:u w:val="single"/>
              </w:rPr>
              <w:fldChar w:fldCharType="separate"/>
            </w:r>
            <w:r>
              <w:rPr>
                <w:rFonts w:ascii="宋体-方正超大字符集" w:eastAsia="宋体-方正超大字符集" w:hAnsi="宋体-方正超大字符集" w:cs="宋体-方正超大字符集"/>
                <w:color w:val="FF0000"/>
                <w:u w:val="single"/>
              </w:rPr>
              <w:fldChar w:fldCharType="end"/>
            </w:r>
            <w:r>
              <w:rPr>
                <w:color w:val="FF0000"/>
                <w:spacing w:val="-16"/>
                <w:u w:val="single"/>
                <w:lang w:val="pt-BR"/>
              </w:rPr>
              <w:t>==</w:t>
            </w:r>
            <w:r>
              <w:rPr>
                <w:color w:val="FF0000"/>
                <w:u w:val="single"/>
                <w:lang w:val="pt-BR"/>
              </w:rPr>
              <w:t>=CaCO</w:t>
            </w:r>
            <w:r>
              <w:rPr>
                <w:color w:val="FF0000"/>
                <w:u w:val="single"/>
                <w:vertAlign w:val="subscript"/>
                <w:lang w:val="pt-BR"/>
              </w:rPr>
              <w:t>3</w:t>
            </w:r>
            <w:r>
              <w:rPr>
                <w:rFonts w:hAnsi="宋体"/>
                <w:color w:val="FF0000"/>
                <w:u w:val="single"/>
                <w:lang w:val="pt-BR"/>
              </w:rPr>
              <w:t>↓</w:t>
            </w:r>
            <w:r>
              <w:rPr>
                <w:color w:val="FF0000"/>
                <w:u w:val="single"/>
                <w:lang w:val="pt-BR"/>
              </w:rPr>
              <w:t>＋H</w:t>
            </w:r>
            <w:r>
              <w:rPr>
                <w:color w:val="FF0000"/>
                <w:u w:val="single"/>
                <w:vertAlign w:val="subscript"/>
                <w:lang w:val="pt-BR"/>
              </w:rPr>
              <w:t>2</w:t>
            </w:r>
            <w:r>
              <w:rPr>
                <w:color w:val="FF0000"/>
                <w:u w:val="single"/>
                <w:lang w:val="pt-BR"/>
              </w:rPr>
              <w:t>O</w:t>
            </w:r>
          </w:p>
        </w:tc>
      </w:tr>
      <w:tr w14:paraId="5A304E14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vAlign w:val="center"/>
          </w:tcPr>
          <w:p w14:paraId="1F6C9101">
            <w:pPr>
              <w:pStyle w:val="PlainText"/>
              <w:rPr>
                <w:rFonts w:ascii="Times New Roman" w:hAnsi="Times New Roman" w:cs="Times New Roman"/>
                <w:bCs/>
              </w:rPr>
            </w:pPr>
            <w:r>
              <w:rPr>
                <w:rFonts w:hAnsi="宋体"/>
                <w:lang w:val="pt-BR"/>
              </w:rPr>
              <w:t>少量</w:t>
            </w:r>
            <w:r>
              <w:rPr>
                <w:rFonts w:eastAsia="楷体_GB2312"/>
                <w:lang w:val="pt-BR"/>
              </w:rPr>
              <w:t>Ca</w:t>
            </w:r>
            <w:r>
              <w:rPr>
                <w:rFonts w:hAnsi="宋体" w:hint="eastAsia"/>
                <w:lang w:val="pt-BR"/>
              </w:rPr>
              <w:t>(</w:t>
            </w:r>
            <w:r>
              <w:rPr>
                <w:rFonts w:eastAsia="楷体_GB2312"/>
                <w:lang w:val="pt-BR"/>
              </w:rPr>
              <w:t>OH</w:t>
            </w:r>
            <w:r>
              <w:rPr>
                <w:rFonts w:hAnsi="宋体" w:hint="eastAsia"/>
                <w:lang w:val="pt-BR"/>
              </w:rPr>
              <w:t>)</w:t>
            </w:r>
            <w:r>
              <w:rPr>
                <w:rFonts w:eastAsia="楷体_GB2312"/>
                <w:vertAlign w:val="subscript"/>
                <w:lang w:val="pt-BR"/>
              </w:rPr>
              <w:t>2</w:t>
            </w:r>
          </w:p>
        </w:tc>
        <w:tc>
          <w:tcPr>
            <w:tcW w:w="6379" w:type="dxa"/>
            <w:vAlign w:val="center"/>
          </w:tcPr>
          <w:p w14:paraId="23038C76">
            <w:pPr>
              <w:pStyle w:val="PlainText"/>
              <w:rPr>
                <w:rFonts w:ascii="Times New Roman" w:hAnsi="Times New Roman" w:cs="Times New Roman"/>
                <w:bCs/>
                <w:lang w:val="pt-BR"/>
              </w:rPr>
            </w:pPr>
            <w:r>
              <w:rPr>
                <w:lang w:val="pt-BR"/>
              </w:rPr>
              <w:t>2NaHCO</w:t>
            </w:r>
            <w:r>
              <w:rPr>
                <w:vertAlign w:val="subscript"/>
                <w:lang w:val="pt-BR"/>
              </w:rPr>
              <w:t>3</w:t>
            </w:r>
            <w:r>
              <w:rPr>
                <w:lang w:val="pt-BR"/>
              </w:rPr>
              <w:t>+Ca（OH）</w:t>
            </w:r>
            <w:r>
              <w:rPr>
                <w:vertAlign w:val="subscript"/>
                <w:lang w:val="pt-BR"/>
              </w:rPr>
              <w:t>2</w:t>
            </w:r>
            <w:r>
              <w:drawing>
                <wp:inline distT="0" distB="0" distL="0" distR="0">
                  <wp:extent cx="190500" cy="83820"/>
                  <wp:effectExtent l="0" t="0" r="0" b="0"/>
                  <wp:docPr id="1231271045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271045" name="图片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8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pt-BR"/>
              </w:rPr>
              <w:t>CaCO</w:t>
            </w:r>
            <w:r>
              <w:rPr>
                <w:vertAlign w:val="subscript"/>
                <w:lang w:val="pt-BR"/>
              </w:rPr>
              <w:t>3</w:t>
            </w:r>
            <w:r>
              <w:rPr>
                <w:rFonts w:hint="eastAsia"/>
                <w:lang w:val="pt-BR"/>
              </w:rPr>
              <w:t>↓</w:t>
            </w:r>
            <w:r>
              <w:rPr>
                <w:lang w:val="pt-BR"/>
              </w:rPr>
              <w:t>+Na</w:t>
            </w:r>
            <w:r>
              <w:rPr>
                <w:vertAlign w:val="subscript"/>
                <w:lang w:val="pt-BR"/>
              </w:rPr>
              <w:t>2</w:t>
            </w:r>
            <w:r>
              <w:rPr>
                <w:lang w:val="pt-BR"/>
              </w:rPr>
              <w:t>CO</w:t>
            </w:r>
            <w:r>
              <w:rPr>
                <w:vertAlign w:val="subscript"/>
                <w:lang w:val="pt-BR"/>
              </w:rPr>
              <w:t>3</w:t>
            </w:r>
            <w:r>
              <w:rPr>
                <w:lang w:val="pt-BR"/>
              </w:rPr>
              <w:t>+</w:t>
            </w:r>
            <w:r>
              <w:rPr>
                <w:rFonts w:hint="eastAsia"/>
                <w:lang w:val="pt-BR"/>
              </w:rPr>
              <w:t>2</w:t>
            </w:r>
            <w:r>
              <w:rPr>
                <w:lang w:val="pt-BR"/>
              </w:rPr>
              <w:t>H</w:t>
            </w:r>
            <w:r>
              <w:rPr>
                <w:vertAlign w:val="subscript"/>
                <w:lang w:val="pt-BR"/>
              </w:rPr>
              <w:t>2</w:t>
            </w:r>
            <w:r>
              <w:rPr>
                <w:lang w:val="pt-BR"/>
              </w:rPr>
              <w:t>O</w:t>
            </w:r>
          </w:p>
        </w:tc>
      </w:tr>
      <w:tr w14:paraId="22A8CD62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vAlign w:val="center"/>
          </w:tcPr>
          <w:p w14:paraId="377B2D79">
            <w:pPr>
              <w:pStyle w:val="PlainText"/>
            </w:pPr>
            <w:r>
              <w:t>与BaCl</w:t>
            </w:r>
            <w:r>
              <w:rPr>
                <w:vertAlign w:val="subscript"/>
              </w:rPr>
              <w:t>2</w:t>
            </w:r>
            <w:r>
              <w:t>反应</w:t>
            </w:r>
          </w:p>
        </w:tc>
        <w:tc>
          <w:tcPr>
            <w:tcW w:w="6379" w:type="dxa"/>
            <w:vAlign w:val="center"/>
          </w:tcPr>
          <w:p w14:paraId="1F873FD7">
            <w:pPr>
              <w:pStyle w:val="PlainText"/>
            </w:pPr>
            <w:r>
              <w:t>不反应</w:t>
            </w:r>
          </w:p>
        </w:tc>
      </w:tr>
      <w:tr w14:paraId="02557371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vAlign w:val="center"/>
          </w:tcPr>
          <w:p w14:paraId="40DBFDDF">
            <w:pPr>
              <w:pStyle w:val="PlainText"/>
            </w:pPr>
            <w:r>
              <w:t>与CO</w:t>
            </w:r>
            <w:r>
              <w:rPr>
                <w:vertAlign w:val="subscript"/>
              </w:rPr>
              <w:t>2</w:t>
            </w:r>
            <w:r>
              <w:t>反应</w:t>
            </w:r>
          </w:p>
        </w:tc>
        <w:tc>
          <w:tcPr>
            <w:tcW w:w="6379" w:type="dxa"/>
            <w:vAlign w:val="center"/>
          </w:tcPr>
          <w:p w14:paraId="70E7A943">
            <w:pPr>
              <w:pStyle w:val="PlainText"/>
            </w:pPr>
            <w:r>
              <w:t>不反应</w:t>
            </w:r>
          </w:p>
        </w:tc>
      </w:tr>
      <w:tr w14:paraId="32C75823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vAlign w:val="center"/>
          </w:tcPr>
          <w:p w14:paraId="6A46F0B1">
            <w:pPr>
              <w:pStyle w:val="PlainText"/>
              <w:rPr>
                <w:rFonts w:ascii="Times New Roman" w:hAnsi="Times New Roman" w:cs="Times New Roman"/>
                <w:bCs/>
              </w:rPr>
            </w:pPr>
            <w:r>
              <w:rPr>
                <w:rFonts w:hint="eastAsia"/>
              </w:rPr>
              <w:t>与铝、铁盐(</w:t>
            </w:r>
            <w:r>
              <w:rPr>
                <w:rFonts w:hint="eastAsia"/>
                <w:color w:val="000000"/>
                <w:lang w:val="pt-BR"/>
              </w:rPr>
              <w:t>双水解)</w:t>
            </w:r>
          </w:p>
        </w:tc>
        <w:tc>
          <w:tcPr>
            <w:tcW w:w="6379" w:type="dxa"/>
            <w:vAlign w:val="center"/>
          </w:tcPr>
          <w:p w14:paraId="08067302">
            <w:pPr>
              <w:adjustRightInd w:val="0"/>
              <w:snapToGrid w:val="0"/>
              <w:spacing w:line="360" w:lineRule="auto"/>
              <w:jc w:val="left"/>
              <w:rPr>
                <w:szCs w:val="21"/>
                <w:lang w:val="pt-BR"/>
              </w:rPr>
            </w:pPr>
            <w:r>
              <w:rPr>
                <w:rFonts w:hint="eastAsia"/>
                <w:color w:val="000000"/>
                <w:szCs w:val="21"/>
                <w:lang w:val="pt-BR"/>
              </w:rPr>
              <w:t>①</w:t>
            </w:r>
            <w:r>
              <w:rPr>
                <w:rFonts w:hint="eastAsia"/>
                <w:b/>
                <w:color w:val="FF0000"/>
                <w:u w:val="single"/>
                <w:lang w:val="pt-BR"/>
              </w:rPr>
              <w:t>Al</w:t>
            </w:r>
            <w:r>
              <w:rPr>
                <w:rFonts w:hint="eastAsia"/>
                <w:b/>
                <w:color w:val="FF0000"/>
                <w:u w:val="single"/>
                <w:vertAlign w:val="superscript"/>
                <w:lang w:val="pt-BR"/>
              </w:rPr>
              <w:t>3+</w:t>
            </w:r>
            <w:r>
              <w:rPr>
                <w:rFonts w:hint="eastAsia"/>
                <w:b/>
                <w:color w:val="FF0000"/>
                <w:u w:val="single"/>
                <w:lang w:val="pt-BR"/>
              </w:rPr>
              <w:t>+</w:t>
            </w:r>
            <w:r>
              <w:rPr>
                <w:rFonts w:hint="eastAsia"/>
                <w:b/>
                <w:color w:val="FF0000"/>
                <w:kern w:val="0"/>
                <w:szCs w:val="21"/>
                <w:u w:val="single"/>
                <w:lang w:val="pt-BR"/>
              </w:rPr>
              <w:t>3H</w:t>
            </w:r>
            <w:r>
              <w:rPr>
                <w:b/>
                <w:color w:val="FF0000"/>
                <w:u w:val="single"/>
                <w:lang w:val="pt-BR"/>
              </w:rPr>
              <w:t>CO</w:t>
            </w:r>
            <w:r>
              <w:rPr>
                <w:b/>
                <w:color w:val="FF0000"/>
                <w:u w:val="single"/>
                <w:vertAlign w:val="subscript"/>
                <w:lang w:val="pt-BR"/>
              </w:rPr>
              <w:t>3</w:t>
            </w:r>
            <w:r>
              <w:rPr>
                <w:rFonts w:hint="eastAsia"/>
                <w:b/>
                <w:color w:val="FF0000"/>
                <w:u w:val="single"/>
                <w:vertAlign w:val="superscript"/>
                <w:lang w:val="pt-BR"/>
              </w:rPr>
              <w:t>－</w:t>
            </w:r>
            <w:r>
              <w:rPr>
                <w:b/>
                <w:color w:val="FF0000"/>
                <w:szCs w:val="21"/>
                <w:u w:val="single"/>
              </w:rPr>
              <w:drawing>
                <wp:inline distT="0" distB="0" distL="0" distR="0">
                  <wp:extent cx="190500" cy="83820"/>
                  <wp:effectExtent l="0" t="0" r="0" b="0"/>
                  <wp:docPr id="2122767288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767288" name="图片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8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color w:val="FF0000"/>
                <w:u w:val="single"/>
                <w:lang w:val="pt-BR"/>
              </w:rPr>
              <w:t>Al（OH）</w:t>
            </w:r>
            <w:r>
              <w:rPr>
                <w:rFonts w:hint="eastAsia"/>
                <w:b/>
                <w:color w:val="FF0000"/>
                <w:kern w:val="0"/>
                <w:u w:val="single"/>
                <w:vertAlign w:val="subscript"/>
                <w:lang w:val="pt-BR"/>
              </w:rPr>
              <w:t>3</w:t>
            </w:r>
            <w:r>
              <w:rPr>
                <w:rFonts w:hint="eastAsia"/>
                <w:b/>
                <w:color w:val="FF0000"/>
                <w:u w:val="single"/>
                <w:lang w:val="pt-BR"/>
              </w:rPr>
              <w:t>↓+3</w:t>
            </w:r>
            <w:r>
              <w:rPr>
                <w:b/>
                <w:color w:val="FF0000"/>
                <w:u w:val="single"/>
                <w:lang w:val="pt-BR"/>
              </w:rPr>
              <w:t>CO</w:t>
            </w:r>
            <w:r>
              <w:rPr>
                <w:rFonts w:hint="eastAsia"/>
                <w:b/>
                <w:color w:val="FF0000"/>
                <w:u w:val="single"/>
                <w:vertAlign w:val="subscript"/>
                <w:lang w:val="pt-BR"/>
              </w:rPr>
              <w:t>2</w:t>
            </w:r>
            <w:r>
              <w:rPr>
                <w:rFonts w:hint="eastAsia"/>
                <w:b/>
                <w:color w:val="FF0000"/>
                <w:u w:val="single"/>
                <w:lang w:val="pt-BR"/>
              </w:rPr>
              <w:t>↑</w:t>
            </w:r>
          </w:p>
          <w:p w14:paraId="3E8C989B">
            <w:pPr>
              <w:pStyle w:val="ListParagraph"/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firstLineChars="0"/>
              <w:jc w:val="left"/>
              <w:rPr>
                <w:szCs w:val="21"/>
                <w:lang w:val="pt-BR"/>
              </w:rPr>
            </w:pPr>
            <w:r>
              <w:rPr>
                <w:rFonts w:eastAsia="楷体_GB2312" w:hint="eastAsia"/>
                <w:b/>
                <w:color w:val="FF0000"/>
                <w:szCs w:val="21"/>
                <w:u w:val="single"/>
                <w:lang w:val="pt-BR"/>
              </w:rPr>
              <w:t>Fe</w:t>
            </w:r>
            <w:r>
              <w:rPr>
                <w:rFonts w:hint="eastAsia"/>
                <w:b/>
                <w:color w:val="FF0000"/>
                <w:u w:val="single"/>
                <w:vertAlign w:val="superscript"/>
                <w:lang w:val="pt-BR"/>
              </w:rPr>
              <w:t>3</w:t>
            </w:r>
            <w:r>
              <w:rPr>
                <w:rFonts w:hAnsi="宋体" w:hint="eastAsia"/>
                <w:b/>
                <w:color w:val="FF0000"/>
                <w:u w:val="single"/>
                <w:vertAlign w:val="superscript"/>
                <w:lang w:val="pt-BR"/>
              </w:rPr>
              <w:t>+</w:t>
            </w:r>
            <w:r>
              <w:rPr>
                <w:rFonts w:hint="eastAsia"/>
                <w:b/>
                <w:color w:val="FF0000"/>
                <w:u w:val="single"/>
                <w:lang w:val="pt-BR"/>
              </w:rPr>
              <w:t>+</w:t>
            </w:r>
            <w:r>
              <w:rPr>
                <w:rFonts w:hint="eastAsia"/>
                <w:b/>
                <w:color w:val="FF0000"/>
                <w:kern w:val="0"/>
                <w:szCs w:val="21"/>
                <w:u w:val="single"/>
                <w:lang w:val="pt-BR"/>
              </w:rPr>
              <w:t>3H</w:t>
            </w:r>
            <w:r>
              <w:rPr>
                <w:b/>
                <w:color w:val="FF0000"/>
                <w:u w:val="single"/>
                <w:lang w:val="pt-BR"/>
              </w:rPr>
              <w:t>CO</w:t>
            </w:r>
            <w:r>
              <w:rPr>
                <w:b/>
                <w:color w:val="FF0000"/>
                <w:u w:val="single"/>
                <w:vertAlign w:val="subscript"/>
                <w:lang w:val="pt-BR"/>
              </w:rPr>
              <w:t>3</w:t>
            </w:r>
            <w:r>
              <w:rPr>
                <w:rFonts w:hint="eastAsia"/>
                <w:b/>
                <w:color w:val="FF0000"/>
                <w:u w:val="single"/>
                <w:vertAlign w:val="superscript"/>
                <w:lang w:val="pt-BR"/>
              </w:rPr>
              <w:t>－</w:t>
            </w:r>
            <w:r>
              <w:rPr>
                <w:szCs w:val="21"/>
              </w:rPr>
              <w:drawing>
                <wp:inline distT="0" distB="0" distL="0" distR="0">
                  <wp:extent cx="190500" cy="83820"/>
                  <wp:effectExtent l="0" t="0" r="0" b="0"/>
                  <wp:docPr id="243340229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340229" name="图片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8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楷体_GB2312" w:hint="eastAsia"/>
                <w:b/>
                <w:color w:val="FF0000"/>
                <w:szCs w:val="21"/>
                <w:u w:val="single"/>
                <w:lang w:val="pt-BR"/>
              </w:rPr>
              <w:t>Fe</w:t>
            </w:r>
            <w:r>
              <w:rPr>
                <w:rFonts w:hint="eastAsia"/>
                <w:b/>
                <w:color w:val="FF0000"/>
                <w:u w:val="single"/>
                <w:lang w:val="pt-BR"/>
              </w:rPr>
              <w:t>（OH）</w:t>
            </w:r>
            <w:r>
              <w:rPr>
                <w:rFonts w:hint="eastAsia"/>
                <w:b/>
                <w:color w:val="FF0000"/>
                <w:kern w:val="0"/>
                <w:u w:val="single"/>
                <w:vertAlign w:val="subscript"/>
                <w:lang w:val="pt-BR"/>
              </w:rPr>
              <w:t>3</w:t>
            </w:r>
            <w:r>
              <w:rPr>
                <w:rFonts w:hint="eastAsia"/>
                <w:b/>
                <w:color w:val="FF0000"/>
                <w:u w:val="single"/>
                <w:lang w:val="pt-BR"/>
              </w:rPr>
              <w:t>↓+3</w:t>
            </w:r>
            <w:r>
              <w:rPr>
                <w:b/>
                <w:color w:val="FF0000"/>
                <w:u w:val="single"/>
                <w:lang w:val="pt-BR"/>
              </w:rPr>
              <w:t>CO</w:t>
            </w:r>
            <w:r>
              <w:rPr>
                <w:rFonts w:hint="eastAsia"/>
                <w:b/>
                <w:color w:val="FF0000"/>
                <w:u w:val="single"/>
                <w:vertAlign w:val="subscript"/>
                <w:lang w:val="pt-BR"/>
              </w:rPr>
              <w:t>2</w:t>
            </w:r>
            <w:r>
              <w:rPr>
                <w:rFonts w:hint="eastAsia"/>
                <w:b/>
                <w:color w:val="FF0000"/>
                <w:u w:val="single"/>
                <w:lang w:val="pt-BR"/>
              </w:rPr>
              <w:t>↑</w:t>
            </w:r>
          </w:p>
        </w:tc>
      </w:tr>
      <w:tr w14:paraId="63872D37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vAlign w:val="center"/>
          </w:tcPr>
          <w:p w14:paraId="229388C9">
            <w:pPr>
              <w:pStyle w:val="PlainText"/>
              <w:rPr>
                <w:rFonts w:ascii="Times New Roman" w:hAnsi="Times New Roman" w:cs="Times New Roman"/>
                <w:bCs/>
              </w:rPr>
            </w:pPr>
            <w:r>
              <w:rPr>
                <w:rFonts w:hint="eastAsia"/>
                <w:lang w:val="pt-BR"/>
              </w:rPr>
              <w:t>与Na</w:t>
            </w:r>
            <w:r>
              <w:rPr>
                <w:rFonts w:hAnsi="宋体" w:hint="eastAsia"/>
                <w:lang w:val="pt-BR"/>
              </w:rPr>
              <w:t>[</w:t>
            </w:r>
            <w:r>
              <w:rPr>
                <w:rFonts w:hint="eastAsia"/>
                <w:lang w:val="pt-BR"/>
              </w:rPr>
              <w:t>Al</w:t>
            </w:r>
            <w:r>
              <w:rPr>
                <w:rFonts w:hAnsi="宋体" w:hint="eastAsia"/>
                <w:lang w:val="pt-BR"/>
              </w:rPr>
              <w:t>(</w:t>
            </w:r>
            <w:r>
              <w:rPr>
                <w:rFonts w:hint="eastAsia"/>
                <w:lang w:val="pt-BR"/>
              </w:rPr>
              <w:t>OH</w:t>
            </w:r>
            <w:r>
              <w:rPr>
                <w:rFonts w:hAnsi="宋体" w:hint="eastAsia"/>
                <w:lang w:val="pt-BR"/>
              </w:rPr>
              <w:t>)</w:t>
            </w:r>
            <w:r>
              <w:rPr>
                <w:rFonts w:hint="eastAsia"/>
                <w:vertAlign w:val="subscript"/>
                <w:lang w:val="pt-BR"/>
              </w:rPr>
              <w:t>4</w:t>
            </w:r>
            <w:r>
              <w:rPr>
                <w:rFonts w:hAnsi="宋体" w:hint="eastAsia"/>
                <w:lang w:val="pt-BR"/>
              </w:rPr>
              <w:t>]</w:t>
            </w:r>
            <w:r>
              <w:rPr>
                <w:rFonts w:hAnsi="宋体" w:hint="eastAsia"/>
              </w:rPr>
              <w:t>或</w:t>
            </w:r>
            <w:r>
              <w:rPr>
                <w:lang w:val="pt-BR"/>
              </w:rPr>
              <w:t>NaAlO</w:t>
            </w:r>
            <w:r>
              <w:rPr>
                <w:vertAlign w:val="subscript"/>
                <w:lang w:val="pt-BR"/>
              </w:rPr>
              <w:t>2</w:t>
            </w:r>
            <w:r>
              <w:rPr>
                <w:rFonts w:hint="eastAsia"/>
                <w:lang w:val="pt-BR"/>
              </w:rPr>
              <w:t>酸碱中和反应</w:t>
            </w:r>
          </w:p>
        </w:tc>
        <w:tc>
          <w:tcPr>
            <w:tcW w:w="6379" w:type="dxa"/>
            <w:vAlign w:val="center"/>
          </w:tcPr>
          <w:p w14:paraId="60A9F85D">
            <w:pPr>
              <w:adjustRightInd w:val="0"/>
              <w:snapToGrid w:val="0"/>
              <w:spacing w:line="360" w:lineRule="auto"/>
              <w:ind w:firstLine="735" w:firstLineChars="350"/>
              <w:jc w:val="left"/>
              <w:rPr>
                <w:b/>
                <w:color w:val="FF0000"/>
                <w:kern w:val="0"/>
                <w:szCs w:val="21"/>
                <w:u w:val="single"/>
                <w:lang w:val="pt-BR"/>
              </w:rPr>
            </w:pPr>
            <w:r>
              <w:rPr>
                <w:rFonts w:hint="eastAsia"/>
                <w:b/>
                <w:color w:val="FF0000"/>
                <w:kern w:val="0"/>
                <w:szCs w:val="21"/>
                <w:u w:val="single"/>
                <w:lang w:val="pt-BR"/>
              </w:rPr>
              <w:t>HCO</w:t>
            </w:r>
            <w:r>
              <w:rPr>
                <w:rFonts w:hint="eastAsia"/>
                <w:b/>
                <w:color w:val="FF0000"/>
                <w:kern w:val="0"/>
                <w:szCs w:val="21"/>
                <w:u w:val="single"/>
                <w:vertAlign w:val="subscript"/>
                <w:lang w:val="pt-BR"/>
              </w:rPr>
              <w:t>3</w:t>
            </w:r>
            <w:r>
              <w:rPr>
                <w:rFonts w:hint="eastAsia"/>
                <w:b/>
                <w:color w:val="FF0000"/>
                <w:szCs w:val="21"/>
                <w:u w:val="single"/>
                <w:vertAlign w:val="superscript"/>
                <w:lang w:val="pt-BR"/>
              </w:rPr>
              <w:t>－</w:t>
            </w:r>
            <w:r>
              <w:rPr>
                <w:rFonts w:hint="eastAsia"/>
                <w:b/>
                <w:color w:val="FF0000"/>
                <w:kern w:val="0"/>
                <w:szCs w:val="21"/>
                <w:u w:val="single"/>
                <w:lang w:val="pt-BR"/>
              </w:rPr>
              <w:t>+</w:t>
            </w:r>
            <w:r>
              <w:rPr>
                <w:rFonts w:ascii="宋体" w:hAnsi="宋体" w:hint="eastAsia"/>
                <w:b/>
                <w:color w:val="FF0000"/>
                <w:kern w:val="0"/>
                <w:u w:val="single"/>
                <w:lang w:val="pt-BR"/>
              </w:rPr>
              <w:t>[</w:t>
            </w:r>
            <w:r>
              <w:rPr>
                <w:rFonts w:hint="eastAsia"/>
                <w:b/>
                <w:color w:val="FF0000"/>
                <w:kern w:val="0"/>
                <w:u w:val="single"/>
                <w:lang w:val="pt-BR"/>
              </w:rPr>
              <w:t>Al</w:t>
            </w:r>
            <w:r>
              <w:rPr>
                <w:rFonts w:ascii="宋体" w:hAnsi="宋体" w:hint="eastAsia"/>
                <w:b/>
                <w:color w:val="FF0000"/>
                <w:kern w:val="0"/>
                <w:u w:val="single"/>
                <w:lang w:val="pt-BR"/>
              </w:rPr>
              <w:t>(</w:t>
            </w:r>
            <w:r>
              <w:rPr>
                <w:rFonts w:hint="eastAsia"/>
                <w:b/>
                <w:color w:val="FF0000"/>
                <w:kern w:val="0"/>
                <w:u w:val="single"/>
                <w:lang w:val="pt-BR"/>
              </w:rPr>
              <w:t>OH</w:t>
            </w:r>
            <w:r>
              <w:rPr>
                <w:rFonts w:ascii="宋体" w:hAnsi="宋体" w:hint="eastAsia"/>
                <w:b/>
                <w:color w:val="FF0000"/>
                <w:kern w:val="0"/>
                <w:u w:val="single"/>
                <w:lang w:val="pt-BR"/>
              </w:rPr>
              <w:t>)</w:t>
            </w:r>
            <w:r>
              <w:rPr>
                <w:rFonts w:hint="eastAsia"/>
                <w:b/>
                <w:color w:val="FF0000"/>
                <w:kern w:val="0"/>
                <w:u w:val="single"/>
                <w:vertAlign w:val="subscript"/>
                <w:lang w:val="pt-BR"/>
              </w:rPr>
              <w:t>4</w:t>
            </w:r>
            <w:r>
              <w:rPr>
                <w:rFonts w:ascii="宋体" w:hAnsi="宋体" w:hint="eastAsia"/>
                <w:b/>
                <w:color w:val="FF0000"/>
                <w:kern w:val="0"/>
                <w:u w:val="single"/>
                <w:lang w:val="pt-BR"/>
              </w:rPr>
              <w:t>]</w:t>
            </w:r>
            <w:r>
              <w:rPr>
                <w:rFonts w:hint="eastAsia"/>
                <w:b/>
                <w:color w:val="FF0000"/>
                <w:kern w:val="0"/>
                <w:u w:val="single"/>
                <w:vertAlign w:val="superscript"/>
                <w:lang w:val="pt-BR"/>
              </w:rPr>
              <w:t>－</w:t>
            </w:r>
            <w:r>
              <w:rPr>
                <w:b/>
                <w:color w:val="FF0000"/>
                <w:sz w:val="18"/>
                <w:szCs w:val="18"/>
                <w:u w:val="single"/>
              </w:rPr>
              <w:drawing>
                <wp:inline distT="0" distB="0" distL="0" distR="0">
                  <wp:extent cx="190500" cy="83820"/>
                  <wp:effectExtent l="0" t="0" r="0" b="0"/>
                  <wp:docPr id="182924926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9249265" name="图片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8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color w:val="FF0000"/>
                <w:kern w:val="0"/>
                <w:szCs w:val="21"/>
                <w:u w:val="single"/>
                <w:lang w:val="pt-BR"/>
              </w:rPr>
              <w:t>Al</w:t>
            </w:r>
            <w:r>
              <w:rPr>
                <w:rFonts w:ascii="宋体" w:hAnsi="宋体" w:hint="eastAsia"/>
                <w:b/>
                <w:color w:val="FF0000"/>
                <w:kern w:val="0"/>
                <w:szCs w:val="21"/>
                <w:u w:val="single"/>
                <w:lang w:val="pt-BR"/>
              </w:rPr>
              <w:t>(</w:t>
            </w:r>
            <w:r>
              <w:rPr>
                <w:rFonts w:hint="eastAsia"/>
                <w:b/>
                <w:color w:val="FF0000"/>
                <w:kern w:val="0"/>
                <w:szCs w:val="21"/>
                <w:u w:val="single"/>
                <w:lang w:val="pt-BR"/>
              </w:rPr>
              <w:t>OH</w:t>
            </w:r>
            <w:r>
              <w:rPr>
                <w:rFonts w:ascii="宋体" w:hAnsi="宋体" w:hint="eastAsia"/>
                <w:b/>
                <w:color w:val="FF0000"/>
                <w:kern w:val="0"/>
                <w:szCs w:val="21"/>
                <w:u w:val="single"/>
                <w:lang w:val="pt-BR"/>
              </w:rPr>
              <w:t>)</w:t>
            </w:r>
            <w:r>
              <w:rPr>
                <w:rFonts w:hint="eastAsia"/>
                <w:b/>
                <w:color w:val="FF0000"/>
                <w:kern w:val="0"/>
                <w:szCs w:val="21"/>
                <w:u w:val="single"/>
                <w:vertAlign w:val="subscript"/>
                <w:lang w:val="pt-BR"/>
              </w:rPr>
              <w:t>3</w:t>
            </w:r>
            <w:r>
              <w:rPr>
                <w:rFonts w:ascii="宋体" w:hAnsi="宋体"/>
                <w:b/>
                <w:bCs/>
                <w:color w:val="FF0000"/>
                <w:szCs w:val="21"/>
                <w:u w:val="single"/>
                <w:lang w:val="pt-BR"/>
              </w:rPr>
              <w:t>↓</w:t>
            </w:r>
            <w:r>
              <w:rPr>
                <w:rFonts w:hint="eastAsia"/>
                <w:b/>
                <w:color w:val="FF0000"/>
                <w:kern w:val="0"/>
                <w:szCs w:val="21"/>
                <w:u w:val="single"/>
                <w:lang w:val="pt-BR"/>
              </w:rPr>
              <w:t>+CO</w:t>
            </w:r>
            <w:r>
              <w:rPr>
                <w:rFonts w:hint="eastAsia"/>
                <w:b/>
                <w:color w:val="FF0000"/>
                <w:kern w:val="0"/>
                <w:szCs w:val="21"/>
                <w:u w:val="single"/>
                <w:vertAlign w:val="subscript"/>
                <w:lang w:val="pt-BR"/>
              </w:rPr>
              <w:t>3</w:t>
            </w:r>
            <w:r>
              <w:rPr>
                <w:rFonts w:hint="eastAsia"/>
                <w:b/>
                <w:color w:val="FF0000"/>
                <w:szCs w:val="21"/>
                <w:u w:val="single"/>
                <w:vertAlign w:val="superscript"/>
                <w:lang w:val="pt-BR"/>
              </w:rPr>
              <w:t>2－</w:t>
            </w:r>
            <w:r>
              <w:rPr>
                <w:rFonts w:hint="eastAsia"/>
                <w:b/>
                <w:color w:val="FF0000"/>
                <w:kern w:val="0"/>
                <w:szCs w:val="21"/>
                <w:u w:val="single"/>
                <w:lang w:val="pt-BR"/>
              </w:rPr>
              <w:t>+H</w:t>
            </w:r>
            <w:r>
              <w:rPr>
                <w:rFonts w:hint="eastAsia"/>
                <w:b/>
                <w:color w:val="FF0000"/>
                <w:kern w:val="0"/>
                <w:szCs w:val="21"/>
                <w:u w:val="single"/>
                <w:vertAlign w:val="subscript"/>
                <w:lang w:val="pt-BR"/>
              </w:rPr>
              <w:t>2</w:t>
            </w:r>
            <w:r>
              <w:rPr>
                <w:rFonts w:hint="eastAsia"/>
                <w:b/>
                <w:color w:val="FF0000"/>
                <w:kern w:val="0"/>
                <w:szCs w:val="21"/>
                <w:u w:val="single"/>
                <w:lang w:val="pt-BR"/>
              </w:rPr>
              <w:t>O</w:t>
            </w:r>
          </w:p>
          <w:p w14:paraId="10F35EC4">
            <w:pPr>
              <w:adjustRightInd w:val="0"/>
              <w:snapToGrid w:val="0"/>
              <w:spacing w:line="360" w:lineRule="auto"/>
              <w:ind w:firstLine="735" w:firstLineChars="350"/>
              <w:jc w:val="left"/>
              <w:rPr>
                <w:b/>
                <w:color w:val="FF0000"/>
                <w:szCs w:val="21"/>
                <w:u w:val="single"/>
                <w:lang w:val="pt-BR"/>
              </w:rPr>
            </w:pPr>
            <w:r>
              <w:rPr>
                <w:b/>
                <w:color w:val="FF0000"/>
                <w:kern w:val="0"/>
                <w:szCs w:val="21"/>
                <w:u w:val="single"/>
              </w:rPr>
              <w:t>AlO</w:t>
            </w:r>
            <w:r>
              <w:rPr>
                <w:b/>
                <w:color w:val="FF0000"/>
                <w:u w:val="single"/>
                <w:vertAlign w:val="subscript"/>
                <w:lang w:val="pt-BR"/>
              </w:rPr>
              <w:t>2</w:t>
            </w:r>
            <w:r>
              <w:rPr>
                <w:rFonts w:hint="eastAsia"/>
                <w:b/>
                <w:color w:val="FF0000"/>
                <w:kern w:val="0"/>
                <w:szCs w:val="21"/>
                <w:u w:val="single"/>
                <w:vertAlign w:val="superscript"/>
              </w:rPr>
              <w:t>－</w:t>
            </w:r>
            <w:r>
              <w:rPr>
                <w:rFonts w:hint="eastAsia"/>
                <w:b/>
                <w:color w:val="FF0000"/>
                <w:kern w:val="0"/>
                <w:szCs w:val="21"/>
                <w:u w:val="single"/>
              </w:rPr>
              <w:t>+HCO</w:t>
            </w:r>
            <w:r>
              <w:rPr>
                <w:rFonts w:hint="eastAsia"/>
                <w:b/>
                <w:color w:val="FF0000"/>
                <w:kern w:val="0"/>
                <w:szCs w:val="21"/>
                <w:u w:val="single"/>
                <w:vertAlign w:val="subscript"/>
              </w:rPr>
              <w:t>3</w:t>
            </w:r>
            <w:r>
              <w:rPr>
                <w:rFonts w:hint="eastAsia"/>
                <w:b/>
                <w:color w:val="FF0000"/>
                <w:szCs w:val="21"/>
                <w:u w:val="single"/>
                <w:vertAlign w:val="superscript"/>
              </w:rPr>
              <w:t>－</w:t>
            </w:r>
            <w:r>
              <w:rPr>
                <w:rFonts w:hint="eastAsia"/>
                <w:b/>
                <w:color w:val="FF0000"/>
                <w:kern w:val="0"/>
                <w:szCs w:val="21"/>
                <w:u w:val="single"/>
                <w:lang w:val="pt-BR"/>
              </w:rPr>
              <w:t>+H</w:t>
            </w:r>
            <w:r>
              <w:rPr>
                <w:rFonts w:hint="eastAsia"/>
                <w:b/>
                <w:color w:val="FF0000"/>
                <w:kern w:val="0"/>
                <w:szCs w:val="21"/>
                <w:u w:val="single"/>
                <w:vertAlign w:val="subscript"/>
                <w:lang w:val="pt-BR"/>
              </w:rPr>
              <w:t>2</w:t>
            </w:r>
            <w:r>
              <w:rPr>
                <w:rFonts w:hint="eastAsia"/>
                <w:b/>
                <w:color w:val="FF0000"/>
                <w:kern w:val="0"/>
                <w:szCs w:val="21"/>
                <w:u w:val="single"/>
                <w:lang w:val="pt-BR"/>
              </w:rPr>
              <w:t>O</w:t>
            </w:r>
            <w:r>
              <w:rPr>
                <w:b/>
                <w:color w:val="FF0000"/>
                <w:sz w:val="18"/>
                <w:szCs w:val="18"/>
                <w:u w:val="single"/>
              </w:rPr>
              <w:drawing>
                <wp:inline distT="0" distB="0" distL="0" distR="0">
                  <wp:extent cx="190500" cy="83820"/>
                  <wp:effectExtent l="0" t="0" r="0" b="0"/>
                  <wp:docPr id="1553195442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195442" name="图片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8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color w:val="FF0000"/>
                <w:kern w:val="0"/>
                <w:szCs w:val="21"/>
                <w:u w:val="single"/>
              </w:rPr>
              <w:t>Al</w:t>
            </w:r>
            <w:r>
              <w:rPr>
                <w:rFonts w:ascii="宋体" w:hAnsi="宋体" w:hint="eastAsia"/>
                <w:b/>
                <w:color w:val="FF0000"/>
                <w:kern w:val="0"/>
                <w:szCs w:val="21"/>
                <w:u w:val="single"/>
              </w:rPr>
              <w:t>(</w:t>
            </w:r>
            <w:r>
              <w:rPr>
                <w:rFonts w:hint="eastAsia"/>
                <w:b/>
                <w:color w:val="FF0000"/>
                <w:kern w:val="0"/>
                <w:szCs w:val="21"/>
                <w:u w:val="single"/>
              </w:rPr>
              <w:t>OH</w:t>
            </w:r>
            <w:r>
              <w:rPr>
                <w:rFonts w:ascii="宋体" w:hAnsi="宋体" w:hint="eastAsia"/>
                <w:b/>
                <w:color w:val="FF0000"/>
                <w:kern w:val="0"/>
                <w:szCs w:val="21"/>
                <w:u w:val="single"/>
              </w:rPr>
              <w:t>)</w:t>
            </w:r>
            <w:r>
              <w:rPr>
                <w:rFonts w:hint="eastAsia"/>
                <w:b/>
                <w:color w:val="FF0000"/>
                <w:kern w:val="0"/>
                <w:szCs w:val="21"/>
                <w:u w:val="single"/>
                <w:vertAlign w:val="subscript"/>
              </w:rPr>
              <w:t>3</w:t>
            </w:r>
            <w:r>
              <w:rPr>
                <w:rFonts w:hint="eastAsia"/>
                <w:b/>
                <w:color w:val="FF0000"/>
                <w:kern w:val="0"/>
                <w:szCs w:val="21"/>
                <w:u w:val="single"/>
              </w:rPr>
              <w:t>↓</w:t>
            </w:r>
            <w:r>
              <w:rPr>
                <w:rFonts w:hint="eastAsia"/>
                <w:b/>
                <w:color w:val="FF0000"/>
                <w:kern w:val="0"/>
                <w:szCs w:val="21"/>
                <w:u w:val="single"/>
                <w:lang w:val="pt-BR"/>
              </w:rPr>
              <w:t>+CO</w:t>
            </w:r>
            <w:r>
              <w:rPr>
                <w:rFonts w:hint="eastAsia"/>
                <w:b/>
                <w:color w:val="FF0000"/>
                <w:kern w:val="0"/>
                <w:szCs w:val="21"/>
                <w:u w:val="single"/>
                <w:vertAlign w:val="subscript"/>
                <w:lang w:val="pt-BR"/>
              </w:rPr>
              <w:t>3</w:t>
            </w:r>
            <w:r>
              <w:rPr>
                <w:rFonts w:hint="eastAsia"/>
                <w:b/>
                <w:color w:val="FF0000"/>
                <w:szCs w:val="21"/>
                <w:u w:val="single"/>
                <w:vertAlign w:val="superscript"/>
                <w:lang w:val="pt-BR"/>
              </w:rPr>
              <w:t>2－</w:t>
            </w:r>
          </w:p>
        </w:tc>
      </w:tr>
      <w:tr w14:paraId="3E513968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vAlign w:val="center"/>
          </w:tcPr>
          <w:p w14:paraId="52E757F9">
            <w:pPr>
              <w:pStyle w:val="PlainText"/>
            </w:pPr>
            <w:r>
              <w:t>热稳定性</w:t>
            </w:r>
          </w:p>
        </w:tc>
        <w:tc>
          <w:tcPr>
            <w:tcW w:w="6379" w:type="dxa"/>
            <w:vAlign w:val="center"/>
          </w:tcPr>
          <w:p w14:paraId="1026DF4D">
            <w:pPr>
              <w:pStyle w:val="PlainText"/>
            </w:pPr>
            <w:r>
              <w:rPr>
                <w:lang w:val="pl-PL"/>
              </w:rPr>
              <w:t>2NaHCO</w:t>
            </w:r>
            <w:r>
              <w:rPr>
                <w:vertAlign w:val="subscript"/>
                <w:lang w:val="pl-PL"/>
              </w:rPr>
              <w:t>3</w:t>
            </w:r>
            <w:r>
              <w:rPr>
                <w:rFonts w:ascii="宋体-方正超大字符集" w:eastAsia="宋体-方正超大字符集" w:hAnsi="宋体-方正超大字符集" w:cs="宋体-方正超大字符集"/>
              </w:rPr>
              <w:fldChar w:fldCharType="begin"/>
            </w:r>
            <w:r>
              <w:rPr>
                <w:rFonts w:ascii="宋体-方正超大字符集" w:eastAsia="宋体-方正超大字符集" w:hAnsi="宋体-方正超大字符集" w:cs="宋体-方正超大字符集" w:hint="eastAsia"/>
                <w:lang w:val="pl-PL"/>
              </w:rPr>
              <w:instrText>eq \</w:instrText>
            </w:r>
            <w:r>
              <w:rPr>
                <w:lang w:val="pl-PL"/>
              </w:rPr>
              <w:instrText>o(</w:instrText>
            </w:r>
            <w:r>
              <w:rPr>
                <w:spacing w:val="-16"/>
                <w:lang w:val="pl-PL"/>
              </w:rPr>
              <w:instrText>====</w:instrText>
            </w:r>
            <w:r>
              <w:rPr>
                <w:lang w:val="pl-PL"/>
              </w:rPr>
              <w:instrText>=,\s\up7(</w:instrText>
            </w:r>
            <w:r>
              <w:rPr>
                <w:rFonts w:hAnsi="宋体"/>
                <w:sz w:val="15"/>
                <w:lang w:val="pl-PL"/>
              </w:rPr>
              <w:instrText>△</w:instrText>
            </w:r>
            <w:r>
              <w:rPr>
                <w:lang w:val="pl-PL"/>
              </w:rPr>
              <w:instrText>))</w:instrText>
            </w:r>
            <w:r>
              <w:rPr>
                <w:rFonts w:ascii="宋体-方正超大字符集" w:eastAsia="宋体-方正超大字符集" w:hAnsi="宋体-方正超大字符集" w:cs="宋体-方正超大字符集"/>
              </w:rPr>
              <w:fldChar w:fldCharType="separate"/>
            </w:r>
            <w:r>
              <w:rPr>
                <w:rFonts w:ascii="宋体-方正超大字符集" w:eastAsia="宋体-方正超大字符集" w:hAnsi="宋体-方正超大字符集" w:cs="宋体-方正超大字符集"/>
              </w:rPr>
              <w:fldChar w:fldCharType="end"/>
            </w:r>
            <w:r>
              <w:rPr>
                <w:lang w:val="pl-PL"/>
              </w:rPr>
              <w:t>Na</w:t>
            </w:r>
            <w:r>
              <w:rPr>
                <w:vertAlign w:val="subscript"/>
                <w:lang w:val="pl-PL"/>
              </w:rPr>
              <w:t>2</w:t>
            </w:r>
            <w:r>
              <w:rPr>
                <w:lang w:val="pl-PL"/>
              </w:rPr>
              <w:t>CO</w:t>
            </w:r>
            <w:r>
              <w:rPr>
                <w:vertAlign w:val="subscript"/>
                <w:lang w:val="pl-PL"/>
              </w:rPr>
              <w:t>3</w:t>
            </w:r>
            <w:r>
              <w:rPr>
                <w:lang w:val="pl-PL"/>
              </w:rPr>
              <w:t>＋CO</w:t>
            </w:r>
            <w:r>
              <w:rPr>
                <w:vertAlign w:val="subscript"/>
                <w:lang w:val="pl-PL"/>
              </w:rPr>
              <w:t>2</w:t>
            </w:r>
            <w:r>
              <w:rPr>
                <w:rFonts w:hAnsi="宋体"/>
                <w:lang w:val="pl-PL"/>
              </w:rPr>
              <w:t>↑</w:t>
            </w:r>
            <w:r>
              <w:rPr>
                <w:lang w:val="pl-PL"/>
              </w:rPr>
              <w:t>＋H</w:t>
            </w:r>
            <w:r>
              <w:rPr>
                <w:vertAlign w:val="subscript"/>
                <w:lang w:val="pl-PL"/>
              </w:rPr>
              <w:t>2</w:t>
            </w:r>
            <w:r>
              <w:rPr>
                <w:lang w:val="pl-PL"/>
              </w:rPr>
              <w:t>O</w:t>
            </w:r>
          </w:p>
        </w:tc>
      </w:tr>
      <w:tr w14:paraId="063FD3DF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vAlign w:val="center"/>
          </w:tcPr>
          <w:p w14:paraId="233A7285">
            <w:pPr>
              <w:pStyle w:val="PlainText"/>
            </w:pPr>
            <w:r>
              <w:rPr>
                <w:rFonts w:hint="eastAsia"/>
              </w:rPr>
              <w:t>与碳酸钠相互转化</w:t>
            </w:r>
          </w:p>
        </w:tc>
        <w:tc>
          <w:tcPr>
            <w:tcW w:w="6379" w:type="dxa"/>
            <w:vAlign w:val="center"/>
          </w:tcPr>
          <w:p w14:paraId="2E54CCC1">
            <w:pPr>
              <w:pStyle w:val="PlainText"/>
              <w:rPr>
                <w:rFonts w:ascii="Times New Roman" w:hAnsi="Times New Roman" w:cs="Times New Roman"/>
                <w:lang w:val="pl-PL"/>
              </w:rPr>
            </w:pPr>
            <w:r>
              <w:rPr>
                <w:rFonts w:ascii="Times New Roman" w:hAnsi="Times New Roman" w:cs="Times New Roman"/>
              </w:rPr>
              <w:t>Na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CO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  <w:r>
              <w:rPr>
                <w:rFonts w:ascii="宋体-方正超大字符集" w:eastAsia="宋体-方正超大字符集" w:hAnsi="宋体-方正超大字符集" w:cs="宋体-方正超大字符集" w:hint="eastAsia"/>
              </w:rPr>
              <w:t xml:space="preserve">  </w:t>
            </w:r>
            <w:r>
              <w:rPr>
                <w:position w:val="-18"/>
              </w:rPr>
              <w:object>
                <v:shape id="_x0000_i1061" type="#_x0000_t75" style="width:107.4pt;height:28.2pt" o:ole="" coordsize="21600,21600" o:preferrelative="t" filled="f" stroked="f">
                  <v:stroke joinstyle="miter"/>
                  <v:imagedata r:id="rId82" o:title=""/>
                  <o:lock v:ext="edit" aspectratio="t"/>
                  <w10:anchorlock/>
                </v:shape>
                <o:OLEObject Type="Embed" ProgID="Equation.DSMT4" ShapeID="_x0000_i1061" DrawAspect="Content" ObjectID="_1468075761" r:id="rId102"/>
              </w:object>
            </w:r>
            <w:r>
              <w:rPr>
                <w:rFonts w:ascii="宋体-方正超大字符集" w:eastAsia="宋体-方正超大字符集" w:hAnsi="宋体-方正超大字符集" w:cs="宋体-方正超大字符集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NaHCO</w:t>
            </w:r>
            <w:r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</w:tr>
      <w:tr w14:paraId="7318EB5E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vMerge w:val="restart"/>
            <w:vAlign w:val="center"/>
          </w:tcPr>
          <w:p w14:paraId="17587083">
            <w:pPr>
              <w:pStyle w:val="PlainText"/>
              <w:rPr>
                <w:rFonts w:ascii="Times New Roman" w:hAnsi="Times New Roman" w:cs="Times New Roman"/>
              </w:rPr>
            </w:pPr>
            <w:r>
              <w:t>侯氏制碱</w:t>
            </w:r>
            <w:r>
              <w:rPr>
                <w:rFonts w:hint="eastAsia"/>
              </w:rPr>
              <w:t>法</w:t>
            </w:r>
          </w:p>
        </w:tc>
        <w:tc>
          <w:tcPr>
            <w:tcW w:w="6379" w:type="dxa"/>
            <w:vAlign w:val="center"/>
          </w:tcPr>
          <w:p w14:paraId="36E10F68">
            <w:pPr>
              <w:pStyle w:val="PlainText"/>
              <w:rPr>
                <w:rFonts w:ascii="Times New Roman" w:hAnsi="Times New Roman" w:cs="Times New Roman"/>
                <w:bCs/>
              </w:rPr>
            </w:pPr>
            <w:r>
              <w:rPr>
                <w:rFonts w:hint="eastAsia"/>
              </w:rPr>
              <w:t>流程</w:t>
            </w:r>
            <w:r>
              <w:rPr>
                <w:rFonts w:hint="eastAsia"/>
                <w:lang w:val="pt-BR"/>
              </w:rPr>
              <w:t>：</w:t>
            </w:r>
            <w:r>
              <w:rPr>
                <w:rFonts w:hint="eastAsia"/>
              </w:rPr>
              <w:t>饱和</w:t>
            </w:r>
            <w:r>
              <w:rPr>
                <w:rFonts w:hint="eastAsia"/>
                <w:lang w:val="pt-BR"/>
              </w:rPr>
              <w:t>NaCl</w:t>
            </w:r>
            <w:r>
              <w:rPr>
                <w:vertAlign w:val="subscript"/>
              </w:rPr>
              <w:drawing>
                <wp:inline distT="0" distB="0" distL="0" distR="0">
                  <wp:extent cx="312420" cy="144780"/>
                  <wp:effectExtent l="0" t="0" r="0" b="7620"/>
                  <wp:docPr id="554451925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451925" name="图片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0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20" cy="14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259080" cy="121920"/>
                  <wp:effectExtent l="0" t="0" r="7620" b="0"/>
                  <wp:docPr id="1620563855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563855" name="图片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0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0" distR="0">
                  <wp:extent cx="266700" cy="129540"/>
                  <wp:effectExtent l="0" t="0" r="0" b="3810"/>
                  <wp:docPr id="424043674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4043674" name="图片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0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29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lang w:val="pt-BR"/>
              </w:rPr>
              <w:t>Na</w:t>
            </w:r>
            <w:r>
              <w:rPr>
                <w:rFonts w:hint="eastAsia"/>
                <w:lang w:val="pt-BR"/>
              </w:rPr>
              <w:t>H</w:t>
            </w:r>
            <w:r>
              <w:rPr>
                <w:kern w:val="0"/>
                <w:lang w:val="pt-BR"/>
              </w:rPr>
              <w:t>CO</w:t>
            </w:r>
            <w:r>
              <w:rPr>
                <w:kern w:val="0"/>
                <w:vertAlign w:val="subscript"/>
                <w:lang w:val="pt-BR"/>
              </w:rPr>
              <w:t>3</w:t>
            </w:r>
            <w:r>
              <w:drawing>
                <wp:inline distT="0" distB="0" distL="0" distR="0">
                  <wp:extent cx="190500" cy="137160"/>
                  <wp:effectExtent l="0" t="0" r="0" b="0"/>
                  <wp:docPr id="1682186419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186419" name="图片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0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3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lang w:val="pt-BR"/>
              </w:rPr>
              <w:t>Na</w:t>
            </w:r>
            <w:r>
              <w:rPr>
                <w:kern w:val="0"/>
                <w:vertAlign w:val="subscript"/>
                <w:lang w:val="pt-BR"/>
              </w:rPr>
              <w:t>2</w:t>
            </w:r>
            <w:r>
              <w:rPr>
                <w:kern w:val="0"/>
                <w:lang w:val="pt-BR"/>
              </w:rPr>
              <w:t>CO</w:t>
            </w:r>
            <w:r>
              <w:rPr>
                <w:kern w:val="0"/>
                <w:vertAlign w:val="subscript"/>
                <w:lang w:val="pt-BR"/>
              </w:rPr>
              <w:t>3</w:t>
            </w:r>
          </w:p>
        </w:tc>
      </w:tr>
      <w:tr w14:paraId="1F2FBF60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vMerge/>
            <w:vAlign w:val="center"/>
          </w:tcPr>
          <w:p w14:paraId="40620EDA">
            <w:pPr>
              <w:pStyle w:val="PlainText"/>
            </w:pPr>
          </w:p>
        </w:tc>
        <w:tc>
          <w:tcPr>
            <w:tcW w:w="6379" w:type="dxa"/>
            <w:vAlign w:val="center"/>
          </w:tcPr>
          <w:p w14:paraId="0CE097E4">
            <w:pPr>
              <w:pStyle w:val="PlainText"/>
              <w:rPr>
                <w:rFonts w:ascii="Times New Roman" w:hAnsi="Times New Roman" w:cs="Times New Roman"/>
                <w:bCs/>
              </w:rPr>
            </w:pPr>
            <w:r>
              <w:rPr>
                <w:rFonts w:hint="eastAsia"/>
              </w:rPr>
              <w:t>原理</w:t>
            </w:r>
            <w:r>
              <w:rPr>
                <w:rFonts w:hint="eastAsia"/>
                <w:lang w:val="pt-BR"/>
              </w:rPr>
              <w:t>：利用</w:t>
            </w:r>
            <w:r>
              <w:rPr>
                <w:color w:val="000000"/>
                <w:lang w:val="pt-BR"/>
              </w:rPr>
              <w:t>Na</w:t>
            </w:r>
            <w:r>
              <w:rPr>
                <w:rFonts w:hint="eastAsia"/>
                <w:color w:val="000000"/>
                <w:lang w:val="pt-BR"/>
              </w:rPr>
              <w:t>H</w:t>
            </w:r>
            <w:r>
              <w:rPr>
                <w:color w:val="000000"/>
                <w:lang w:val="pt-BR"/>
              </w:rPr>
              <w:t>CO</w:t>
            </w:r>
            <w:r>
              <w:rPr>
                <w:color w:val="000000"/>
                <w:vertAlign w:val="subscript"/>
                <w:lang w:val="pt-BR"/>
              </w:rPr>
              <w:t>3</w:t>
            </w:r>
            <w:r>
              <w:rPr>
                <w:rFonts w:hint="eastAsia"/>
                <w:lang w:val="pt-BR"/>
              </w:rPr>
              <w:t>的</w:t>
            </w:r>
            <w:r>
              <w:rPr>
                <w:rFonts w:hint="eastAsia"/>
                <w:b/>
                <w:lang w:val="pt-BR"/>
              </w:rPr>
              <w:t>溶解度小</w:t>
            </w:r>
            <w:r>
              <w:rPr>
                <w:rFonts w:hint="eastAsia"/>
                <w:lang w:val="pt-BR"/>
              </w:rPr>
              <w:t>，析出晶体</w:t>
            </w:r>
          </w:p>
        </w:tc>
      </w:tr>
      <w:tr w14:paraId="71FEF5A2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vMerge/>
            <w:vAlign w:val="center"/>
          </w:tcPr>
          <w:p w14:paraId="29502A8D">
            <w:pPr>
              <w:pStyle w:val="PlainText"/>
            </w:pPr>
          </w:p>
        </w:tc>
        <w:tc>
          <w:tcPr>
            <w:tcW w:w="6379" w:type="dxa"/>
            <w:vAlign w:val="center"/>
          </w:tcPr>
          <w:p w14:paraId="4500BE56">
            <w:pPr>
              <w:pStyle w:val="ListParagraph"/>
              <w:adjustRightInd w:val="0"/>
              <w:snapToGrid w:val="0"/>
              <w:spacing w:line="360" w:lineRule="auto"/>
              <w:ind w:left="107" w:firstLine="0" w:firstLineChars="0"/>
              <w:jc w:val="left"/>
              <w:rPr>
                <w:rFonts w:hAnsi="Arial"/>
                <w:szCs w:val="21"/>
                <w:lang w:val="pt-BR"/>
              </w:rPr>
            </w:pPr>
            <w:r>
              <w:rPr>
                <w:rFonts w:asciiTheme="minorEastAsia" w:hAnsiTheme="minorEastAsia" w:hint="eastAsia"/>
                <w:szCs w:val="21"/>
              </w:rPr>
              <w:t>①</w:t>
            </w:r>
            <w:r>
              <w:rPr>
                <w:rFonts w:hint="eastAsia"/>
                <w:szCs w:val="21"/>
              </w:rPr>
              <w:t>制</w:t>
            </w:r>
            <w:r>
              <w:rPr>
                <w:kern w:val="0"/>
                <w:szCs w:val="21"/>
                <w:lang w:val="pt-BR"/>
              </w:rPr>
              <w:t>Na</w:t>
            </w:r>
            <w:r>
              <w:rPr>
                <w:rFonts w:hint="eastAsia"/>
                <w:szCs w:val="21"/>
                <w:lang w:val="pt-BR"/>
              </w:rPr>
              <w:t>H</w:t>
            </w:r>
            <w:r>
              <w:rPr>
                <w:kern w:val="0"/>
                <w:szCs w:val="21"/>
                <w:lang w:val="pt-BR"/>
              </w:rPr>
              <w:t>CO</w:t>
            </w:r>
            <w:r>
              <w:rPr>
                <w:kern w:val="0"/>
                <w:szCs w:val="21"/>
                <w:vertAlign w:val="subscript"/>
                <w:lang w:val="pt-BR"/>
              </w:rPr>
              <w:t>3</w:t>
            </w:r>
            <w:r>
              <w:rPr>
                <w:rFonts w:hint="eastAsia"/>
                <w:szCs w:val="21"/>
                <w:lang w:val="pt-BR"/>
              </w:rPr>
              <w:t>：</w:t>
            </w:r>
            <w:r>
              <w:rPr>
                <w:b/>
                <w:color w:val="FF0000"/>
                <w:szCs w:val="21"/>
                <w:u w:val="single"/>
                <w:lang w:val="pt-BR"/>
              </w:rPr>
              <w:t>NaCl</w:t>
            </w:r>
            <w:r>
              <w:rPr>
                <w:rFonts w:hint="eastAsia"/>
                <w:b/>
                <w:color w:val="FF0000"/>
                <w:szCs w:val="21"/>
                <w:u w:val="single"/>
                <w:lang w:val="pt-BR"/>
              </w:rPr>
              <w:t>+</w:t>
            </w:r>
            <w:r>
              <w:rPr>
                <w:b/>
                <w:color w:val="FF0000"/>
                <w:szCs w:val="21"/>
                <w:u w:val="single"/>
                <w:lang w:val="pt-BR"/>
              </w:rPr>
              <w:t>NH</w:t>
            </w:r>
            <w:r>
              <w:rPr>
                <w:b/>
                <w:color w:val="FF0000"/>
                <w:szCs w:val="21"/>
                <w:u w:val="single"/>
                <w:vertAlign w:val="subscript"/>
                <w:lang w:val="pt-BR"/>
              </w:rPr>
              <w:t>3</w:t>
            </w:r>
            <w:r>
              <w:rPr>
                <w:rFonts w:hint="eastAsia"/>
                <w:b/>
                <w:color w:val="FF0000"/>
                <w:szCs w:val="21"/>
                <w:u w:val="single"/>
                <w:lang w:val="pt-BR"/>
              </w:rPr>
              <w:t>+</w:t>
            </w:r>
            <w:r>
              <w:rPr>
                <w:b/>
                <w:color w:val="FF0000"/>
                <w:szCs w:val="21"/>
                <w:u w:val="single"/>
                <w:lang w:val="pt-BR"/>
              </w:rPr>
              <w:t>H</w:t>
            </w:r>
            <w:r>
              <w:rPr>
                <w:b/>
                <w:color w:val="FF0000"/>
                <w:szCs w:val="21"/>
                <w:u w:val="single"/>
                <w:vertAlign w:val="subscript"/>
                <w:lang w:val="pt-BR"/>
              </w:rPr>
              <w:t>2</w:t>
            </w:r>
            <w:r>
              <w:rPr>
                <w:b/>
                <w:color w:val="FF0000"/>
                <w:szCs w:val="21"/>
                <w:u w:val="single"/>
                <w:lang w:val="pt-BR"/>
              </w:rPr>
              <w:t>O</w:t>
            </w:r>
            <w:r>
              <w:rPr>
                <w:rFonts w:hint="eastAsia"/>
                <w:b/>
                <w:color w:val="FF0000"/>
                <w:szCs w:val="21"/>
                <w:u w:val="single"/>
                <w:lang w:val="pt-BR"/>
              </w:rPr>
              <w:t>+</w:t>
            </w:r>
            <w:r>
              <w:rPr>
                <w:b/>
                <w:color w:val="FF0000"/>
                <w:szCs w:val="21"/>
                <w:u w:val="single"/>
                <w:lang w:val="pt-BR"/>
              </w:rPr>
              <w:t>CO</w:t>
            </w:r>
            <w:r>
              <w:rPr>
                <w:b/>
                <w:color w:val="FF0000"/>
                <w:szCs w:val="21"/>
                <w:u w:val="single"/>
                <w:vertAlign w:val="subscript"/>
                <w:lang w:val="pt-BR"/>
              </w:rPr>
              <w:t>2</w:t>
            </w:r>
            <w:r>
              <w:rPr>
                <w:sz w:val="18"/>
                <w:szCs w:val="18"/>
              </w:rPr>
              <w:drawing>
                <wp:inline distT="0" distB="0" distL="0" distR="0">
                  <wp:extent cx="190500" cy="83820"/>
                  <wp:effectExtent l="0" t="0" r="0" b="0"/>
                  <wp:docPr id="967540120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540120" name="图片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8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FF0000"/>
                <w:szCs w:val="21"/>
                <w:u w:val="single"/>
                <w:lang w:val="pt-BR"/>
              </w:rPr>
              <w:t>Na</w:t>
            </w:r>
            <w:r>
              <w:rPr>
                <w:rFonts w:hint="eastAsia"/>
                <w:b/>
                <w:color w:val="FF0000"/>
                <w:szCs w:val="21"/>
                <w:u w:val="single"/>
                <w:lang w:val="pt-BR"/>
              </w:rPr>
              <w:t>H</w:t>
            </w:r>
            <w:r>
              <w:rPr>
                <w:b/>
                <w:color w:val="FF0000"/>
                <w:szCs w:val="21"/>
                <w:u w:val="single"/>
                <w:lang w:val="pt-BR"/>
              </w:rPr>
              <w:t>CO</w:t>
            </w:r>
            <w:r>
              <w:rPr>
                <w:b/>
                <w:color w:val="FF0000"/>
                <w:szCs w:val="21"/>
                <w:u w:val="single"/>
                <w:vertAlign w:val="subscript"/>
                <w:lang w:val="pt-BR"/>
              </w:rPr>
              <w:t>3</w:t>
            </w:r>
            <w:r>
              <w:rPr>
                <w:rFonts w:hint="eastAsia"/>
                <w:b/>
                <w:color w:val="FF0000"/>
                <w:szCs w:val="21"/>
                <w:u w:val="single"/>
                <w:lang w:val="pt-BR"/>
              </w:rPr>
              <w:t>↓+</w:t>
            </w:r>
            <w:r>
              <w:rPr>
                <w:b/>
                <w:color w:val="FF0000"/>
                <w:szCs w:val="21"/>
                <w:u w:val="single"/>
                <w:lang w:val="pt-BR"/>
              </w:rPr>
              <w:t>NH</w:t>
            </w:r>
            <w:r>
              <w:rPr>
                <w:b/>
                <w:color w:val="FF0000"/>
                <w:szCs w:val="21"/>
                <w:u w:val="single"/>
                <w:vertAlign w:val="subscript"/>
                <w:lang w:val="pt-BR"/>
              </w:rPr>
              <w:t>4</w:t>
            </w:r>
            <w:r>
              <w:rPr>
                <w:b/>
                <w:color w:val="FF0000"/>
                <w:szCs w:val="21"/>
                <w:u w:val="single"/>
                <w:lang w:val="pt-BR"/>
              </w:rPr>
              <w:t>Cl</w:t>
            </w:r>
          </w:p>
          <w:p w14:paraId="4121CFC4">
            <w:pPr>
              <w:pStyle w:val="ListParagraph"/>
              <w:adjustRightInd w:val="0"/>
              <w:snapToGrid w:val="0"/>
              <w:spacing w:line="360" w:lineRule="auto"/>
              <w:ind w:left="107" w:firstLine="0" w:firstLineChars="0"/>
              <w:jc w:val="left"/>
              <w:rPr>
                <w:b/>
                <w:color w:val="FF0000"/>
                <w:u w:val="single"/>
                <w:lang w:val="pt-BR"/>
              </w:rPr>
            </w:pPr>
            <w:r>
              <w:rPr>
                <w:rFonts w:ascii="宋体" w:eastAsia="宋体" w:hAnsi="宋体" w:hint="eastAsia"/>
                <w:szCs w:val="21"/>
                <w:lang w:val="pt-BR"/>
              </w:rPr>
              <w:t>②</w:t>
            </w:r>
            <w:r>
              <w:rPr>
                <w:rFonts w:hint="eastAsia"/>
                <w:szCs w:val="21"/>
              </w:rPr>
              <w:t>制</w:t>
            </w:r>
            <w:r>
              <w:rPr>
                <w:kern w:val="0"/>
                <w:szCs w:val="21"/>
                <w:lang w:val="pt-BR"/>
              </w:rPr>
              <w:t>Na</w:t>
            </w:r>
            <w:r>
              <w:rPr>
                <w:kern w:val="0"/>
                <w:szCs w:val="21"/>
                <w:vertAlign w:val="subscript"/>
                <w:lang w:val="pt-BR"/>
              </w:rPr>
              <w:t>2</w:t>
            </w:r>
            <w:r>
              <w:rPr>
                <w:kern w:val="0"/>
                <w:szCs w:val="21"/>
                <w:lang w:val="pt-BR"/>
              </w:rPr>
              <w:t>CO</w:t>
            </w:r>
            <w:r>
              <w:rPr>
                <w:kern w:val="0"/>
                <w:szCs w:val="21"/>
                <w:vertAlign w:val="subscript"/>
                <w:lang w:val="pt-BR"/>
              </w:rPr>
              <w:t>3</w:t>
            </w:r>
            <w:r>
              <w:rPr>
                <w:rFonts w:hint="eastAsia"/>
                <w:szCs w:val="21"/>
                <w:lang w:val="pt-BR"/>
              </w:rPr>
              <w:t>：</w:t>
            </w:r>
            <w:r>
              <w:rPr>
                <w:b/>
                <w:color w:val="FF0000"/>
                <w:u w:val="single"/>
                <w:lang w:val="pt-BR"/>
              </w:rPr>
              <w:t>2NaHCO</w:t>
            </w:r>
            <w:r>
              <w:rPr>
                <w:b/>
                <w:color w:val="FF0000"/>
                <w:u w:val="single"/>
                <w:vertAlign w:val="subscript"/>
                <w:lang w:val="pt-BR"/>
              </w:rPr>
              <w:t>3</w:t>
            </w:r>
            <w:r>
              <w:rPr>
                <w:sz w:val="24"/>
              </w:rPr>
              <w:drawing>
                <wp:inline distT="0" distB="0" distL="0" distR="0">
                  <wp:extent cx="281940" cy="152400"/>
                  <wp:effectExtent l="0" t="0" r="3810" b="0"/>
                  <wp:docPr id="1656164822" name="图片 68" descr="image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6164822" name="图片 68" descr="image0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4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FF0000"/>
                <w:u w:val="single"/>
                <w:lang w:val="pt-BR"/>
              </w:rPr>
              <w:t>Na</w:t>
            </w:r>
            <w:r>
              <w:rPr>
                <w:b/>
                <w:color w:val="FF0000"/>
                <w:u w:val="single"/>
                <w:vertAlign w:val="subscript"/>
                <w:lang w:val="pt-BR"/>
              </w:rPr>
              <w:t>2</w:t>
            </w:r>
            <w:r>
              <w:rPr>
                <w:b/>
                <w:color w:val="FF0000"/>
                <w:u w:val="single"/>
                <w:lang w:val="pt-BR"/>
              </w:rPr>
              <w:t>CO</w:t>
            </w:r>
            <w:r>
              <w:rPr>
                <w:b/>
                <w:color w:val="FF0000"/>
                <w:u w:val="single"/>
                <w:vertAlign w:val="subscript"/>
                <w:lang w:val="pt-BR"/>
              </w:rPr>
              <w:t>3</w:t>
            </w:r>
            <w:r>
              <w:rPr>
                <w:b/>
                <w:color w:val="FF0000"/>
                <w:u w:val="single"/>
                <w:lang w:val="pt-BR"/>
              </w:rPr>
              <w:t>+CO</w:t>
            </w:r>
            <w:r>
              <w:rPr>
                <w:b/>
                <w:color w:val="FF0000"/>
                <w:u w:val="single"/>
                <w:vertAlign w:val="subscript"/>
                <w:lang w:val="pt-BR"/>
              </w:rPr>
              <w:t>2</w:t>
            </w:r>
            <w:r>
              <w:rPr>
                <w:rFonts w:ascii="宋体" w:hAnsi="宋体"/>
                <w:b/>
                <w:color w:val="FF0000"/>
                <w:u w:val="single"/>
                <w:lang w:val="pt-BR"/>
              </w:rPr>
              <w:t>↑</w:t>
            </w:r>
            <w:r>
              <w:rPr>
                <w:b/>
                <w:color w:val="FF0000"/>
                <w:u w:val="single"/>
                <w:lang w:val="pt-BR"/>
              </w:rPr>
              <w:t>+H</w:t>
            </w:r>
            <w:r>
              <w:rPr>
                <w:b/>
                <w:color w:val="FF0000"/>
                <w:u w:val="single"/>
                <w:vertAlign w:val="subscript"/>
                <w:lang w:val="pt-BR"/>
              </w:rPr>
              <w:t>2</w:t>
            </w:r>
            <w:r>
              <w:rPr>
                <w:b/>
                <w:color w:val="FF0000"/>
                <w:u w:val="single"/>
                <w:lang w:val="pt-BR"/>
              </w:rPr>
              <w:t>O</w:t>
            </w:r>
          </w:p>
          <w:p w14:paraId="037D1E45">
            <w:pPr>
              <w:pStyle w:val="ListParagraph"/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firstLineChars="0"/>
              <w:jc w:val="left"/>
              <w:rPr>
                <w:rFonts w:hAnsi="Arial"/>
                <w:szCs w:val="21"/>
                <w:lang w:val="pt-BR"/>
              </w:rPr>
            </w:pPr>
            <w:r>
              <w:rPr>
                <w:rFonts w:hint="eastAsia"/>
                <w:szCs w:val="21"/>
              </w:rPr>
              <w:t>循环利用的物质：</w:t>
            </w:r>
            <w:r>
              <w:rPr>
                <w:b/>
                <w:color w:val="FF0000"/>
                <w:u w:val="single"/>
                <w:lang w:val="pt-BR"/>
              </w:rPr>
              <w:t>CO</w:t>
            </w:r>
            <w:r>
              <w:rPr>
                <w:b/>
                <w:color w:val="FF0000"/>
                <w:u w:val="single"/>
                <w:vertAlign w:val="subscript"/>
                <w:lang w:val="pt-BR"/>
              </w:rPr>
              <w:t>2</w:t>
            </w:r>
          </w:p>
        </w:tc>
      </w:tr>
      <w:tr w14:paraId="2A431FBC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vMerge w:val="restart"/>
            <w:vAlign w:val="center"/>
          </w:tcPr>
          <w:p w14:paraId="62F093D8">
            <w:pPr>
              <w:pStyle w:val="PlainText"/>
              <w:rPr>
                <w:rFonts w:ascii="Times New Roman" w:hAnsi="Times New Roman" w:cs="Times New Roman"/>
                <w:bCs/>
              </w:rPr>
            </w:pPr>
            <w:r>
              <w:rPr>
                <w:lang w:val="pt-BR"/>
              </w:rPr>
              <w:t>Na</w:t>
            </w:r>
            <w:r>
              <w:rPr>
                <w:rFonts w:hint="eastAsia"/>
                <w:lang w:val="pt-BR"/>
              </w:rPr>
              <w:t>H</w:t>
            </w:r>
            <w:r>
              <w:rPr>
                <w:lang w:val="pt-BR"/>
              </w:rPr>
              <w:t>CO</w:t>
            </w:r>
            <w:r>
              <w:rPr>
                <w:vertAlign w:val="subscript"/>
                <w:lang w:val="pt-BR"/>
              </w:rPr>
              <w:t>3</w:t>
            </w:r>
            <w:r>
              <w:rPr>
                <w:rFonts w:hint="eastAsia"/>
                <w:lang w:val="pt-BR"/>
              </w:rPr>
              <w:t>的</w:t>
            </w:r>
            <w:r>
              <w:rPr>
                <w:rFonts w:hint="eastAsia"/>
              </w:rPr>
              <w:t>用途</w:t>
            </w:r>
          </w:p>
        </w:tc>
        <w:tc>
          <w:tcPr>
            <w:tcW w:w="6379" w:type="dxa"/>
            <w:vAlign w:val="center"/>
          </w:tcPr>
          <w:p w14:paraId="4264A60D">
            <w:pPr>
              <w:pStyle w:val="PlainText"/>
              <w:rPr>
                <w:rFonts w:ascii="Times New Roman" w:hAnsi="Times New Roman" w:cs="Times New Roman"/>
                <w:bCs/>
              </w:rPr>
            </w:pPr>
            <w:r>
              <w:t>发酵粉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pt-BR"/>
              </w:rPr>
              <w:t>①</w:t>
            </w:r>
            <w:r>
              <w:rPr>
                <w:rFonts w:hint="eastAsia"/>
              </w:rPr>
              <w:t>中和食品发酵产生的有机酸；②加热分解产生大量</w:t>
            </w:r>
            <w:r>
              <w:t>CO</w:t>
            </w:r>
            <w:r>
              <w:rPr>
                <w:rFonts w:hint="eastAsia"/>
                <w:vertAlign w:val="subscript"/>
              </w:rPr>
              <w:t>2</w:t>
            </w:r>
          </w:p>
        </w:tc>
      </w:tr>
      <w:tr w14:paraId="42FA28A5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vMerge/>
            <w:vAlign w:val="center"/>
          </w:tcPr>
          <w:p w14:paraId="1E7EDE8E">
            <w:pPr>
              <w:pStyle w:val="PlainText"/>
            </w:pPr>
          </w:p>
        </w:tc>
        <w:tc>
          <w:tcPr>
            <w:tcW w:w="6379" w:type="dxa"/>
            <w:vAlign w:val="center"/>
          </w:tcPr>
          <w:p w14:paraId="042CBA77">
            <w:pPr>
              <w:pStyle w:val="PlainText"/>
              <w:rPr>
                <w:rFonts w:ascii="Times New Roman" w:hAnsi="Times New Roman" w:cs="Times New Roman"/>
                <w:bCs/>
              </w:rPr>
            </w:pPr>
            <w:r>
              <w:t>治胃酸</w:t>
            </w:r>
            <w:r>
              <w:rPr>
                <w:rFonts w:hint="eastAsia"/>
              </w:rPr>
              <w:t>：中和胃中过多的盐酸</w:t>
            </w:r>
          </w:p>
        </w:tc>
      </w:tr>
      <w:tr w14:paraId="40D6373F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  <w:vMerge/>
            <w:vAlign w:val="center"/>
          </w:tcPr>
          <w:p w14:paraId="6E8E6ED9">
            <w:pPr>
              <w:pStyle w:val="PlainText"/>
            </w:pPr>
          </w:p>
        </w:tc>
        <w:tc>
          <w:tcPr>
            <w:tcW w:w="6379" w:type="dxa"/>
            <w:vAlign w:val="center"/>
          </w:tcPr>
          <w:p w14:paraId="49DDFB4F">
            <w:pPr>
              <w:adjustRightInd w:val="0"/>
              <w:snapToGrid w:val="0"/>
              <w:spacing w:line="360" w:lineRule="auto"/>
              <w:rPr>
                <w:rFonts w:hAnsi="宋体"/>
                <w:color w:val="000000"/>
                <w:szCs w:val="21"/>
              </w:rPr>
            </w:pPr>
            <w:r>
              <w:rPr>
                <w:rFonts w:hAnsi="宋体" w:hint="eastAsia"/>
                <w:color w:val="000000"/>
                <w:szCs w:val="21"/>
              </w:rPr>
              <w:t>干粉</w:t>
            </w:r>
            <w:r>
              <w:rPr>
                <w:rFonts w:hAnsi="宋体"/>
                <w:color w:val="000000"/>
                <w:szCs w:val="21"/>
              </w:rPr>
              <w:t>灭火剂</w:t>
            </w:r>
            <w:r>
              <w:rPr>
                <w:rFonts w:asciiTheme="minorEastAsia" w:hAnsiTheme="minorEastAsia" w:hint="eastAsia"/>
                <w:szCs w:val="21"/>
              </w:rPr>
              <w:t>①</w:t>
            </w:r>
            <w:r>
              <w:rPr>
                <w:rFonts w:hint="eastAsia"/>
                <w:szCs w:val="21"/>
              </w:rPr>
              <w:t>：</w:t>
            </w:r>
            <w:r>
              <w:rPr>
                <w:b/>
                <w:color w:val="FF0000"/>
                <w:u w:val="single"/>
                <w:lang w:val="pt-BR"/>
              </w:rPr>
              <w:t>2NaHCO</w:t>
            </w:r>
            <w:r>
              <w:rPr>
                <w:b/>
                <w:color w:val="FF0000"/>
                <w:u w:val="single"/>
                <w:vertAlign w:val="subscript"/>
                <w:lang w:val="pt-BR"/>
              </w:rPr>
              <w:t>3</w:t>
            </w:r>
            <w:r>
              <w:rPr>
                <w:sz w:val="24"/>
              </w:rPr>
              <w:drawing>
                <wp:inline distT="0" distB="0" distL="0" distR="0">
                  <wp:extent cx="281940" cy="152400"/>
                  <wp:effectExtent l="0" t="0" r="3810" b="0"/>
                  <wp:docPr id="244399037" name="图片 67" descr="image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399037" name="图片 67" descr="image0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4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FF0000"/>
                <w:u w:val="single"/>
                <w:lang w:val="pt-BR"/>
              </w:rPr>
              <w:t>Na</w:t>
            </w:r>
            <w:r>
              <w:rPr>
                <w:b/>
                <w:color w:val="FF0000"/>
                <w:u w:val="single"/>
                <w:vertAlign w:val="subscript"/>
                <w:lang w:val="pt-BR"/>
              </w:rPr>
              <w:t>2</w:t>
            </w:r>
            <w:r>
              <w:rPr>
                <w:b/>
                <w:color w:val="FF0000"/>
                <w:u w:val="single"/>
                <w:lang w:val="pt-BR"/>
              </w:rPr>
              <w:t>CO</w:t>
            </w:r>
            <w:r>
              <w:rPr>
                <w:b/>
                <w:color w:val="FF0000"/>
                <w:u w:val="single"/>
                <w:vertAlign w:val="subscript"/>
                <w:lang w:val="pt-BR"/>
              </w:rPr>
              <w:t>3</w:t>
            </w:r>
            <w:r>
              <w:rPr>
                <w:b/>
                <w:color w:val="FF0000"/>
                <w:u w:val="single"/>
                <w:lang w:val="pt-BR"/>
              </w:rPr>
              <w:t>+CO</w:t>
            </w:r>
            <w:r>
              <w:rPr>
                <w:b/>
                <w:color w:val="FF0000"/>
                <w:u w:val="single"/>
                <w:vertAlign w:val="subscript"/>
                <w:lang w:val="pt-BR"/>
              </w:rPr>
              <w:t>2</w:t>
            </w:r>
            <w:r>
              <w:rPr>
                <w:rFonts w:ascii="宋体" w:hAnsi="宋体"/>
                <w:b/>
                <w:color w:val="FF0000"/>
                <w:u w:val="single"/>
                <w:lang w:val="pt-BR"/>
              </w:rPr>
              <w:t>↑</w:t>
            </w:r>
            <w:r>
              <w:rPr>
                <w:b/>
                <w:color w:val="FF0000"/>
                <w:u w:val="single"/>
                <w:lang w:val="pt-BR"/>
              </w:rPr>
              <w:t>+H</w:t>
            </w:r>
            <w:r>
              <w:rPr>
                <w:b/>
                <w:color w:val="FF0000"/>
                <w:u w:val="single"/>
                <w:vertAlign w:val="subscript"/>
                <w:lang w:val="pt-BR"/>
              </w:rPr>
              <w:t>2</w:t>
            </w:r>
            <w:r>
              <w:rPr>
                <w:b/>
                <w:color w:val="FF0000"/>
                <w:u w:val="single"/>
                <w:lang w:val="pt-BR"/>
              </w:rPr>
              <w:t>O</w:t>
            </w:r>
          </w:p>
          <w:p w14:paraId="693F6A19">
            <w:pPr>
              <w:pStyle w:val="PlainTex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hint="eastAsia"/>
              </w:rPr>
              <w:t>泡沫灭火器②：Al</w:t>
            </w:r>
            <w:r>
              <w:rPr>
                <w:rFonts w:hint="eastAsia"/>
                <w:vertAlign w:val="superscript"/>
              </w:rPr>
              <w:t>3+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  <w:kern w:val="0"/>
              </w:rPr>
              <w:t>3H</w:t>
            </w:r>
            <w:r>
              <w:t>CO</w:t>
            </w:r>
            <w:r>
              <w:rPr>
                <w:vertAlign w:val="subscript"/>
              </w:rPr>
              <w:t>3</w:t>
            </w:r>
            <w:r>
              <w:rPr>
                <w:rFonts w:hint="eastAsia"/>
                <w:vertAlign w:val="superscript"/>
              </w:rPr>
              <w:t>－</w:t>
            </w:r>
            <w:r>
              <w:drawing>
                <wp:inline distT="0" distB="0" distL="0" distR="0">
                  <wp:extent cx="190500" cy="83820"/>
                  <wp:effectExtent l="0" t="0" r="0" b="0"/>
                  <wp:docPr id="974500045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500045" name="图片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8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Al（OH）</w:t>
            </w:r>
            <w:r>
              <w:rPr>
                <w:rFonts w:hint="eastAsia"/>
                <w:kern w:val="0"/>
                <w:vertAlign w:val="subscript"/>
              </w:rPr>
              <w:t>3</w:t>
            </w:r>
            <w:r>
              <w:rPr>
                <w:rFonts w:hint="eastAsia"/>
              </w:rPr>
              <w:t>↓+3</w:t>
            </w:r>
            <w:r>
              <w:t>CO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↑</w:t>
            </w:r>
          </w:p>
        </w:tc>
      </w:tr>
    </w:tbl>
    <w:p w14:paraId="37D5B574">
      <w:pPr>
        <w:adjustRightInd w:val="0"/>
        <w:snapToGrid w:val="0"/>
        <w:spacing w:line="360" w:lineRule="auto"/>
        <w:ind w:firstLine="210" w:firstLineChars="100"/>
        <w:jc w:val="center"/>
        <w:rPr>
          <w:color w:val="000000"/>
          <w:szCs w:val="21"/>
        </w:rPr>
      </w:pPr>
    </w:p>
    <w:p w14:paraId="14964247"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p w14:paraId="63796CEA">
      <w:pPr>
        <w:adjustRightInd w:val="0"/>
        <w:snapToGrid w:val="0"/>
        <w:spacing w:line="360" w:lineRule="auto"/>
        <w:jc w:val="left"/>
      </w:pPr>
      <w:r>
        <w:rPr>
          <w:rFonts w:ascii="Times New Roman" w:hAnsi="Times New Roman" w:cs="Times New Roman"/>
        </w:rPr>
        <w:drawing>
          <wp:inline distT="0" distB="0" distL="114300" distR="114300">
            <wp:extent cx="1224280" cy="371475"/>
            <wp:effectExtent l="0" t="0" r="13970" b="9525"/>
            <wp:docPr id="1687076461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76461" name="图片 3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A946B">
      <w:pPr>
        <w:adjustRightInd w:val="0"/>
        <w:snapToGrid w:val="0"/>
        <w:spacing w:line="360" w:lineRule="auto"/>
        <w:jc w:val="left"/>
        <w:rPr>
          <w:b/>
          <w:sz w:val="24"/>
          <w:szCs w:val="24"/>
        </w:rPr>
      </w:pPr>
      <w:r>
        <w:rPr>
          <w:rFonts w:hint="eastAsia"/>
          <w:b/>
          <w:color w:val="0070C0"/>
          <w:sz w:val="24"/>
          <w:szCs w:val="24"/>
        </w:rPr>
        <w:t>易混易错点：碳酸钠、碳酸氢钠的除杂和鉴别</w:t>
      </w:r>
    </w:p>
    <w:p w14:paraId="676CA356">
      <w:pPr>
        <w:adjustRightInd w:val="0"/>
        <w:snapToGrid w:val="0"/>
        <w:spacing w:line="360" w:lineRule="auto"/>
        <w:rPr>
          <w:szCs w:val="21"/>
          <w:lang w:val="pt-BR"/>
        </w:rPr>
      </w:pPr>
      <w:r>
        <w:rPr>
          <w:rFonts w:hint="eastAsia"/>
          <w:color w:val="00B0F0"/>
          <w:szCs w:val="21"/>
          <w:lang w:val="pt-BR"/>
        </w:rPr>
        <w:t>1</w:t>
      </w:r>
      <w:r>
        <w:rPr>
          <w:color w:val="00B0F0"/>
          <w:szCs w:val="21"/>
          <w:lang w:val="pt-BR"/>
        </w:rPr>
        <w:t>．</w:t>
      </w:r>
      <w:r>
        <w:rPr>
          <w:color w:val="00B0F0"/>
          <w:szCs w:val="21"/>
        </w:rPr>
        <w:t>Na</w:t>
      </w:r>
      <w:r>
        <w:rPr>
          <w:color w:val="00B0F0"/>
          <w:szCs w:val="21"/>
          <w:vertAlign w:val="subscript"/>
        </w:rPr>
        <w:t>2</w:t>
      </w:r>
      <w:r>
        <w:rPr>
          <w:color w:val="00B0F0"/>
          <w:szCs w:val="21"/>
        </w:rPr>
        <w:t>CO</w:t>
      </w:r>
      <w:r>
        <w:rPr>
          <w:color w:val="00B0F0"/>
          <w:szCs w:val="21"/>
          <w:vertAlign w:val="subscript"/>
        </w:rPr>
        <w:t>3</w:t>
      </w:r>
      <w:r>
        <w:rPr>
          <w:rFonts w:hAnsi="宋体"/>
          <w:color w:val="00B0F0"/>
          <w:szCs w:val="21"/>
        </w:rPr>
        <w:t>、</w:t>
      </w:r>
      <w:r>
        <w:rPr>
          <w:color w:val="00B0F0"/>
          <w:szCs w:val="21"/>
        </w:rPr>
        <w:t>NaHCO</w:t>
      </w:r>
      <w:r>
        <w:rPr>
          <w:color w:val="00B0F0"/>
          <w:szCs w:val="21"/>
          <w:vertAlign w:val="subscript"/>
        </w:rPr>
        <w:t>3</w:t>
      </w:r>
      <w:r>
        <w:rPr>
          <w:rFonts w:hAnsi="宋体"/>
          <w:color w:val="00B0F0"/>
          <w:szCs w:val="21"/>
        </w:rPr>
        <w:t>的除杂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6"/>
        <w:gridCol w:w="2526"/>
        <w:gridCol w:w="2817"/>
      </w:tblGrid>
      <w:tr w14:paraId="5E95C7AD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DC30B9C">
            <w:pPr>
              <w:spacing w:line="360" w:lineRule="auto"/>
              <w:contextualSpacing/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序号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A132B1">
            <w:pPr>
              <w:spacing w:line="360" w:lineRule="auto"/>
              <w:contextualSpacing/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混合物</w:t>
            </w:r>
            <w:r>
              <w:rPr>
                <w:szCs w:val="21"/>
              </w:rPr>
              <w:t>（</w:t>
            </w:r>
            <w:r>
              <w:rPr>
                <w:rFonts w:hAnsi="宋体"/>
                <w:szCs w:val="21"/>
              </w:rPr>
              <w:t>括号内为杂质</w:t>
            </w:r>
            <w:r>
              <w:rPr>
                <w:szCs w:val="21"/>
              </w:rPr>
              <w:t>）</w:t>
            </w:r>
          </w:p>
        </w:tc>
        <w:tc>
          <w:tcPr>
            <w:tcW w:w="2817" w:type="dxa"/>
            <w:shd w:val="clear" w:color="auto" w:fill="auto"/>
            <w:vAlign w:val="center"/>
          </w:tcPr>
          <w:p w14:paraId="19229408">
            <w:pPr>
              <w:spacing w:line="360" w:lineRule="auto"/>
              <w:contextualSpacing/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除杂方法</w:t>
            </w:r>
          </w:p>
        </w:tc>
      </w:tr>
      <w:tr w14:paraId="5CFAC7FB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31A30B5">
            <w:pPr>
              <w:spacing w:line="360" w:lineRule="auto"/>
              <w:contextualSpacing/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CB6912">
            <w:pPr>
              <w:spacing w:line="360" w:lineRule="auto"/>
              <w:contextualSpacing/>
              <w:jc w:val="center"/>
              <w:rPr>
                <w:szCs w:val="21"/>
              </w:rPr>
            </w:pPr>
            <w:r>
              <w:rPr>
                <w:szCs w:val="21"/>
              </w:rPr>
              <w:t>Na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szCs w:val="21"/>
              </w:rPr>
              <w:t>CO</w:t>
            </w:r>
            <w:r>
              <w:rPr>
                <w:szCs w:val="21"/>
                <w:vertAlign w:val="subscript"/>
              </w:rPr>
              <w:t>3</w:t>
            </w:r>
            <w:r>
              <w:rPr>
                <w:szCs w:val="21"/>
              </w:rPr>
              <w:t>（s）（NaHCO</w:t>
            </w:r>
            <w:r>
              <w:rPr>
                <w:szCs w:val="21"/>
                <w:vertAlign w:val="subscript"/>
              </w:rPr>
              <w:t>3</w:t>
            </w:r>
            <w:r>
              <w:rPr>
                <w:szCs w:val="21"/>
              </w:rPr>
              <w:t>）</w:t>
            </w:r>
          </w:p>
        </w:tc>
        <w:tc>
          <w:tcPr>
            <w:tcW w:w="2817" w:type="dxa"/>
            <w:shd w:val="clear" w:color="auto" w:fill="auto"/>
            <w:vAlign w:val="center"/>
          </w:tcPr>
          <w:p w14:paraId="2C8A9ECC">
            <w:pPr>
              <w:spacing w:line="360" w:lineRule="auto"/>
              <w:ind w:firstLine="211"/>
              <w:contextualSpacing/>
              <w:jc w:val="center"/>
              <w:rPr>
                <w:b/>
                <w:color w:val="FF0000"/>
                <w:szCs w:val="21"/>
                <w:u w:val="single"/>
              </w:rPr>
            </w:pPr>
            <w:r>
              <w:rPr>
                <w:rFonts w:hAnsi="宋体"/>
                <w:b/>
                <w:color w:val="FF0000"/>
                <w:szCs w:val="21"/>
                <w:u w:val="single"/>
              </w:rPr>
              <w:t>加热法</w:t>
            </w:r>
          </w:p>
        </w:tc>
      </w:tr>
      <w:tr w14:paraId="01E29703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BD6DA27">
            <w:pPr>
              <w:spacing w:line="360" w:lineRule="auto"/>
              <w:contextualSpacing/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7BC836">
            <w:pPr>
              <w:spacing w:line="360" w:lineRule="auto"/>
              <w:contextualSpacing/>
              <w:jc w:val="center"/>
              <w:rPr>
                <w:szCs w:val="21"/>
              </w:rPr>
            </w:pPr>
            <w:r>
              <w:rPr>
                <w:szCs w:val="21"/>
              </w:rPr>
              <w:t>NaHCO</w:t>
            </w:r>
            <w:r>
              <w:rPr>
                <w:szCs w:val="21"/>
                <w:vertAlign w:val="subscript"/>
              </w:rPr>
              <w:t>3</w:t>
            </w:r>
            <w:r>
              <w:rPr>
                <w:szCs w:val="21"/>
              </w:rPr>
              <w:t>（aq）（Na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szCs w:val="21"/>
              </w:rPr>
              <w:t>CO</w:t>
            </w:r>
            <w:r>
              <w:rPr>
                <w:szCs w:val="21"/>
                <w:vertAlign w:val="subscript"/>
              </w:rPr>
              <w:t>3</w:t>
            </w:r>
            <w:r>
              <w:rPr>
                <w:szCs w:val="21"/>
              </w:rPr>
              <w:t>）</w:t>
            </w:r>
          </w:p>
        </w:tc>
        <w:tc>
          <w:tcPr>
            <w:tcW w:w="2817" w:type="dxa"/>
            <w:shd w:val="clear" w:color="auto" w:fill="auto"/>
            <w:vAlign w:val="center"/>
          </w:tcPr>
          <w:p w14:paraId="53BC8261">
            <w:pPr>
              <w:spacing w:line="360" w:lineRule="auto"/>
              <w:ind w:firstLine="211"/>
              <w:contextualSpacing/>
              <w:jc w:val="center"/>
              <w:rPr>
                <w:b/>
                <w:color w:val="FF0000"/>
                <w:szCs w:val="21"/>
                <w:u w:val="single"/>
              </w:rPr>
            </w:pPr>
            <w:r>
              <w:rPr>
                <w:rFonts w:hAnsi="宋体"/>
                <w:b/>
                <w:color w:val="FF0000"/>
                <w:szCs w:val="21"/>
                <w:u w:val="single"/>
              </w:rPr>
              <w:t>通入足量</w:t>
            </w:r>
            <w:r>
              <w:rPr>
                <w:b/>
                <w:color w:val="FF0000"/>
                <w:szCs w:val="21"/>
                <w:u w:val="single"/>
              </w:rPr>
              <w:t>CO</w:t>
            </w:r>
            <w:r>
              <w:rPr>
                <w:b/>
                <w:color w:val="FF0000"/>
                <w:szCs w:val="21"/>
                <w:u w:val="single"/>
                <w:vertAlign w:val="subscript"/>
              </w:rPr>
              <w:t>2</w:t>
            </w:r>
          </w:p>
        </w:tc>
      </w:tr>
      <w:tr w14:paraId="4E9ACB4E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CC80469">
            <w:pPr>
              <w:spacing w:line="360" w:lineRule="auto"/>
              <w:contextualSpacing/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5E246F">
            <w:pPr>
              <w:spacing w:line="360" w:lineRule="auto"/>
              <w:contextualSpacing/>
              <w:jc w:val="center"/>
              <w:rPr>
                <w:szCs w:val="21"/>
              </w:rPr>
            </w:pPr>
            <w:r>
              <w:rPr>
                <w:szCs w:val="21"/>
              </w:rPr>
              <w:t>Na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szCs w:val="21"/>
              </w:rPr>
              <w:t>CO</w:t>
            </w:r>
            <w:r>
              <w:rPr>
                <w:szCs w:val="21"/>
                <w:vertAlign w:val="subscript"/>
              </w:rPr>
              <w:t>3</w:t>
            </w:r>
            <w:r>
              <w:rPr>
                <w:szCs w:val="21"/>
              </w:rPr>
              <w:t>（aq）（NaHCO</w:t>
            </w:r>
            <w:r>
              <w:rPr>
                <w:szCs w:val="21"/>
                <w:vertAlign w:val="subscript"/>
              </w:rPr>
              <w:t>3</w:t>
            </w:r>
            <w:r>
              <w:rPr>
                <w:szCs w:val="21"/>
              </w:rPr>
              <w:t>）</w:t>
            </w:r>
          </w:p>
        </w:tc>
        <w:tc>
          <w:tcPr>
            <w:tcW w:w="2817" w:type="dxa"/>
            <w:shd w:val="clear" w:color="auto" w:fill="auto"/>
            <w:vAlign w:val="center"/>
          </w:tcPr>
          <w:p w14:paraId="46A8A3A5">
            <w:pPr>
              <w:spacing w:line="360" w:lineRule="auto"/>
              <w:ind w:firstLine="211"/>
              <w:contextualSpacing/>
              <w:jc w:val="center"/>
              <w:rPr>
                <w:b/>
                <w:color w:val="FF0000"/>
                <w:szCs w:val="21"/>
                <w:u w:val="single"/>
              </w:rPr>
            </w:pPr>
            <w:r>
              <w:rPr>
                <w:rFonts w:hAnsi="宋体"/>
                <w:b/>
                <w:color w:val="FF0000"/>
                <w:szCs w:val="21"/>
                <w:u w:val="single"/>
              </w:rPr>
              <w:t>滴加适量</w:t>
            </w:r>
            <w:r>
              <w:rPr>
                <w:b/>
                <w:color w:val="FF0000"/>
                <w:szCs w:val="21"/>
                <w:u w:val="single"/>
              </w:rPr>
              <w:t>NaOH</w:t>
            </w:r>
            <w:r>
              <w:rPr>
                <w:rFonts w:hAnsi="宋体"/>
                <w:b/>
                <w:color w:val="FF0000"/>
                <w:szCs w:val="21"/>
                <w:u w:val="single"/>
              </w:rPr>
              <w:t>溶液</w:t>
            </w:r>
          </w:p>
        </w:tc>
      </w:tr>
    </w:tbl>
    <w:p w14:paraId="23764B6D">
      <w:pPr>
        <w:adjustRightInd w:val="0"/>
        <w:snapToGrid w:val="0"/>
        <w:spacing w:line="360" w:lineRule="auto"/>
        <w:rPr>
          <w:szCs w:val="21"/>
          <w:lang w:val="pt-BR"/>
        </w:rPr>
      </w:pPr>
      <w:r>
        <w:rPr>
          <w:rFonts w:hint="eastAsia"/>
          <w:color w:val="00B0F0"/>
          <w:szCs w:val="21"/>
          <w:lang w:val="pt-BR"/>
        </w:rPr>
        <w:t>2</w:t>
      </w:r>
      <w:r>
        <w:rPr>
          <w:color w:val="00B0F0"/>
          <w:szCs w:val="21"/>
          <w:lang w:val="pt-BR"/>
        </w:rPr>
        <w:t>．</w:t>
      </w:r>
      <w:r>
        <w:rPr>
          <w:color w:val="00B0F0"/>
          <w:szCs w:val="21"/>
        </w:rPr>
        <w:t>Na</w:t>
      </w:r>
      <w:r>
        <w:rPr>
          <w:color w:val="00B0F0"/>
          <w:szCs w:val="21"/>
          <w:vertAlign w:val="subscript"/>
        </w:rPr>
        <w:t>2</w:t>
      </w:r>
      <w:r>
        <w:rPr>
          <w:color w:val="00B0F0"/>
          <w:szCs w:val="21"/>
        </w:rPr>
        <w:t>CO</w:t>
      </w:r>
      <w:r>
        <w:rPr>
          <w:color w:val="00B0F0"/>
          <w:szCs w:val="21"/>
          <w:vertAlign w:val="subscript"/>
        </w:rPr>
        <w:t>3</w:t>
      </w:r>
      <w:r>
        <w:rPr>
          <w:rFonts w:hAnsi="宋体"/>
          <w:color w:val="00B0F0"/>
          <w:szCs w:val="21"/>
        </w:rPr>
        <w:t>、</w:t>
      </w:r>
      <w:r>
        <w:rPr>
          <w:color w:val="00B0F0"/>
          <w:szCs w:val="21"/>
        </w:rPr>
        <w:t>NaHCO</w:t>
      </w:r>
      <w:r>
        <w:rPr>
          <w:color w:val="00B0F0"/>
          <w:szCs w:val="21"/>
          <w:vertAlign w:val="subscript"/>
        </w:rPr>
        <w:t>3</w:t>
      </w:r>
      <w:r>
        <w:rPr>
          <w:rFonts w:hAnsi="宋体"/>
          <w:color w:val="00B0F0"/>
          <w:szCs w:val="21"/>
        </w:rPr>
        <w:t>的鉴别</w:t>
      </w:r>
    </w:p>
    <w:p w14:paraId="0C385125">
      <w:pPr>
        <w:adjustRightInd w:val="0"/>
        <w:snapToGrid w:val="0"/>
        <w:spacing w:line="360" w:lineRule="auto"/>
        <w:ind w:firstLine="210" w:firstLineChars="100"/>
        <w:rPr>
          <w:rFonts w:hAnsi="宋体"/>
          <w:szCs w:val="21"/>
        </w:rPr>
      </w:pPr>
      <w:r>
        <w:rPr>
          <w:rFonts w:hint="eastAsia"/>
          <w:szCs w:val="21"/>
          <w:lang w:val="pt-BR"/>
        </w:rPr>
        <w:t>（1）</w:t>
      </w:r>
      <w:r>
        <w:rPr>
          <w:rFonts w:hAnsi="宋体"/>
          <w:szCs w:val="21"/>
        </w:rPr>
        <w:t>固体的鉴别</w:t>
      </w:r>
    </w:p>
    <w:p w14:paraId="678DA2EC">
      <w:pPr>
        <w:adjustRightInd w:val="0"/>
        <w:snapToGrid w:val="0"/>
        <w:spacing w:line="360" w:lineRule="auto"/>
        <w:ind w:firstLine="735" w:firstLineChars="350"/>
        <w:rPr>
          <w:rFonts w:hAnsi="宋体"/>
          <w:szCs w:val="21"/>
        </w:rPr>
      </w:pPr>
      <w:r>
        <w:rPr>
          <w:rFonts w:hAnsi="宋体"/>
          <w:szCs w:val="21"/>
        </w:rPr>
        <w:t>①加热法：产生使澄清石灰水变浑浊的气体的是</w:t>
      </w:r>
      <w:r>
        <w:rPr>
          <w:b/>
          <w:color w:val="FF0000"/>
          <w:szCs w:val="21"/>
          <w:u w:val="single"/>
        </w:rPr>
        <w:t>NaHCO</w:t>
      </w:r>
      <w:r>
        <w:rPr>
          <w:b/>
          <w:color w:val="FF0000"/>
          <w:szCs w:val="21"/>
          <w:u w:val="single"/>
          <w:vertAlign w:val="subscript"/>
        </w:rPr>
        <w:t>3</w:t>
      </w:r>
      <w:r>
        <w:rPr>
          <w:rFonts w:hAnsi="宋体"/>
          <w:szCs w:val="21"/>
        </w:rPr>
        <w:t>固体。</w:t>
      </w:r>
    </w:p>
    <w:p w14:paraId="3FB03790">
      <w:pPr>
        <w:adjustRightInd w:val="0"/>
        <w:snapToGrid w:val="0"/>
        <w:spacing w:line="360" w:lineRule="auto"/>
        <w:ind w:firstLine="735" w:firstLineChars="350"/>
        <w:rPr>
          <w:rFonts w:hAnsi="宋体"/>
          <w:szCs w:val="21"/>
        </w:rPr>
      </w:pPr>
      <w:r>
        <w:rPr>
          <w:rFonts w:hAnsi="宋体"/>
          <w:szCs w:val="21"/>
        </w:rPr>
        <w:t>②气体法：滴入稀盐酸，产生气泡</w:t>
      </w:r>
      <w:r>
        <w:rPr>
          <w:rFonts w:hAnsi="宋体" w:hint="eastAsia"/>
          <w:szCs w:val="21"/>
        </w:rPr>
        <w:t>速率快</w:t>
      </w:r>
      <w:r>
        <w:rPr>
          <w:rFonts w:hAnsi="宋体"/>
          <w:szCs w:val="21"/>
        </w:rPr>
        <w:t>的是</w:t>
      </w:r>
      <w:r>
        <w:rPr>
          <w:b/>
          <w:color w:val="FF0000"/>
          <w:szCs w:val="21"/>
          <w:u w:val="single"/>
        </w:rPr>
        <w:t>NaHCO</w:t>
      </w:r>
      <w:r>
        <w:rPr>
          <w:b/>
          <w:color w:val="FF0000"/>
          <w:szCs w:val="21"/>
          <w:u w:val="single"/>
          <w:vertAlign w:val="subscript"/>
        </w:rPr>
        <w:t>3</w:t>
      </w:r>
      <w:r>
        <w:rPr>
          <w:rFonts w:hAnsi="宋体"/>
          <w:szCs w:val="21"/>
        </w:rPr>
        <w:t>固体。</w:t>
      </w:r>
    </w:p>
    <w:p w14:paraId="66506481">
      <w:pPr>
        <w:adjustRightInd w:val="0"/>
        <w:snapToGrid w:val="0"/>
        <w:spacing w:line="360" w:lineRule="auto"/>
        <w:ind w:firstLine="210" w:firstLineChars="100"/>
        <w:rPr>
          <w:rFonts w:hAnsi="宋体"/>
          <w:szCs w:val="21"/>
        </w:rPr>
      </w:pPr>
      <w:r>
        <w:rPr>
          <w:rFonts w:hint="eastAsia"/>
          <w:szCs w:val="21"/>
          <w:lang w:val="pt-BR"/>
        </w:rPr>
        <w:t>（2）</w:t>
      </w:r>
      <w:r>
        <w:rPr>
          <w:rFonts w:hAnsi="宋体"/>
          <w:szCs w:val="21"/>
        </w:rPr>
        <w:t>溶液的鉴别</w:t>
      </w:r>
    </w:p>
    <w:p w14:paraId="352C96DC">
      <w:pPr>
        <w:adjustRightInd w:val="0"/>
        <w:snapToGrid w:val="0"/>
        <w:spacing w:line="360" w:lineRule="auto"/>
        <w:ind w:firstLine="735" w:firstLineChars="350"/>
        <w:rPr>
          <w:rFonts w:hAnsi="宋体"/>
          <w:szCs w:val="21"/>
        </w:rPr>
      </w:pPr>
      <w:r>
        <w:rPr>
          <w:rFonts w:hAnsi="宋体"/>
          <w:szCs w:val="21"/>
        </w:rPr>
        <w:t>①沉淀法：加入</w:t>
      </w:r>
      <w:r>
        <w:rPr>
          <w:b/>
          <w:color w:val="FF0000"/>
          <w:szCs w:val="21"/>
          <w:u w:val="single"/>
        </w:rPr>
        <w:t>BaCl</w:t>
      </w:r>
      <w:r>
        <w:rPr>
          <w:b/>
          <w:color w:val="FF0000"/>
          <w:szCs w:val="21"/>
          <w:u w:val="single"/>
          <w:vertAlign w:val="subscript"/>
        </w:rPr>
        <w:t>2</w:t>
      </w:r>
      <w:r>
        <w:rPr>
          <w:rFonts w:hAnsi="宋体"/>
          <w:szCs w:val="21"/>
        </w:rPr>
        <w:t>溶液或</w:t>
      </w:r>
      <w:r>
        <w:rPr>
          <w:b/>
          <w:color w:val="FF0000"/>
          <w:szCs w:val="21"/>
          <w:u w:val="single"/>
        </w:rPr>
        <w:t>CaCl</w:t>
      </w:r>
      <w:r>
        <w:rPr>
          <w:b/>
          <w:color w:val="FF0000"/>
          <w:szCs w:val="21"/>
          <w:u w:val="single"/>
          <w:vertAlign w:val="subscript"/>
        </w:rPr>
        <w:t>2</w:t>
      </w:r>
      <w:r>
        <w:rPr>
          <w:rFonts w:hAnsi="宋体"/>
          <w:szCs w:val="21"/>
        </w:rPr>
        <w:t>溶液，产生沉淀的是</w:t>
      </w:r>
      <w:r>
        <w:rPr>
          <w:szCs w:val="21"/>
        </w:rPr>
        <w:t>Na</w:t>
      </w:r>
      <w:r>
        <w:rPr>
          <w:szCs w:val="21"/>
          <w:vertAlign w:val="subscript"/>
        </w:rPr>
        <w:t>2</w:t>
      </w:r>
      <w:r>
        <w:rPr>
          <w:szCs w:val="21"/>
        </w:rPr>
        <w:t>CO</w:t>
      </w:r>
      <w:r>
        <w:rPr>
          <w:szCs w:val="21"/>
          <w:vertAlign w:val="subscript"/>
        </w:rPr>
        <w:t>3</w:t>
      </w:r>
      <w:r>
        <w:rPr>
          <w:rFonts w:hAnsi="宋体"/>
          <w:szCs w:val="21"/>
        </w:rPr>
        <w:t>溶液。</w:t>
      </w:r>
    </w:p>
    <w:p w14:paraId="0AA44247">
      <w:pPr>
        <w:adjustRightInd w:val="0"/>
        <w:snapToGrid w:val="0"/>
        <w:spacing w:line="360" w:lineRule="auto"/>
        <w:ind w:firstLine="735" w:firstLineChars="350"/>
        <w:rPr>
          <w:rFonts w:hAnsi="宋体"/>
          <w:szCs w:val="21"/>
        </w:rPr>
      </w:pPr>
      <w:r>
        <w:rPr>
          <w:rFonts w:hAnsi="宋体"/>
          <w:szCs w:val="21"/>
        </w:rPr>
        <w:t>②测</w:t>
      </w:r>
      <w:r>
        <w:rPr>
          <w:szCs w:val="21"/>
        </w:rPr>
        <w:t>pH</w:t>
      </w:r>
      <w:r>
        <w:rPr>
          <w:rFonts w:hAnsi="宋体"/>
          <w:szCs w:val="21"/>
        </w:rPr>
        <w:t>法：用</w:t>
      </w:r>
      <w:r>
        <w:rPr>
          <w:szCs w:val="21"/>
        </w:rPr>
        <w:t>pH</w:t>
      </w:r>
      <w:r>
        <w:rPr>
          <w:rFonts w:hAnsi="宋体"/>
          <w:szCs w:val="21"/>
        </w:rPr>
        <w:t>试纸测相同浓度的稀溶液，</w:t>
      </w:r>
      <w:r>
        <w:rPr>
          <w:szCs w:val="21"/>
        </w:rPr>
        <w:t>pH</w:t>
      </w:r>
      <w:r>
        <w:rPr>
          <w:rFonts w:hAnsi="宋体"/>
          <w:szCs w:val="21"/>
        </w:rPr>
        <w:t>大的是</w:t>
      </w:r>
      <w:r>
        <w:rPr>
          <w:b/>
          <w:color w:val="FF0000"/>
          <w:szCs w:val="21"/>
          <w:u w:val="single"/>
        </w:rPr>
        <w:t>Na</w:t>
      </w:r>
      <w:r>
        <w:rPr>
          <w:b/>
          <w:color w:val="FF0000"/>
          <w:szCs w:val="21"/>
          <w:u w:val="single"/>
          <w:vertAlign w:val="subscript"/>
        </w:rPr>
        <w:t>2</w:t>
      </w:r>
      <w:r>
        <w:rPr>
          <w:b/>
          <w:color w:val="FF0000"/>
          <w:szCs w:val="21"/>
          <w:u w:val="single"/>
        </w:rPr>
        <w:t>CO</w:t>
      </w:r>
      <w:r>
        <w:rPr>
          <w:b/>
          <w:color w:val="FF0000"/>
          <w:szCs w:val="21"/>
          <w:u w:val="single"/>
          <w:vertAlign w:val="subscript"/>
        </w:rPr>
        <w:t>3</w:t>
      </w:r>
      <w:r>
        <w:rPr>
          <w:rFonts w:hAnsi="宋体"/>
          <w:szCs w:val="21"/>
        </w:rPr>
        <w:t>溶液。</w:t>
      </w:r>
    </w:p>
    <w:p w14:paraId="5A8F54CA">
      <w:pPr>
        <w:adjustRightInd w:val="0"/>
        <w:snapToGrid w:val="0"/>
        <w:spacing w:line="360" w:lineRule="auto"/>
        <w:rPr>
          <w:color w:val="00B0F0"/>
          <w:szCs w:val="21"/>
        </w:rPr>
      </w:pPr>
      <w:r>
        <w:rPr>
          <w:rFonts w:hint="eastAsia"/>
          <w:color w:val="00B0F0"/>
          <w:szCs w:val="21"/>
          <w:lang w:val="pt-BR"/>
        </w:rPr>
        <w:t>3</w:t>
      </w:r>
      <w:r>
        <w:rPr>
          <w:color w:val="00B0F0"/>
          <w:szCs w:val="21"/>
          <w:lang w:val="pt-BR"/>
        </w:rPr>
        <w:t>．</w:t>
      </w:r>
      <w:r>
        <w:rPr>
          <w:color w:val="00B0F0"/>
          <w:kern w:val="0"/>
          <w:szCs w:val="21"/>
          <w:lang w:val="pt-BR"/>
        </w:rPr>
        <w:t>Na</w:t>
      </w:r>
      <w:r>
        <w:rPr>
          <w:color w:val="00B0F0"/>
          <w:kern w:val="0"/>
          <w:szCs w:val="21"/>
          <w:vertAlign w:val="subscript"/>
          <w:lang w:val="pt-BR"/>
        </w:rPr>
        <w:t>2</w:t>
      </w:r>
      <w:r>
        <w:rPr>
          <w:color w:val="00B0F0"/>
          <w:kern w:val="0"/>
          <w:szCs w:val="21"/>
          <w:lang w:val="pt-BR"/>
        </w:rPr>
        <w:t>CO</w:t>
      </w:r>
      <w:r>
        <w:rPr>
          <w:color w:val="00B0F0"/>
          <w:kern w:val="0"/>
          <w:szCs w:val="21"/>
          <w:vertAlign w:val="subscript"/>
          <w:lang w:val="pt-BR"/>
        </w:rPr>
        <w:t>3</w:t>
      </w:r>
      <w:r>
        <w:rPr>
          <w:rFonts w:hint="eastAsia"/>
          <w:color w:val="00B0F0"/>
          <w:kern w:val="0"/>
          <w:szCs w:val="21"/>
        </w:rPr>
        <w:t>和</w:t>
      </w:r>
      <w:r>
        <w:rPr>
          <w:color w:val="00B0F0"/>
          <w:kern w:val="0"/>
          <w:szCs w:val="21"/>
          <w:lang w:val="pt-BR"/>
        </w:rPr>
        <w:t>Na</w:t>
      </w:r>
      <w:r>
        <w:rPr>
          <w:rFonts w:hint="eastAsia"/>
          <w:color w:val="00B0F0"/>
          <w:kern w:val="0"/>
          <w:szCs w:val="21"/>
          <w:lang w:val="pt-BR"/>
        </w:rPr>
        <w:t>H</w:t>
      </w:r>
      <w:r>
        <w:rPr>
          <w:color w:val="00B0F0"/>
          <w:kern w:val="0"/>
          <w:szCs w:val="21"/>
          <w:lang w:val="pt-BR"/>
        </w:rPr>
        <w:t>CO</w:t>
      </w:r>
      <w:r>
        <w:rPr>
          <w:color w:val="00B0F0"/>
          <w:kern w:val="0"/>
          <w:szCs w:val="21"/>
          <w:vertAlign w:val="subscript"/>
          <w:lang w:val="pt-BR"/>
        </w:rPr>
        <w:t>3</w:t>
      </w:r>
      <w:r>
        <w:rPr>
          <w:rFonts w:hint="eastAsia"/>
          <w:color w:val="00B0F0"/>
          <w:kern w:val="0"/>
          <w:szCs w:val="21"/>
        </w:rPr>
        <w:t>的检验</w:t>
      </w:r>
    </w:p>
    <w:p w14:paraId="47B4AFA9">
      <w:pPr>
        <w:adjustRightInd w:val="0"/>
        <w:snapToGrid w:val="0"/>
        <w:spacing w:line="360" w:lineRule="auto"/>
        <w:ind w:firstLine="210" w:firstLineChars="100"/>
        <w:jc w:val="left"/>
        <w:rPr>
          <w:szCs w:val="21"/>
          <w:lang w:val="pt-BR"/>
        </w:rPr>
      </w:pPr>
      <w:r>
        <w:rPr>
          <w:rFonts w:hint="eastAsia"/>
          <w:szCs w:val="21"/>
          <w:lang w:val="pt-BR"/>
        </w:rPr>
        <w:t>（1）步骤</w:t>
      </w:r>
    </w:p>
    <w:p w14:paraId="79C3BDE8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>
        <w:rPr>
          <w:rFonts w:hint="eastAsia"/>
          <w:szCs w:val="21"/>
        </w:rPr>
        <w:t>①向溶液中加入足量的</w:t>
      </w:r>
      <w:r>
        <w:rPr>
          <w:b/>
          <w:color w:val="FF0000"/>
          <w:szCs w:val="21"/>
          <w:u w:val="single"/>
        </w:rPr>
        <w:t>BaCl</w:t>
      </w:r>
      <w:r>
        <w:rPr>
          <w:b/>
          <w:color w:val="FF0000"/>
          <w:szCs w:val="21"/>
          <w:u w:val="single"/>
          <w:vertAlign w:val="subscript"/>
        </w:rPr>
        <w:t>2</w:t>
      </w:r>
      <w:r>
        <w:rPr>
          <w:rFonts w:hAnsi="宋体"/>
          <w:szCs w:val="21"/>
        </w:rPr>
        <w:t>溶液或</w:t>
      </w:r>
      <w:r>
        <w:rPr>
          <w:b/>
          <w:color w:val="FF0000"/>
          <w:szCs w:val="21"/>
        </w:rPr>
        <w:t>CaCl</w:t>
      </w:r>
      <w:r>
        <w:rPr>
          <w:b/>
          <w:color w:val="FF0000"/>
          <w:szCs w:val="21"/>
          <w:vertAlign w:val="subscript"/>
        </w:rPr>
        <w:t>2</w:t>
      </w:r>
      <w:r>
        <w:rPr>
          <w:rFonts w:hAnsi="宋体"/>
          <w:szCs w:val="21"/>
        </w:rPr>
        <w:t>溶液</w:t>
      </w:r>
      <w:r>
        <w:rPr>
          <w:rFonts w:hint="eastAsia"/>
          <w:szCs w:val="21"/>
        </w:rPr>
        <w:t>，过滤</w:t>
      </w:r>
    </w:p>
    <w:p w14:paraId="6559737A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>
        <w:rPr>
          <w:rFonts w:hint="eastAsia"/>
          <w:szCs w:val="21"/>
        </w:rPr>
        <w:t>②分别向沉淀和滤液中加入足量的</w:t>
      </w:r>
      <w:r>
        <w:rPr>
          <w:rFonts w:hint="eastAsia"/>
          <w:b/>
          <w:color w:val="FF0000"/>
          <w:szCs w:val="21"/>
          <w:u w:val="single"/>
        </w:rPr>
        <w:t>稀盐酸</w:t>
      </w:r>
    </w:p>
    <w:p w14:paraId="33AFF573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>
        <w:rPr>
          <w:rFonts w:hint="eastAsia"/>
          <w:szCs w:val="21"/>
        </w:rPr>
        <w:t>③将产生的气体依次通过</w:t>
      </w:r>
      <w:r>
        <w:rPr>
          <w:rFonts w:hint="eastAsia"/>
          <w:b/>
          <w:color w:val="FF0000"/>
          <w:szCs w:val="21"/>
          <w:u w:val="single"/>
        </w:rPr>
        <w:t>品红</w:t>
      </w:r>
      <w:r>
        <w:rPr>
          <w:rFonts w:hint="eastAsia"/>
          <w:szCs w:val="21"/>
        </w:rPr>
        <w:t>溶液和</w:t>
      </w:r>
      <w:r>
        <w:rPr>
          <w:rFonts w:hint="eastAsia"/>
          <w:b/>
          <w:color w:val="FF0000"/>
          <w:szCs w:val="21"/>
          <w:u w:val="single"/>
        </w:rPr>
        <w:t>澄清石灰水</w:t>
      </w:r>
    </w:p>
    <w:p w14:paraId="0068065C">
      <w:pPr>
        <w:adjustRightInd w:val="0"/>
        <w:snapToGrid w:val="0"/>
        <w:spacing w:line="360" w:lineRule="auto"/>
        <w:ind w:firstLine="210" w:firstLineChars="100"/>
        <w:jc w:val="left"/>
        <w:rPr>
          <w:szCs w:val="21"/>
        </w:rPr>
      </w:pPr>
      <w:r>
        <w:rPr>
          <w:rFonts w:hint="eastAsia"/>
          <w:szCs w:val="21"/>
        </w:rPr>
        <w:t>（2）现象及结论：品红溶液不褪色，澄清石灰水变浑浊</w:t>
      </w:r>
    </w:p>
    <w:p w14:paraId="31C8B923">
      <w:pPr>
        <w:adjustRightInd w:val="0"/>
        <w:snapToGrid w:val="0"/>
        <w:spacing w:line="360" w:lineRule="auto"/>
        <w:ind w:firstLine="735" w:firstLineChars="350"/>
        <w:jc w:val="left"/>
        <w:rPr>
          <w:szCs w:val="21"/>
        </w:rPr>
      </w:pPr>
      <w:r>
        <w:rPr>
          <w:rFonts w:hint="eastAsia"/>
          <w:szCs w:val="21"/>
        </w:rPr>
        <w:t>①沉淀上产生该现象：原溶液中含有</w:t>
      </w:r>
      <w:r>
        <w:rPr>
          <w:b/>
          <w:color w:val="FF0000"/>
          <w:kern w:val="0"/>
          <w:szCs w:val="21"/>
          <w:u w:val="single"/>
          <w:lang w:val="pt-BR"/>
        </w:rPr>
        <w:t>Na</w:t>
      </w:r>
      <w:r>
        <w:rPr>
          <w:b/>
          <w:color w:val="FF0000"/>
          <w:kern w:val="0"/>
          <w:szCs w:val="21"/>
          <w:u w:val="single"/>
          <w:vertAlign w:val="subscript"/>
          <w:lang w:val="pt-BR"/>
        </w:rPr>
        <w:t>2</w:t>
      </w:r>
      <w:r>
        <w:rPr>
          <w:b/>
          <w:color w:val="FF0000"/>
          <w:kern w:val="0"/>
          <w:szCs w:val="21"/>
          <w:u w:val="single"/>
          <w:lang w:val="pt-BR"/>
        </w:rPr>
        <w:t>CO</w:t>
      </w:r>
      <w:r>
        <w:rPr>
          <w:b/>
          <w:color w:val="FF0000"/>
          <w:kern w:val="0"/>
          <w:szCs w:val="21"/>
          <w:u w:val="single"/>
          <w:vertAlign w:val="subscript"/>
          <w:lang w:val="pt-BR"/>
        </w:rPr>
        <w:t>3</w:t>
      </w:r>
    </w:p>
    <w:p w14:paraId="7C7332A7">
      <w:pPr>
        <w:pStyle w:val="ListParagraph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szCs w:val="21"/>
        </w:rPr>
      </w:pPr>
      <w:r>
        <w:rPr>
          <w:rFonts w:hint="eastAsia"/>
          <w:szCs w:val="21"/>
        </w:rPr>
        <w:t>滤液中产生该现象：原溶液中含有</w:t>
      </w:r>
      <w:r>
        <w:rPr>
          <w:b/>
          <w:color w:val="FF0000"/>
          <w:kern w:val="0"/>
          <w:szCs w:val="21"/>
          <w:u w:val="single"/>
          <w:lang w:val="pt-BR"/>
        </w:rPr>
        <w:t>Na</w:t>
      </w:r>
      <w:r>
        <w:rPr>
          <w:rFonts w:hint="eastAsia"/>
          <w:b/>
          <w:color w:val="FF0000"/>
          <w:kern w:val="0"/>
          <w:szCs w:val="21"/>
          <w:u w:val="single"/>
          <w:lang w:val="pt-BR"/>
        </w:rPr>
        <w:t>H</w:t>
      </w:r>
      <w:r>
        <w:rPr>
          <w:b/>
          <w:color w:val="FF0000"/>
          <w:kern w:val="0"/>
          <w:szCs w:val="21"/>
          <w:u w:val="single"/>
          <w:lang w:val="pt-BR"/>
        </w:rPr>
        <w:t>CO</w:t>
      </w:r>
      <w:r>
        <w:rPr>
          <w:b/>
          <w:color w:val="FF0000"/>
          <w:kern w:val="0"/>
          <w:szCs w:val="21"/>
          <w:u w:val="single"/>
          <w:vertAlign w:val="subscript"/>
          <w:lang w:val="pt-BR"/>
        </w:rPr>
        <w:t>3</w:t>
      </w:r>
    </w:p>
    <w:p w14:paraId="6A6B2F12">
      <w:pPr>
        <w:pStyle w:val="ListParagraph"/>
        <w:numPr>
          <w:ilvl w:val="0"/>
          <w:numId w:val="2"/>
        </w:numPr>
        <w:adjustRightInd w:val="0"/>
        <w:snapToGrid w:val="0"/>
        <w:spacing w:line="360" w:lineRule="auto"/>
        <w:ind w:firstLineChars="0"/>
        <w:jc w:val="left"/>
        <w:rPr>
          <w:szCs w:val="21"/>
        </w:rPr>
      </w:pPr>
      <w:r>
        <w:rPr>
          <w:rFonts w:hint="eastAsia"/>
          <w:szCs w:val="21"/>
        </w:rPr>
        <w:t>同时产生该现象：原溶液中含有</w:t>
      </w:r>
      <w:r>
        <w:rPr>
          <w:color w:val="000000"/>
          <w:kern w:val="0"/>
          <w:szCs w:val="21"/>
          <w:lang w:val="pt-BR"/>
        </w:rPr>
        <w:t>Na</w:t>
      </w:r>
      <w:r>
        <w:rPr>
          <w:color w:val="000000"/>
          <w:kern w:val="0"/>
          <w:szCs w:val="21"/>
          <w:vertAlign w:val="subscript"/>
          <w:lang w:val="pt-BR"/>
        </w:rPr>
        <w:t>2</w:t>
      </w:r>
      <w:r>
        <w:rPr>
          <w:color w:val="000000"/>
          <w:kern w:val="0"/>
          <w:szCs w:val="21"/>
          <w:lang w:val="pt-BR"/>
        </w:rPr>
        <w:t>CO</w:t>
      </w:r>
      <w:r>
        <w:rPr>
          <w:color w:val="000000"/>
          <w:kern w:val="0"/>
          <w:szCs w:val="21"/>
          <w:vertAlign w:val="subscript"/>
          <w:lang w:val="pt-BR"/>
        </w:rPr>
        <w:t>3</w:t>
      </w:r>
      <w:r>
        <w:rPr>
          <w:rFonts w:hint="eastAsia"/>
          <w:color w:val="000000"/>
          <w:kern w:val="0"/>
          <w:szCs w:val="21"/>
        </w:rPr>
        <w:t>和</w:t>
      </w:r>
      <w:r>
        <w:rPr>
          <w:color w:val="000000"/>
          <w:kern w:val="0"/>
          <w:szCs w:val="21"/>
          <w:lang w:val="pt-BR"/>
        </w:rPr>
        <w:t>Na</w:t>
      </w:r>
      <w:r>
        <w:rPr>
          <w:rFonts w:hint="eastAsia"/>
          <w:color w:val="000000"/>
          <w:kern w:val="0"/>
          <w:szCs w:val="21"/>
          <w:lang w:val="pt-BR"/>
        </w:rPr>
        <w:t>H</w:t>
      </w:r>
      <w:r>
        <w:rPr>
          <w:color w:val="000000"/>
          <w:kern w:val="0"/>
          <w:szCs w:val="21"/>
          <w:lang w:val="pt-BR"/>
        </w:rPr>
        <w:t>CO</w:t>
      </w:r>
      <w:r>
        <w:rPr>
          <w:color w:val="000000"/>
          <w:kern w:val="0"/>
          <w:szCs w:val="21"/>
          <w:vertAlign w:val="subscript"/>
          <w:lang w:val="pt-BR"/>
        </w:rPr>
        <w:t>3</w:t>
      </w:r>
    </w:p>
    <w:p w14:paraId="07E854C6">
      <w:pPr>
        <w:tabs>
          <w:tab w:val="left" w:pos="4320"/>
        </w:tabs>
        <w:snapToGrid w:val="0"/>
        <w:spacing w:line="360" w:lineRule="auto"/>
        <w:contextualSpacing/>
      </w:pPr>
      <w:r>
        <w:rPr>
          <w:rFonts w:ascii="Times New Roman" w:hAnsi="Times New Roman" w:cs="Times New Roman"/>
        </w:rPr>
        <w:drawing>
          <wp:inline distT="0" distB="0" distL="114300" distR="114300">
            <wp:extent cx="1223645" cy="366395"/>
            <wp:effectExtent l="0" t="0" r="14605" b="14605"/>
            <wp:docPr id="2122620995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620995" name="图片 3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EFA8D">
      <w:pPr>
        <w:spacing w:line="360" w:lineRule="auto"/>
        <w:jc w:val="left"/>
        <w:textAlignment w:val="center"/>
      </w:pPr>
      <w:r>
        <w:rPr>
          <w:rFonts w:hint="eastAsia"/>
        </w:rPr>
        <w:t>7</w:t>
      </w:r>
      <w:r>
        <w:t>．探究同浓度的</w:t>
      </w:r>
      <w:r>
        <w:object>
          <v:shape id="_x0000_i1062" type="#_x0000_t75" alt="eqIdcd46a1a853c372c1fb6c7a88cd947e87" style="width:37.8pt;height:16.2pt" o:ole="" coordsize="21600,21600" o:preferrelative="t" filled="f" stroked="f">
            <v:stroke joinstyle="miter"/>
            <v:imagedata r:id="rId93" o:title="eqIdcd46a1a853c372c1fb6c7a88cd947e87"/>
            <o:lock v:ext="edit" aspectratio="t"/>
            <w10:anchorlock/>
          </v:shape>
          <o:OLEObject Type="Embed" ProgID="Equation.DSMT4" ShapeID="_x0000_i1062" DrawAspect="Content" ObjectID="_1468075762" r:id="rId107"/>
        </w:object>
      </w:r>
      <w:r>
        <w:t>与</w:t>
      </w:r>
      <w:r>
        <w:object>
          <v:shape id="_x0000_i1063" type="#_x0000_t75" alt="eqId2c3e803e5cc9649df47289d5c8c60474" style="width:41.4pt;height:15.6pt" o:ole="" coordsize="21600,21600" o:preferrelative="t" filled="f" stroked="f">
            <v:stroke joinstyle="miter"/>
            <v:imagedata r:id="rId108" o:title="eqId2c3e803e5cc9649df47289d5c8c60474"/>
            <o:lock v:ext="edit" aspectratio="t"/>
            <w10:anchorlock/>
          </v:shape>
          <o:OLEObject Type="Embed" ProgID="Equation.DSMT4" ShapeID="_x0000_i1063" DrawAspect="Content" ObjectID="_1468075763" r:id="rId109"/>
        </w:object>
      </w:r>
      <w:r>
        <w:t>溶液和不同盐溶液间的反应，①中产生白色沉淀和无色气体，②中只产生白色沉淀。(已知：碳酸铝在水溶液中不能稳定存在)</w:t>
      </w:r>
    </w:p>
    <w:p w14:paraId="65EEE3FD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5276215" cy="1231900"/>
            <wp:effectExtent l="0" t="0" r="0" b="0"/>
            <wp:docPr id="100035" name="图片 100035" descr="@@@32c96b51-756d-42b8-8111-2d96fda617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32c96b51-756d-42b8-8111-2d96fda617c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3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48FD">
      <w:pPr>
        <w:spacing w:line="360" w:lineRule="auto"/>
        <w:jc w:val="left"/>
        <w:textAlignment w:val="center"/>
      </w:pPr>
      <w:r>
        <w:t>下列说法不正确的是</w:t>
      </w:r>
    </w:p>
    <w:p w14:paraId="4AD5D0D9">
      <w:pPr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64" type="#_x0000_t75" alt="eqId28928dc9555ba8d00c223c595ef8a2f3" style="width:48.6pt;height:18pt" o:ole="" coordsize="21600,21600" o:preferrelative="t" filled="f" stroked="f">
            <v:stroke joinstyle="miter"/>
            <v:imagedata r:id="rId111" o:title="eqId28928dc9555ba8d00c223c595ef8a2f3"/>
            <o:lock v:ext="edit" aspectratio="t"/>
            <w10:anchorlock/>
          </v:shape>
          <o:OLEObject Type="Embed" ProgID="Equation.DSMT4" ShapeID="_x0000_i1064" DrawAspect="Content" ObjectID="_1468075764" r:id="rId112"/>
        </w:object>
      </w:r>
      <w:r>
        <w:t>能促进</w:t>
      </w:r>
      <w:r>
        <w:object>
          <v:shape id="_x0000_i1065" type="#_x0000_t75" alt="eqIdb737c74fca1e45b4974dfdfea0aeba57" style="width:85.2pt;height:15.6pt" o:ole="" coordsize="21600,21600" o:preferrelative="t" filled="f" stroked="f">
            <v:stroke joinstyle="miter"/>
            <v:imagedata r:id="rId113" o:title="eqIdb737c74fca1e45b4974dfdfea0aeba57"/>
            <o:lock v:ext="edit" aspectratio="t"/>
            <w10:anchorlock/>
          </v:shape>
          <o:OLEObject Type="Embed" ProgID="Equation.DSMT4" ShapeID="_x0000_i1065" DrawAspect="Content" ObjectID="_1468075765" r:id="rId114"/>
        </w:object>
      </w:r>
      <w:r>
        <w:t>的水解</w:t>
      </w:r>
    </w:p>
    <w:p w14:paraId="07BA04DB">
      <w:pPr>
        <w:spacing w:line="360" w:lineRule="auto"/>
        <w:ind w:left="380"/>
        <w:jc w:val="left"/>
        <w:textAlignment w:val="center"/>
      </w:pPr>
      <w:r>
        <w:t>B．①中沉淀可能是氢氧化铝和碱式碳酸铝中的一种或二者的混合物</w:t>
      </w:r>
    </w:p>
    <w:p w14:paraId="0658E7E1">
      <w:pPr>
        <w:spacing w:line="360" w:lineRule="auto"/>
        <w:ind w:left="380"/>
        <w:jc w:val="left"/>
        <w:textAlignment w:val="center"/>
      </w:pPr>
      <w:r>
        <w:t>C．同浓度的</w:t>
      </w:r>
      <w:r>
        <w:object>
          <v:shape id="_x0000_i1066" type="#_x0000_t75" alt="eqIdcd46a1a853c372c1fb6c7a88cd947e87" style="width:37.8pt;height:16.2pt" o:ole="" coordsize="21600,21600" o:preferrelative="t" filled="f" stroked="f">
            <v:stroke joinstyle="miter"/>
            <v:imagedata r:id="rId93" o:title="eqIdcd46a1a853c372c1fb6c7a88cd947e87"/>
            <o:lock v:ext="edit" aspectratio="t"/>
            <w10:anchorlock/>
          </v:shape>
          <o:OLEObject Type="Embed" ProgID="Equation.DSMT4" ShapeID="_x0000_i1066" DrawAspect="Content" ObjectID="_1468075766" r:id="rId115"/>
        </w:object>
      </w:r>
      <w:r>
        <w:t>与</w:t>
      </w:r>
      <w:r>
        <w:object>
          <v:shape id="_x0000_i1067" type="#_x0000_t75" alt="eqId2c3e803e5cc9649df47289d5c8c60474" style="width:41.4pt;height:15.6pt" o:ole="" coordsize="21600,21600" o:preferrelative="t" filled="f" stroked="f">
            <v:stroke joinstyle="miter"/>
            <v:imagedata r:id="rId108" o:title="eqId2c3e803e5cc9649df47289d5c8c60474"/>
            <o:lock v:ext="edit" aspectratio="t"/>
            <w10:anchorlock/>
          </v:shape>
          <o:OLEObject Type="Embed" ProgID="Equation.DSMT4" ShapeID="_x0000_i1067" DrawAspect="Content" ObjectID="_1468075767" r:id="rId116"/>
        </w:object>
      </w:r>
      <w:r>
        <w:t>溶液分别加入酚酞，</w:t>
      </w:r>
      <w:r>
        <w:object>
          <v:shape id="_x0000_i1068" type="#_x0000_t75" alt="eqIdcd46a1a853c372c1fb6c7a88cd947e87" style="width:37.8pt;height:16.2pt" o:ole="" coordsize="21600,21600" o:preferrelative="t" filled="f" stroked="f">
            <v:stroke joinstyle="miter"/>
            <v:imagedata r:id="rId93" o:title="eqIdcd46a1a853c372c1fb6c7a88cd947e87"/>
            <o:lock v:ext="edit" aspectratio="t"/>
            <w10:anchorlock/>
          </v:shape>
          <o:OLEObject Type="Embed" ProgID="Equation.DSMT4" ShapeID="_x0000_i1068" DrawAspect="Content" ObjectID="_1468075768" r:id="rId117"/>
        </w:object>
      </w:r>
      <w:r>
        <w:t>溶液的红色深</w:t>
      </w:r>
    </w:p>
    <w:p w14:paraId="1BC45D8F">
      <w:pPr>
        <w:spacing w:line="360" w:lineRule="auto"/>
        <w:ind w:left="380"/>
        <w:jc w:val="left"/>
        <w:textAlignment w:val="center"/>
      </w:pPr>
      <w:r>
        <w:t>D．②中</w:t>
      </w:r>
      <w:r>
        <w:object>
          <v:shape id="_x0000_i1069" type="#_x0000_t75" alt="eqId965beb56e5f4c7eb3c9ca02156586c46" style="width:28.2pt;height:16.2pt" o:ole="" coordsize="21600,21600" o:preferrelative="t" filled="f" stroked="f">
            <v:stroke joinstyle="miter"/>
            <v:imagedata r:id="rId118" o:title="eqId965beb56e5f4c7eb3c9ca02156586c46"/>
            <o:lock v:ext="edit" aspectratio="t"/>
            <w10:anchorlock/>
          </v:shape>
          <o:OLEObject Type="Embed" ProgID="Equation.DSMT4" ShapeID="_x0000_i1069" DrawAspect="Content" ObjectID="_1468075769" r:id="rId119"/>
        </w:object>
      </w:r>
      <w:r>
        <w:t>溶液滴入后，</w:t>
      </w:r>
      <w:r>
        <w:object>
          <v:shape id="_x0000_i1070" type="#_x0000_t75" alt="eqIdcd46a1a853c372c1fb6c7a88cd947e87" style="width:37.8pt;height:16.2pt" o:ole="" coordsize="21600,21600" o:preferrelative="t" filled="f" stroked="f">
            <v:stroke joinstyle="miter"/>
            <v:imagedata r:id="rId93" o:title="eqIdcd46a1a853c372c1fb6c7a88cd947e87"/>
            <o:lock v:ext="edit" aspectratio="t"/>
            <w10:anchorlock/>
          </v:shape>
          <o:OLEObject Type="Embed" ProgID="Equation.DSMT4" ShapeID="_x0000_i1070" DrawAspect="Content" ObjectID="_1468075770" r:id="rId120"/>
        </w:object>
      </w:r>
      <w:r>
        <w:t>溶液的</w:t>
      </w:r>
      <w:r>
        <w:object>
          <v:shape id="_x0000_i1071" type="#_x0000_t75" alt="eqId1066e53bf79a3cdff7ec2934bd09e272" style="width:16.8pt;height:13.8pt" o:ole="" coordsize="21600,21600" o:preferrelative="t" filled="f" stroked="f">
            <v:stroke joinstyle="miter"/>
            <v:imagedata r:id="rId121" o:title="eqId1066e53bf79a3cdff7ec2934bd09e272"/>
            <o:lock v:ext="edit" aspectratio="t"/>
            <w10:anchorlock/>
          </v:shape>
          <o:OLEObject Type="Embed" ProgID="Equation.DSMT4" ShapeID="_x0000_i1071" DrawAspect="Content" ObjectID="_1468075771" r:id="rId122"/>
        </w:object>
      </w:r>
      <w:r>
        <w:t>不变，</w:t>
      </w:r>
      <w:r>
        <w:object>
          <v:shape id="_x0000_i1072" type="#_x0000_t75" alt="eqId2c3e803e5cc9649df47289d5c8c60474" style="width:41.4pt;height:15.6pt" o:ole="" coordsize="21600,21600" o:preferrelative="t" filled="f" stroked="f">
            <v:stroke joinstyle="miter"/>
            <v:imagedata r:id="rId108" o:title="eqId2c3e803e5cc9649df47289d5c8c60474"/>
            <o:lock v:ext="edit" aspectratio="t"/>
            <w10:anchorlock/>
          </v:shape>
          <o:OLEObject Type="Embed" ProgID="Equation.DSMT4" ShapeID="_x0000_i1072" DrawAspect="Content" ObjectID="_1468075772" r:id="rId123"/>
        </w:object>
      </w:r>
      <w:r>
        <w:t>溶液的</w:t>
      </w:r>
      <w:r>
        <w:object>
          <v:shape id="_x0000_i1073" type="#_x0000_t75" alt="eqId1066e53bf79a3cdff7ec2934bd09e272" style="width:16.8pt;height:13.8pt" o:ole="" coordsize="21600,21600" o:preferrelative="t" filled="f" stroked="f">
            <v:stroke joinstyle="miter"/>
            <v:imagedata r:id="rId121" o:title="eqId1066e53bf79a3cdff7ec2934bd09e272"/>
            <o:lock v:ext="edit" aspectratio="t"/>
            <w10:anchorlock/>
          </v:shape>
          <o:OLEObject Type="Embed" ProgID="Equation.DSMT4" ShapeID="_x0000_i1073" DrawAspect="Content" ObjectID="_1468075773" r:id="rId124"/>
        </w:object>
      </w:r>
      <w:r>
        <w:t>降低</w:t>
      </w:r>
    </w:p>
    <w:p w14:paraId="574600FA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33A06258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【解析】A．铝离子水解呈酸性，碳酸根离子和碳酸氢根离子水解呈碱性，硫酸铝能促进碳酸钠和碳酸氢钠的水解，A正确；</w:t>
      </w:r>
    </w:p>
    <w:p w14:paraId="2AE9968C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B．①中铝离子水解生成氢氧化铝，也可以与碳酸根结合生成碱式碳酸铝沉淀，B正确；</w:t>
      </w:r>
    </w:p>
    <w:p w14:paraId="5E4144C3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C．同浓度的碳酸钠和碳酸氢钠溶液中，碳酸根离子水解程度更大，碱性更强，加入酚酞试剂红色更深，C正确；</w:t>
      </w:r>
    </w:p>
    <w:p w14:paraId="08F7C6C2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D．氯化钙和碳酸钠生成碳酸钙沉淀，碳酸根离子浓度减小，使</w:t>
      </w:r>
      <w:r>
        <w:rPr>
          <w:color w:val="FF0000"/>
        </w:rPr>
        <w:object>
          <v:shape id="_x0000_i1074" type="#_x0000_t75" alt="eqId6d83b95e37dcabf64664b158bbd01d85" style="width:128.4pt;height:16.2pt" o:ole="" coordsize="21600,21600" o:preferrelative="t" filled="f" stroked="f">
            <v:stroke joinstyle="miter"/>
            <v:imagedata r:id="rId125" o:title="eqId6d83b95e37dcabf64664b158bbd01d85"/>
            <o:lock v:ext="edit" aspectratio="t"/>
            <w10:anchorlock/>
          </v:shape>
          <o:OLEObject Type="Embed" ProgID="Equation.DSMT4" ShapeID="_x0000_i1074" DrawAspect="Content" ObjectID="_1468075774" r:id="rId126"/>
        </w:object>
      </w:r>
      <w:r>
        <w:rPr>
          <w:color w:val="FF0000"/>
        </w:rPr>
        <w:t>平衡逆向移动，OH</w:t>
      </w:r>
      <w:r>
        <w:rPr>
          <w:color w:val="FF0000"/>
          <w:vertAlign w:val="superscript"/>
        </w:rPr>
        <w:t>-</w:t>
      </w:r>
      <w:r>
        <w:rPr>
          <w:color w:val="FF0000"/>
        </w:rPr>
        <w:t>离子浓度减小，pH变小，D错误；</w:t>
      </w:r>
    </w:p>
    <w:p w14:paraId="2490B2C1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答案选D。</w:t>
      </w:r>
    </w:p>
    <w:p w14:paraId="3F586032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8</w:t>
      </w:r>
      <w:r>
        <w:t>．侯氏制碱法中制取</w:t>
      </w:r>
      <w:r>
        <w:object>
          <v:shape id="_x0000_i1075" type="#_x0000_t75" alt="eqId2c3e803e5cc9649df47289d5c8c60474" style="width:41.4pt;height:15.6pt" o:ole="" coordsize="21600,21600" o:preferrelative="t" filled="f" stroked="f">
            <v:stroke joinstyle="miter"/>
            <v:imagedata r:id="rId108" o:title="eqId2c3e803e5cc9649df47289d5c8c60474"/>
            <o:lock v:ext="edit" aspectratio="t"/>
            <w10:anchorlock/>
          </v:shape>
          <o:OLEObject Type="Embed" ProgID="Equation.DSMT4" ShapeID="_x0000_i1075" DrawAspect="Content" ObjectID="_1468075775" r:id="rId127"/>
        </w:object>
      </w:r>
      <w:r>
        <w:t>的原理为</w:t>
      </w:r>
      <w:r>
        <w:object>
          <v:shape id="_x0000_i1076" type="#_x0000_t75" alt="eqId736bda88efcfd98553f0ff1dba9c1ed1" style="width:210.6pt;height:16.8pt" o:ole="" coordsize="21600,21600" o:preferrelative="t" filled="f" stroked="f">
            <v:stroke joinstyle="miter"/>
            <v:imagedata r:id="rId128" o:title="eqId736bda88efcfd98553f0ff1dba9c1ed1"/>
            <o:lock v:ext="edit" aspectratio="t"/>
            <w10:anchorlock/>
          </v:shape>
          <o:OLEObject Type="Embed" ProgID="Equation.DSMT4" ShapeID="_x0000_i1076" DrawAspect="Content" ObjectID="_1468075776" r:id="rId129"/>
        </w:object>
      </w:r>
      <w:r>
        <w:t>。下列实验装置合理、操作规范，能达到实验目的的是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60"/>
        <w:gridCol w:w="1350"/>
        <w:gridCol w:w="2100"/>
        <w:gridCol w:w="2142"/>
        <w:gridCol w:w="1488"/>
      </w:tblGrid>
      <w:tr w14:paraId="650700D6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5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C6F2832">
            <w:pPr>
              <w:shd w:val="clear" w:color="auto" w:fill="FFFFFF" w:themeFill="background1"/>
              <w:jc w:val="center"/>
              <w:textAlignment w:val="center"/>
            </w:pPr>
            <w:r>
              <w:t>选项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65CB53">
            <w:pPr>
              <w:shd w:val="clear" w:color="auto" w:fill="FFFFFF" w:themeFill="background1"/>
              <w:jc w:val="center"/>
              <w:textAlignment w:val="center"/>
            </w:pPr>
            <w: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35FBBA">
            <w:pPr>
              <w:shd w:val="clear" w:color="auto" w:fill="FFFFFF" w:themeFill="background1"/>
              <w:jc w:val="center"/>
              <w:textAlignment w:val="center"/>
            </w:pPr>
            <w: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039E6D">
            <w:pPr>
              <w:shd w:val="clear" w:color="auto" w:fill="FFFFFF" w:themeFill="background1"/>
              <w:jc w:val="center"/>
              <w:textAlignment w:val="center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17301">
            <w:pPr>
              <w:shd w:val="clear" w:color="auto" w:fill="FFFFFF" w:themeFill="background1"/>
              <w:jc w:val="center"/>
              <w:textAlignment w:val="center"/>
            </w:pPr>
            <w:r>
              <w:t>D</w:t>
            </w:r>
          </w:p>
        </w:tc>
      </w:tr>
      <w:tr w14:paraId="6CEC8DB6">
        <w:tblPrEx>
          <w:tblW w:w="0" w:type="auto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8B7EBA8">
            <w:pPr>
              <w:shd w:val="clear" w:color="auto" w:fill="FFFFFF" w:themeFill="background1"/>
              <w:jc w:val="center"/>
              <w:textAlignment w:val="center"/>
            </w:pPr>
            <w:r>
              <w:t>目的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2D864AC">
            <w:pPr>
              <w:shd w:val="clear" w:color="auto" w:fill="FFFFFF" w:themeFill="background1"/>
              <w:jc w:val="center"/>
              <w:textAlignment w:val="center"/>
            </w:pPr>
            <w:r>
              <w:t>制取</w:t>
            </w:r>
            <w:r>
              <w:object>
                <v:shape id="_x0000_i1077" type="#_x0000_t75" alt="eqIda4298cb837170c021b9f2cd4e674a6a3" style="width:21pt;height:16.2pt" o:ole="" coordsize="21600,21600" o:preferrelative="t" filled="f" stroked="f">
                  <v:stroke joinstyle="miter"/>
                  <v:imagedata r:id="rId130" o:title="eqIda4298cb837170c021b9f2cd4e674a6a3"/>
                  <o:lock v:ext="edit" aspectratio="t"/>
                  <w10:anchorlock/>
                </v:shape>
                <o:OLEObject Type="Embed" ProgID="Equation.DSMT4" ShapeID="_x0000_i1077" DrawAspect="Content" ObjectID="_1468075777" r:id="rId131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29AEFC0">
            <w:pPr>
              <w:shd w:val="clear" w:color="auto" w:fill="FFFFFF" w:themeFill="background1"/>
              <w:jc w:val="center"/>
              <w:textAlignment w:val="center"/>
            </w:pPr>
            <w:r>
              <w:t>除去</w:t>
            </w:r>
            <w:r>
              <w:object>
                <v:shape id="_x0000_i1078" type="#_x0000_t75" alt="eqIda4298cb837170c021b9f2cd4e674a6a3" style="width:21pt;height:16.2pt" o:ole="" coordsize="21600,21600" o:preferrelative="t" filled="f" stroked="f">
                  <v:stroke joinstyle="miter"/>
                  <v:imagedata r:id="rId130" o:title="eqIda4298cb837170c021b9f2cd4e674a6a3"/>
                  <o:lock v:ext="edit" aspectratio="t"/>
                  <w10:anchorlock/>
                </v:shape>
                <o:OLEObject Type="Embed" ProgID="Equation.DSMT4" ShapeID="_x0000_i1078" DrawAspect="Content" ObjectID="_1468075778" r:id="rId132"/>
              </w:object>
            </w:r>
            <w:r>
              <w:t>中的</w:t>
            </w:r>
            <w:r>
              <w:object>
                <v:shape id="_x0000_i1079" type="#_x0000_t75" alt="eqId387d2029bc8e5f0ceb454be937a07e3f" style="width:21pt;height:12.6pt" o:ole="" coordsize="21600,21600" o:preferrelative="t" filled="f" stroked="f">
                  <v:stroke joinstyle="miter"/>
                  <v:imagedata r:id="rId133" o:title="eqId387d2029bc8e5f0ceb454be937a07e3f"/>
                  <o:lock v:ext="edit" aspectratio="t"/>
                  <w10:anchorlock/>
                </v:shape>
                <o:OLEObject Type="Embed" ProgID="Equation.DSMT4" ShapeID="_x0000_i1079" DrawAspect="Content" ObjectID="_1468075779" r:id="rId13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11D125">
            <w:pPr>
              <w:shd w:val="clear" w:color="auto" w:fill="FFFFFF" w:themeFill="background1"/>
              <w:jc w:val="center"/>
              <w:textAlignment w:val="center"/>
            </w:pPr>
            <w:r>
              <w:t>制备</w:t>
            </w:r>
            <w:r>
              <w:object>
                <v:shape id="_x0000_i1080" type="#_x0000_t75" alt="eqId2c3e803e5cc9649df47289d5c8c60474" style="width:41.4pt;height:15.6pt" o:ole="" coordsize="21600,21600" o:preferrelative="t" filled="f" stroked="f">
                  <v:stroke joinstyle="miter"/>
                  <v:imagedata r:id="rId108" o:title="eqId2c3e803e5cc9649df47289d5c8c60474"/>
                  <o:lock v:ext="edit" aspectratio="t"/>
                  <w10:anchorlock/>
                </v:shape>
                <o:OLEObject Type="Embed" ProgID="Equation.DSMT4" ShapeID="_x0000_i1080" DrawAspect="Content" ObjectID="_1468075780" r:id="rId135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D9CE6">
            <w:pPr>
              <w:shd w:val="clear" w:color="auto" w:fill="FFFFFF" w:themeFill="background1"/>
              <w:jc w:val="center"/>
              <w:textAlignment w:val="center"/>
            </w:pPr>
            <w:r>
              <w:t>分离</w:t>
            </w:r>
            <w:r>
              <w:object>
                <v:shape id="_x0000_i1081" type="#_x0000_t75" alt="eqId2c3e803e5cc9649df47289d5c8c60474" style="width:41.4pt;height:15.6pt" o:ole="" coordsize="21600,21600" o:preferrelative="t" filled="f" stroked="f">
                  <v:stroke joinstyle="miter"/>
                  <v:imagedata r:id="rId108" o:title="eqId2c3e803e5cc9649df47289d5c8c60474"/>
                  <o:lock v:ext="edit" aspectratio="t"/>
                  <w10:anchorlock/>
                </v:shape>
                <o:OLEObject Type="Embed" ProgID="Equation.DSMT4" ShapeID="_x0000_i1081" DrawAspect="Content" ObjectID="_1468075781" r:id="rId136"/>
              </w:object>
            </w:r>
          </w:p>
        </w:tc>
      </w:tr>
      <w:tr w14:paraId="5549288D">
        <w:tblPrEx>
          <w:tblW w:w="0" w:type="auto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A056DB6">
            <w:pPr>
              <w:shd w:val="clear" w:color="auto" w:fill="FFFFFF" w:themeFill="background1"/>
              <w:jc w:val="center"/>
              <w:textAlignment w:val="center"/>
            </w:pPr>
            <w:r>
              <w:t>操作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4EBCDA">
            <w:pPr>
              <w:shd w:val="clear" w:color="auto" w:fill="FFFFFF" w:themeFill="background1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0" distR="0">
                  <wp:extent cx="699135" cy="771525"/>
                  <wp:effectExtent l="0" t="0" r="5715" b="0"/>
                  <wp:docPr id="100023" name="图片 100023" descr="@@@60ad6fe3-e46a-439e-99a2-5fa1e6e99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60ad6fe3-e46a-439e-99a2-5fa1e6e9963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125" cy="777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AFD9F3">
            <w:pPr>
              <w:shd w:val="clear" w:color="auto" w:fill="FFFFFF" w:themeFill="background1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0" distR="0">
                  <wp:extent cx="1177290" cy="656590"/>
                  <wp:effectExtent l="0" t="0" r="3810" b="0"/>
                  <wp:docPr id="100025" name="图片 100025" descr="@@@1792ae88-6307-45dd-bcfd-df5eff34d0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1792ae88-6307-45dd-bcfd-df5eff34d0ce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933" cy="659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166CE">
            <w:pPr>
              <w:shd w:val="clear" w:color="auto" w:fill="FFFFFF" w:themeFill="background1"/>
              <w:jc w:val="center"/>
              <w:textAlignment w:val="center"/>
              <w:rPr>
                <w:rFonts w:eastAsia="Times New Roman"/>
                <w:kern w:val="0"/>
                <w:sz w:val="24"/>
                <w:szCs w:val="24"/>
              </w:rPr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0" distR="0">
                  <wp:extent cx="1207770" cy="640715"/>
                  <wp:effectExtent l="0" t="0" r="0" b="6985"/>
                  <wp:docPr id="100027" name="图片 100027" descr="@@@61358b7d-965a-4089-b3fd-f7d9ff900a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61358b7d-965a-4089-b3fd-f7d9ff900a0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790" cy="643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70E2A">
            <w:pPr>
              <w:shd w:val="clear" w:color="auto" w:fill="FFFFFF" w:themeFill="background1"/>
              <w:jc w:val="center"/>
              <w:textAlignment w:val="center"/>
              <w:rPr>
                <w:rFonts w:eastAsia="Times New Roman"/>
                <w:kern w:val="0"/>
                <w:sz w:val="24"/>
                <w:szCs w:val="24"/>
              </w:rPr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0" distR="0">
                  <wp:extent cx="672465" cy="852170"/>
                  <wp:effectExtent l="0" t="0" r="0" b="5080"/>
                  <wp:docPr id="100029" name="图片 100029" descr="@@@e4b3d388-ff26-41c2-8c11-40db72a7e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e4b3d388-ff26-41c2-8c11-40db72a7e47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667" cy="855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30A97F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A．A</w:t>
      </w:r>
      <w:r>
        <w:tab/>
      </w:r>
      <w:r>
        <w:t>B．B</w:t>
      </w:r>
      <w:r>
        <w:tab/>
      </w:r>
      <w:r>
        <w:t>C．C</w:t>
      </w:r>
      <w:r>
        <w:tab/>
      </w:r>
      <w:r>
        <w:t>D．D</w:t>
      </w:r>
    </w:p>
    <w:p w14:paraId="31E33585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7488F49F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【解析】A．使用普通漏斗，气体会逸出，应该改用分液漏斗或长颈漏斗，A项错误；</w:t>
      </w:r>
    </w:p>
    <w:p w14:paraId="451D78A3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B．CO</w:t>
      </w:r>
      <w:r>
        <w:rPr>
          <w:color w:val="FF0000"/>
          <w:vertAlign w:val="subscript"/>
        </w:rPr>
        <w:t>2</w:t>
      </w:r>
      <w:r>
        <w:rPr>
          <w:color w:val="FF0000"/>
        </w:rPr>
        <w:t>可溶于NaOH溶液，应该改为饱和碳酸氢钠溶液，B项错误；</w:t>
      </w:r>
    </w:p>
    <w:p w14:paraId="16A9EF3E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C．CO</w:t>
      </w:r>
      <w:r>
        <w:rPr>
          <w:color w:val="FF0000"/>
          <w:vertAlign w:val="subscript"/>
        </w:rPr>
        <w:t>2</w:t>
      </w:r>
      <w:r>
        <w:rPr>
          <w:color w:val="FF0000"/>
        </w:rPr>
        <w:t>能溶于氨盐水中制备饱和碳酸氢钠，能达到实验目的，C项正确；</w:t>
      </w:r>
    </w:p>
    <w:p w14:paraId="104BD1D4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D．应用玻璃棒引流，避免液体溅出，D项错误；</w:t>
      </w:r>
    </w:p>
    <w:p w14:paraId="29AA2E3C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6D737CC3">
      <w:pPr>
        <w:autoSpaceDE w:val="0"/>
        <w:autoSpaceDN w:val="0"/>
        <w:adjustRightInd w:val="0"/>
        <w:snapToGrid w:val="0"/>
        <w:spacing w:before="240" w:line="360" w:lineRule="auto"/>
        <w:ind w:firstLine="321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>知识点0</w:t>
      </w:r>
      <w:r>
        <w:rPr>
          <w:rFonts w:ascii="Times New Roman" w:hAnsi="Times New Roman" w:cs="Times New Roman" w:hint="eastAsia"/>
          <w:b/>
          <w:sz w:val="32"/>
          <w:szCs w:val="32"/>
          <w:highlight w:val="cyan"/>
          <w:lang w:bidi="ar"/>
        </w:rPr>
        <w:t>5</w:t>
      </w: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 xml:space="preserve">  </w:t>
      </w:r>
      <w:r>
        <w:rPr>
          <w:rFonts w:eastAsia="楷体" w:hint="eastAsia"/>
          <w:b/>
          <w:bCs/>
          <w:sz w:val="32"/>
          <w:szCs w:val="32"/>
          <w:highlight w:val="cyan"/>
        </w:rPr>
        <w:t>碱金属元素</w:t>
      </w:r>
    </w:p>
    <w:p w14:paraId="0286350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207135" cy="368300"/>
            <wp:effectExtent l="0" t="0" r="12065" b="12700"/>
            <wp:docPr id="1128640817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40817" name="图片 3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6D169">
      <w:pPr>
        <w:adjustRightInd w:val="0"/>
        <w:snapToGrid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1</w:t>
      </w:r>
      <w:r>
        <w:rPr>
          <w:rFonts w:hAnsi="宋体"/>
          <w:b/>
          <w:bCs/>
          <w:color w:val="0070C0"/>
          <w:sz w:val="24"/>
          <w:szCs w:val="24"/>
        </w:rPr>
        <w:t>．碱金属的原子结构与性质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080"/>
        <w:gridCol w:w="5760"/>
      </w:tblGrid>
      <w:tr w14:paraId="2F765244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  <w:vMerge w:val="restart"/>
            <w:vAlign w:val="center"/>
          </w:tcPr>
          <w:p w14:paraId="1DC83023">
            <w:pPr>
              <w:pStyle w:val="PlainText"/>
            </w:pPr>
            <w:r>
              <w:t>原子结构与性质</w:t>
            </w:r>
          </w:p>
        </w:tc>
        <w:tc>
          <w:tcPr>
            <w:tcW w:w="1080" w:type="dxa"/>
            <w:vAlign w:val="center"/>
          </w:tcPr>
          <w:p w14:paraId="23EB7AEB">
            <w:pPr>
              <w:pStyle w:val="PlainText"/>
            </w:pPr>
            <w:r>
              <w:t>相同点</w:t>
            </w:r>
          </w:p>
        </w:tc>
        <w:tc>
          <w:tcPr>
            <w:tcW w:w="5760" w:type="dxa"/>
            <w:vAlign w:val="center"/>
          </w:tcPr>
          <w:p w14:paraId="1BD758CC">
            <w:pPr>
              <w:pStyle w:val="PlainText"/>
            </w:pPr>
            <w:r>
              <w:t>最外层上都只有1个电子</w:t>
            </w:r>
            <w:r>
              <w:rPr>
                <w:rFonts w:ascii="宋体-方正超大字符集" w:eastAsia="宋体-方正超大字符集" w:hAnsi="宋体-方正超大字符集" w:cs="宋体-方正超大字符集"/>
              </w:rPr>
              <w:fldChar w:fldCharType="begin"/>
            </w:r>
            <w:r>
              <w:rPr>
                <w:rFonts w:ascii="宋体-方正超大字符集" w:eastAsia="宋体-方正超大字符集" w:hAnsi="宋体-方正超大字符集" w:cs="宋体-方正超大字符集" w:hint="eastAsia"/>
              </w:rPr>
              <w:instrText>eq \</w:instrText>
            </w:r>
            <w:r>
              <w:instrText>o(</w:instrText>
            </w:r>
            <w:r>
              <w:rPr>
                <w:rFonts w:hAnsi="宋体"/>
                <w:spacing w:val="-27"/>
              </w:rPr>
              <w:instrText>――</w:instrText>
            </w:r>
            <w:r>
              <w:rPr>
                <w:rFonts w:hAnsi="宋体"/>
              </w:rPr>
              <w:instrText>→</w:instrText>
            </w:r>
            <w:r>
              <w:instrText>,\s\up7(</w:instrText>
            </w:r>
            <w:r>
              <w:rPr>
                <w:rFonts w:eastAsia="楷体_GB2312"/>
                <w:sz w:val="15"/>
              </w:rPr>
              <w:instrText>推测</w:instrText>
            </w:r>
            <w:r>
              <w:instrText>))</w:instrText>
            </w:r>
            <w:r>
              <w:rPr>
                <w:rFonts w:ascii="宋体-方正超大字符集" w:eastAsia="宋体-方正超大字符集" w:hAnsi="宋体-方正超大字符集" w:cs="宋体-方正超大字符集"/>
              </w:rPr>
              <w:fldChar w:fldCharType="separate"/>
            </w:r>
            <w:r>
              <w:rPr>
                <w:rFonts w:ascii="宋体-方正超大字符集" w:eastAsia="宋体-方正超大字符集" w:hAnsi="宋体-方正超大字符集" w:cs="宋体-方正超大字符集"/>
              </w:rPr>
              <w:fldChar w:fldCharType="end"/>
            </w:r>
            <w:r>
              <w:t>具有相似的化学性质</w:t>
            </w:r>
          </w:p>
        </w:tc>
      </w:tr>
      <w:tr w14:paraId="25CC2201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8" w:type="dxa"/>
            <w:vMerge/>
            <w:vAlign w:val="center"/>
          </w:tcPr>
          <w:p w14:paraId="693ED178">
            <w:pPr>
              <w:pStyle w:val="PlainText"/>
            </w:pPr>
          </w:p>
        </w:tc>
        <w:tc>
          <w:tcPr>
            <w:tcW w:w="1080" w:type="dxa"/>
            <w:vAlign w:val="center"/>
          </w:tcPr>
          <w:p w14:paraId="29F6CF79">
            <w:pPr>
              <w:pStyle w:val="PlainText"/>
            </w:pPr>
            <w:r>
              <w:t>不同点</w:t>
            </w:r>
          </w:p>
        </w:tc>
        <w:tc>
          <w:tcPr>
            <w:tcW w:w="5760" w:type="dxa"/>
            <w:vAlign w:val="center"/>
          </w:tcPr>
          <w:p w14:paraId="7C82177D">
            <w:pPr>
              <w:pStyle w:val="PlainText"/>
            </w:pPr>
            <w:r>
              <w:t>从Li</w:t>
            </w:r>
            <w:r>
              <w:rPr>
                <w:rFonts w:hAnsi="宋体"/>
              </w:rPr>
              <w:t>→</w:t>
            </w:r>
            <w:r>
              <w:t>Cs电子层数逐渐</w:t>
            </w:r>
            <w:r>
              <w:rPr>
                <w:color w:val="FF0000"/>
                <w:u w:val="single"/>
              </w:rPr>
              <w:t>增多</w:t>
            </w:r>
            <w:r>
              <w:t>，原子半径逐渐增大</w:t>
            </w:r>
            <w:r>
              <w:rPr>
                <w:rFonts w:ascii="宋体-方正超大字符集" w:eastAsia="宋体-方正超大字符集" w:hAnsi="宋体-方正超大字符集" w:cs="宋体-方正超大字符集"/>
              </w:rPr>
              <w:fldChar w:fldCharType="begin"/>
            </w:r>
            <w:r>
              <w:rPr>
                <w:rFonts w:ascii="宋体-方正超大字符集" w:eastAsia="宋体-方正超大字符集" w:hAnsi="宋体-方正超大字符集" w:cs="宋体-方正超大字符集" w:hint="eastAsia"/>
              </w:rPr>
              <w:instrText>eq \</w:instrText>
            </w:r>
            <w:r>
              <w:instrText>o(</w:instrText>
            </w:r>
            <w:r>
              <w:rPr>
                <w:rFonts w:hAnsi="宋体"/>
                <w:spacing w:val="-27"/>
              </w:rPr>
              <w:instrText>――</w:instrText>
            </w:r>
            <w:r>
              <w:rPr>
                <w:rFonts w:hAnsi="宋体"/>
              </w:rPr>
              <w:instrText>→</w:instrText>
            </w:r>
            <w:r>
              <w:instrText>,\s\up7(</w:instrText>
            </w:r>
            <w:r>
              <w:rPr>
                <w:rFonts w:eastAsia="楷体_GB2312"/>
                <w:sz w:val="15"/>
              </w:rPr>
              <w:instrText>推测</w:instrText>
            </w:r>
            <w:r>
              <w:instrText>))</w:instrText>
            </w:r>
            <w:r>
              <w:rPr>
                <w:rFonts w:ascii="宋体-方正超大字符集" w:eastAsia="宋体-方正超大字符集" w:hAnsi="宋体-方正超大字符集" w:cs="宋体-方正超大字符集"/>
              </w:rPr>
              <w:fldChar w:fldCharType="separate"/>
            </w:r>
            <w:r>
              <w:rPr>
                <w:rFonts w:ascii="宋体-方正超大字符集" w:eastAsia="宋体-方正超大字符集" w:hAnsi="宋体-方正超大字符集" w:cs="宋体-方正超大字符集"/>
              </w:rPr>
              <w:fldChar w:fldCharType="end"/>
            </w:r>
            <w:r>
              <w:t>从Li到Cs金属性逐渐</w:t>
            </w:r>
            <w:r>
              <w:rPr>
                <w:color w:val="FF0000"/>
                <w:u w:val="single"/>
              </w:rPr>
              <w:t>增强</w:t>
            </w:r>
          </w:p>
        </w:tc>
      </w:tr>
      <w:tr w14:paraId="65F82029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/>
          <w:jc w:val="center"/>
        </w:trPr>
        <w:tc>
          <w:tcPr>
            <w:tcW w:w="1368" w:type="dxa"/>
            <w:vMerge w:val="restart"/>
            <w:vAlign w:val="center"/>
          </w:tcPr>
          <w:p w14:paraId="23414320">
            <w:pPr>
              <w:pStyle w:val="PlainText"/>
            </w:pPr>
            <w:r>
              <w:t>物理性质</w:t>
            </w:r>
          </w:p>
        </w:tc>
        <w:tc>
          <w:tcPr>
            <w:tcW w:w="1080" w:type="dxa"/>
            <w:vAlign w:val="center"/>
          </w:tcPr>
          <w:p w14:paraId="19B8F666">
            <w:pPr>
              <w:pStyle w:val="PlainText"/>
            </w:pPr>
            <w:r>
              <w:t>相同点</w:t>
            </w:r>
          </w:p>
        </w:tc>
        <w:tc>
          <w:tcPr>
            <w:tcW w:w="5760" w:type="dxa"/>
            <w:vAlign w:val="center"/>
          </w:tcPr>
          <w:p w14:paraId="67D15D60">
            <w:pPr>
              <w:pStyle w:val="PlainText"/>
            </w:pPr>
            <w:r>
              <w:t>碱金属除Cs略带金色光泽外，其他都是银白色有金属光泽的固体，密度较小，硬度较小，熔、沸点较低，导电、导热性较强</w:t>
            </w:r>
          </w:p>
        </w:tc>
      </w:tr>
      <w:tr w14:paraId="084C531A"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/>
          <w:jc w:val="center"/>
        </w:trPr>
        <w:tc>
          <w:tcPr>
            <w:tcW w:w="1368" w:type="dxa"/>
            <w:vMerge/>
            <w:vAlign w:val="center"/>
          </w:tcPr>
          <w:p w14:paraId="7AF6C17F">
            <w:pPr>
              <w:pStyle w:val="PlainText"/>
            </w:pPr>
          </w:p>
        </w:tc>
        <w:tc>
          <w:tcPr>
            <w:tcW w:w="1080" w:type="dxa"/>
            <w:vAlign w:val="center"/>
          </w:tcPr>
          <w:p w14:paraId="676A27F6">
            <w:pPr>
              <w:pStyle w:val="PlainText"/>
            </w:pPr>
            <w:r>
              <w:t>递变性</w:t>
            </w:r>
          </w:p>
        </w:tc>
        <w:tc>
          <w:tcPr>
            <w:tcW w:w="5760" w:type="dxa"/>
            <w:vAlign w:val="center"/>
          </w:tcPr>
          <w:p w14:paraId="6E8BE7E6">
            <w:pPr>
              <w:pStyle w:val="PlainText"/>
            </w:pPr>
            <w:r>
              <w:t>从Li</w:t>
            </w:r>
            <w:r>
              <w:rPr>
                <w:rFonts w:hAnsi="宋体"/>
              </w:rPr>
              <w:t>→</w:t>
            </w:r>
            <w:r>
              <w:t>Cs密度逐渐</w:t>
            </w:r>
            <w:r>
              <w:rPr>
                <w:color w:val="FF0000"/>
                <w:u w:val="single"/>
              </w:rPr>
              <w:t>增大</w:t>
            </w:r>
            <w:r>
              <w:t>(</w:t>
            </w:r>
            <w:r>
              <w:rPr>
                <w:rFonts w:eastAsia="楷体_GB2312"/>
              </w:rPr>
              <w:t>Na、K反常</w:t>
            </w:r>
            <w:r>
              <w:t>)，熔、沸点逐渐</w:t>
            </w:r>
            <w:r>
              <w:rPr>
                <w:color w:val="FF0000"/>
                <w:u w:val="single"/>
              </w:rPr>
              <w:t>降低</w:t>
            </w:r>
          </w:p>
        </w:tc>
      </w:tr>
    </w:tbl>
    <w:p w14:paraId="5BA567D5">
      <w:pPr>
        <w:adjustRightInd w:val="0"/>
        <w:snapToGrid w:val="0"/>
        <w:spacing w:line="360" w:lineRule="auto"/>
        <w:rPr>
          <w:rFonts w:hAnsi="宋体"/>
          <w:szCs w:val="21"/>
          <w:lang w:val="pt-BR"/>
        </w:rPr>
      </w:pPr>
    </w:p>
    <w:p w14:paraId="3FA631E4">
      <w:pPr>
        <w:adjustRightInd w:val="0"/>
        <w:snapToGrid w:val="0"/>
        <w:spacing w:line="360" w:lineRule="auto"/>
        <w:rPr>
          <w:b/>
          <w:bCs/>
          <w:color w:val="0070C0"/>
          <w:sz w:val="24"/>
          <w:szCs w:val="24"/>
        </w:rPr>
      </w:pPr>
      <w:r>
        <w:rPr>
          <w:rFonts w:hint="eastAsia"/>
          <w:b/>
          <w:bCs/>
          <w:color w:val="0070C0"/>
          <w:sz w:val="24"/>
          <w:szCs w:val="24"/>
        </w:rPr>
        <w:t>2</w:t>
      </w:r>
      <w:r>
        <w:rPr>
          <w:rFonts w:hAnsi="宋体"/>
          <w:b/>
          <w:bCs/>
          <w:color w:val="0070C0"/>
          <w:sz w:val="24"/>
          <w:szCs w:val="24"/>
        </w:rPr>
        <w:t>．碱金属的化学性质</w:t>
      </w:r>
    </w:p>
    <w:p w14:paraId="65D4CFCB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jc w:val="left"/>
        <w:rPr>
          <w:rFonts w:hAnsi="宋体"/>
          <w:szCs w:val="21"/>
          <w:lang w:val="pt-BR"/>
        </w:rPr>
      </w:pPr>
      <w:r>
        <w:rPr>
          <w:rFonts w:hAnsi="宋体" w:hint="eastAsia"/>
          <w:szCs w:val="21"/>
          <w:lang w:val="pt-BR"/>
        </w:rPr>
        <w:t>（1）</w:t>
      </w:r>
      <w:r>
        <w:rPr>
          <w:rFonts w:hAnsi="宋体"/>
          <w:szCs w:val="21"/>
        </w:rPr>
        <w:t>性质的相似性</w:t>
      </w:r>
      <w:r>
        <w:t>（</w:t>
      </w:r>
      <w:r>
        <w:rPr>
          <w:rFonts w:hAnsi="宋体"/>
          <w:szCs w:val="21"/>
        </w:rPr>
        <w:t>用</w:t>
      </w:r>
      <w:r>
        <w:rPr>
          <w:szCs w:val="21"/>
        </w:rPr>
        <w:t>R</w:t>
      </w:r>
      <w:r>
        <w:rPr>
          <w:rFonts w:hAnsi="宋体"/>
          <w:szCs w:val="21"/>
        </w:rPr>
        <w:t>表示碱金属元素</w:t>
      </w:r>
      <w:r>
        <w:t>）</w:t>
      </w:r>
    </w:p>
    <w:p w14:paraId="30348207">
      <w:pPr>
        <w:adjustRightInd w:val="0"/>
        <w:snapToGrid w:val="0"/>
        <w:spacing w:line="360" w:lineRule="auto"/>
        <w:ind w:firstLine="735" w:firstLineChars="350"/>
        <w:jc w:val="center"/>
        <w:rPr>
          <w:rFonts w:hAnsi="Arial"/>
          <w:szCs w:val="21"/>
        </w:rPr>
      </w:pPr>
      <w:r>
        <w:rPr>
          <w:szCs w:val="21"/>
        </w:rPr>
        <w:drawing>
          <wp:inline distT="0" distB="0" distL="0" distR="0">
            <wp:extent cx="2697480" cy="1089660"/>
            <wp:effectExtent l="0" t="0" r="7620" b="0"/>
            <wp:docPr id="2086257666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257666" name="图片 6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48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D13DE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jc w:val="left"/>
        <w:rPr>
          <w:rFonts w:hAnsi="宋体"/>
          <w:szCs w:val="21"/>
          <w:lang w:val="pt-BR"/>
        </w:rPr>
      </w:pPr>
      <w:r>
        <w:rPr>
          <w:rFonts w:hAnsi="宋体" w:hint="eastAsia"/>
          <w:szCs w:val="21"/>
          <w:lang w:val="pt-BR"/>
        </w:rPr>
        <w:t>（2）</w:t>
      </w:r>
      <w:r>
        <w:rPr>
          <w:rFonts w:hAnsi="宋体"/>
          <w:szCs w:val="21"/>
        </w:rPr>
        <w:t>性质的递变性</w:t>
      </w:r>
    </w:p>
    <w:p w14:paraId="18A016E0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jc w:val="center"/>
        <w:rPr>
          <w:rFonts w:hAnsi="宋体"/>
          <w:szCs w:val="21"/>
          <w:lang w:val="pt-BR"/>
        </w:rPr>
      </w:pPr>
      <w:r>
        <w:rPr>
          <w:szCs w:val="21"/>
        </w:rPr>
        <w:drawing>
          <wp:inline distT="0" distB="0" distL="0" distR="0">
            <wp:extent cx="2880360" cy="495300"/>
            <wp:effectExtent l="0" t="0" r="0" b="0"/>
            <wp:docPr id="1103497290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97290" name="图片 6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A4014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jc w:val="left"/>
        <w:rPr>
          <w:rFonts w:hAnsi="宋体"/>
          <w:szCs w:val="21"/>
          <w:lang w:val="pt-BR"/>
        </w:rPr>
      </w:pPr>
      <w:r>
        <w:rPr>
          <w:rFonts w:hAnsi="宋体" w:hint="eastAsia"/>
          <w:szCs w:val="21"/>
          <w:lang w:val="pt-BR"/>
        </w:rPr>
        <w:t>（3）</w:t>
      </w:r>
      <w:r>
        <w:rPr>
          <w:rFonts w:hAnsi="Arial" w:hint="eastAsia"/>
          <w:szCs w:val="21"/>
        </w:rPr>
        <w:t>性质的具体体现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1058"/>
        <w:gridCol w:w="1384"/>
        <w:gridCol w:w="1647"/>
        <w:gridCol w:w="764"/>
        <w:gridCol w:w="712"/>
      </w:tblGrid>
      <w:tr w14:paraId="0EF4F123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8991BA7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元素</w:t>
            </w:r>
          </w:p>
        </w:tc>
        <w:tc>
          <w:tcPr>
            <w:tcW w:w="0" w:type="auto"/>
            <w:vAlign w:val="center"/>
          </w:tcPr>
          <w:p w14:paraId="34C6AE16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Li</w:t>
            </w:r>
          </w:p>
        </w:tc>
        <w:tc>
          <w:tcPr>
            <w:tcW w:w="0" w:type="auto"/>
            <w:vAlign w:val="center"/>
          </w:tcPr>
          <w:p w14:paraId="4511425B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Na</w:t>
            </w:r>
          </w:p>
        </w:tc>
        <w:tc>
          <w:tcPr>
            <w:tcW w:w="0" w:type="auto"/>
            <w:vAlign w:val="center"/>
          </w:tcPr>
          <w:p w14:paraId="422B7806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K</w:t>
            </w:r>
          </w:p>
        </w:tc>
        <w:tc>
          <w:tcPr>
            <w:tcW w:w="0" w:type="auto"/>
            <w:vAlign w:val="center"/>
          </w:tcPr>
          <w:p w14:paraId="18A8454A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Rb</w:t>
            </w:r>
          </w:p>
        </w:tc>
        <w:tc>
          <w:tcPr>
            <w:tcW w:w="0" w:type="auto"/>
            <w:vAlign w:val="center"/>
          </w:tcPr>
          <w:p w14:paraId="0A76E9D3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Cs</w:t>
            </w:r>
          </w:p>
        </w:tc>
      </w:tr>
      <w:tr w14:paraId="3661C706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Merge w:val="restart"/>
            <w:vAlign w:val="center"/>
          </w:tcPr>
          <w:p w14:paraId="65D38901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与氧气反应</w:t>
            </w:r>
          </w:p>
        </w:tc>
        <w:tc>
          <w:tcPr>
            <w:tcW w:w="0" w:type="auto"/>
            <w:gridSpan w:val="5"/>
            <w:vAlign w:val="center"/>
          </w:tcPr>
          <w:p w14:paraId="7F3BDB87">
            <w:pPr>
              <w:adjustRightInd w:val="0"/>
              <w:snapToGrid w:val="0"/>
              <w:spacing w:line="360" w:lineRule="auto"/>
              <w:jc w:val="center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t>反应越来越</w:t>
            </w:r>
            <w:r>
              <w:rPr>
                <w:b/>
                <w:color w:val="FF0000"/>
                <w:szCs w:val="21"/>
                <w:u w:val="wave"/>
              </w:rPr>
              <w:t>剧烈</w:t>
            </w:r>
            <w:r>
              <w:rPr>
                <w:szCs w:val="21"/>
              </w:rPr>
              <w:t>，</w:t>
            </w:r>
            <w:r>
              <w:rPr>
                <w:rFonts w:hAnsi="宋体"/>
                <w:szCs w:val="21"/>
              </w:rPr>
              <w:t>产物越来越复杂</w:t>
            </w:r>
          </w:p>
        </w:tc>
      </w:tr>
      <w:tr w14:paraId="09F1B1C3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Merge/>
            <w:vAlign w:val="center"/>
          </w:tcPr>
          <w:p w14:paraId="601D0A1E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551A120A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Li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szCs w:val="21"/>
              </w:rPr>
              <w:t>O</w:t>
            </w:r>
          </w:p>
        </w:tc>
        <w:tc>
          <w:tcPr>
            <w:tcW w:w="0" w:type="auto"/>
            <w:vAlign w:val="center"/>
          </w:tcPr>
          <w:p w14:paraId="6432EE1C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Na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szCs w:val="21"/>
              </w:rPr>
              <w:t>O</w:t>
            </w:r>
            <w:r>
              <w:rPr>
                <w:rFonts w:hAnsi="宋体"/>
                <w:szCs w:val="21"/>
              </w:rPr>
              <w:t>、</w:t>
            </w:r>
            <w:r>
              <w:rPr>
                <w:szCs w:val="21"/>
              </w:rPr>
              <w:t>Na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szCs w:val="21"/>
              </w:rPr>
              <w:t>O</w:t>
            </w:r>
            <w:r>
              <w:rPr>
                <w:szCs w:val="21"/>
                <w:vertAlign w:val="subscript"/>
              </w:rPr>
              <w:t>2</w:t>
            </w:r>
          </w:p>
        </w:tc>
        <w:tc>
          <w:tcPr>
            <w:tcW w:w="0" w:type="auto"/>
            <w:vAlign w:val="center"/>
          </w:tcPr>
          <w:p w14:paraId="10E59845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K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szCs w:val="21"/>
              </w:rPr>
              <w:t>O</w:t>
            </w:r>
            <w:r>
              <w:rPr>
                <w:rFonts w:hAnsi="宋体"/>
                <w:szCs w:val="21"/>
              </w:rPr>
              <w:t>、</w:t>
            </w:r>
            <w:r>
              <w:rPr>
                <w:szCs w:val="21"/>
              </w:rPr>
              <w:t>K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szCs w:val="21"/>
              </w:rPr>
              <w:t>O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rFonts w:hAnsi="宋体"/>
                <w:szCs w:val="21"/>
              </w:rPr>
              <w:t>、</w:t>
            </w:r>
            <w:r>
              <w:rPr>
                <w:szCs w:val="21"/>
              </w:rPr>
              <w:t>KO</w:t>
            </w:r>
            <w:r>
              <w:rPr>
                <w:szCs w:val="21"/>
                <w:vertAlign w:val="subscript"/>
              </w:rPr>
              <w:t>2</w:t>
            </w:r>
          </w:p>
        </w:tc>
        <w:tc>
          <w:tcPr>
            <w:tcW w:w="0" w:type="auto"/>
            <w:gridSpan w:val="2"/>
            <w:vAlign w:val="center"/>
          </w:tcPr>
          <w:p w14:paraId="530F385A">
            <w:pPr>
              <w:adjustRightInd w:val="0"/>
              <w:snapToGrid w:val="0"/>
              <w:spacing w:line="360" w:lineRule="auto"/>
              <w:jc w:val="center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t>更复杂氧化物</w:t>
            </w:r>
          </w:p>
        </w:tc>
      </w:tr>
      <w:tr w14:paraId="2CFD24FF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Merge w:val="restart"/>
            <w:vAlign w:val="center"/>
          </w:tcPr>
          <w:p w14:paraId="183D29E2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与水反应</w:t>
            </w:r>
          </w:p>
        </w:tc>
        <w:tc>
          <w:tcPr>
            <w:tcW w:w="0" w:type="auto"/>
            <w:gridSpan w:val="5"/>
            <w:vAlign w:val="center"/>
          </w:tcPr>
          <w:p w14:paraId="7D7C84BC">
            <w:pPr>
              <w:adjustRightInd w:val="0"/>
              <w:snapToGrid w:val="0"/>
              <w:spacing w:line="360" w:lineRule="auto"/>
              <w:jc w:val="center"/>
              <w:rPr>
                <w:rFonts w:hAnsi="宋体"/>
                <w:szCs w:val="21"/>
              </w:rPr>
            </w:pPr>
            <w:r>
              <w:rPr>
                <w:rFonts w:hAnsi="宋体"/>
                <w:szCs w:val="21"/>
              </w:rPr>
              <w:t>反应越来越</w:t>
            </w:r>
            <w:r>
              <w:rPr>
                <w:b/>
                <w:color w:val="FF0000"/>
                <w:szCs w:val="21"/>
                <w:u w:val="wave"/>
              </w:rPr>
              <w:t>剧烈</w:t>
            </w:r>
          </w:p>
        </w:tc>
      </w:tr>
      <w:tr w14:paraId="3EB680EB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Merge/>
            <w:vAlign w:val="center"/>
          </w:tcPr>
          <w:p w14:paraId="0681187E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219542B0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反应</w:t>
            </w:r>
            <w:r>
              <w:rPr>
                <w:b/>
                <w:color w:val="FF0000"/>
                <w:szCs w:val="21"/>
                <w:u w:val="wave"/>
              </w:rPr>
              <w:t>缓慢</w:t>
            </w:r>
          </w:p>
        </w:tc>
        <w:tc>
          <w:tcPr>
            <w:tcW w:w="0" w:type="auto"/>
            <w:vAlign w:val="center"/>
          </w:tcPr>
          <w:p w14:paraId="762C1427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反应</w:t>
            </w:r>
            <w:r>
              <w:rPr>
                <w:b/>
                <w:color w:val="FF0000"/>
                <w:szCs w:val="21"/>
                <w:u w:val="wave"/>
              </w:rPr>
              <w:t>剧烈</w:t>
            </w:r>
          </w:p>
        </w:tc>
        <w:tc>
          <w:tcPr>
            <w:tcW w:w="0" w:type="auto"/>
            <w:vAlign w:val="center"/>
          </w:tcPr>
          <w:p w14:paraId="140E218B">
            <w:pPr>
              <w:adjustRightInd w:val="0"/>
              <w:snapToGrid w:val="0"/>
              <w:spacing w:line="360" w:lineRule="auto"/>
              <w:ind w:firstLine="211"/>
              <w:jc w:val="center"/>
              <w:rPr>
                <w:szCs w:val="21"/>
              </w:rPr>
            </w:pPr>
            <w:r>
              <w:rPr>
                <w:b/>
                <w:color w:val="FF0000"/>
                <w:szCs w:val="21"/>
                <w:u w:val="wave"/>
              </w:rPr>
              <w:t>轻微</w:t>
            </w:r>
            <w:r>
              <w:rPr>
                <w:rFonts w:hAnsi="宋体"/>
                <w:szCs w:val="21"/>
              </w:rPr>
              <w:t>爆炸</w:t>
            </w:r>
          </w:p>
        </w:tc>
        <w:tc>
          <w:tcPr>
            <w:tcW w:w="0" w:type="auto"/>
            <w:gridSpan w:val="2"/>
            <w:vAlign w:val="center"/>
          </w:tcPr>
          <w:p w14:paraId="7D299142">
            <w:pPr>
              <w:adjustRightInd w:val="0"/>
              <w:snapToGrid w:val="0"/>
              <w:spacing w:line="360" w:lineRule="auto"/>
              <w:ind w:firstLine="211"/>
              <w:jc w:val="center"/>
              <w:rPr>
                <w:rFonts w:hAnsi="宋体"/>
                <w:szCs w:val="21"/>
              </w:rPr>
            </w:pPr>
            <w:r>
              <w:rPr>
                <w:b/>
                <w:color w:val="FF0000"/>
                <w:szCs w:val="21"/>
                <w:u w:val="wave"/>
              </w:rPr>
              <w:t>剧烈</w:t>
            </w:r>
            <w:r>
              <w:rPr>
                <w:rFonts w:hAnsi="宋体"/>
                <w:szCs w:val="21"/>
              </w:rPr>
              <w:t>爆炸</w:t>
            </w:r>
          </w:p>
        </w:tc>
      </w:tr>
      <w:tr w14:paraId="12F0D96F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7A7C9F98"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rFonts w:hAnsi="宋体"/>
                <w:szCs w:val="21"/>
              </w:rPr>
              <w:t>氢氧化物</w:t>
            </w:r>
          </w:p>
        </w:tc>
        <w:tc>
          <w:tcPr>
            <w:tcW w:w="0" w:type="auto"/>
            <w:gridSpan w:val="5"/>
            <w:vAlign w:val="center"/>
          </w:tcPr>
          <w:p w14:paraId="1A037D76">
            <w:pPr>
              <w:adjustRightInd w:val="0"/>
              <w:snapToGrid w:val="0"/>
              <w:spacing w:line="360" w:lineRule="auto"/>
              <w:jc w:val="center"/>
              <w:rPr>
                <w:rFonts w:hAnsi="Arial"/>
                <w:szCs w:val="21"/>
              </w:rPr>
            </w:pPr>
            <w:r>
              <w:rPr>
                <w:rFonts w:hAnsi="宋体"/>
                <w:szCs w:val="21"/>
              </w:rPr>
              <w:t>碱性强弱</w:t>
            </w:r>
            <w:r>
              <w:rPr>
                <w:szCs w:val="21"/>
              </w:rPr>
              <w:t>：LiOH</w:t>
            </w:r>
            <w:r>
              <w:rPr>
                <w:b/>
                <w:color w:val="FF0000"/>
                <w:szCs w:val="21"/>
                <w:u w:val="wave"/>
              </w:rPr>
              <w:t>＜</w:t>
            </w:r>
            <w:r>
              <w:rPr>
                <w:szCs w:val="21"/>
              </w:rPr>
              <w:t>NaOH</w:t>
            </w:r>
            <w:r>
              <w:rPr>
                <w:b/>
                <w:color w:val="FF0000"/>
                <w:szCs w:val="21"/>
                <w:u w:val="wave"/>
              </w:rPr>
              <w:t>＜</w:t>
            </w:r>
            <w:r>
              <w:rPr>
                <w:szCs w:val="21"/>
              </w:rPr>
              <w:t>KOH</w:t>
            </w:r>
            <w:r>
              <w:rPr>
                <w:b/>
                <w:color w:val="FF0000"/>
                <w:szCs w:val="21"/>
                <w:u w:val="wave"/>
              </w:rPr>
              <w:t>＜</w:t>
            </w:r>
            <w:r>
              <w:rPr>
                <w:szCs w:val="21"/>
              </w:rPr>
              <w:t>RbOH</w:t>
            </w:r>
            <w:r>
              <w:rPr>
                <w:b/>
                <w:color w:val="FF0000"/>
                <w:szCs w:val="21"/>
                <w:u w:val="wave"/>
              </w:rPr>
              <w:t>＜</w:t>
            </w:r>
            <w:r>
              <w:rPr>
                <w:szCs w:val="21"/>
              </w:rPr>
              <w:t>CsOH</w:t>
            </w:r>
          </w:p>
        </w:tc>
      </w:tr>
    </w:tbl>
    <w:p w14:paraId="7D953CC7"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p w14:paraId="6149A264">
      <w:pPr>
        <w:adjustRightInd w:val="0"/>
        <w:snapToGrid w:val="0"/>
        <w:spacing w:line="360" w:lineRule="auto"/>
        <w:jc w:val="left"/>
      </w:pPr>
      <w:r>
        <w:rPr>
          <w:rFonts w:ascii="Times New Roman" w:hAnsi="Times New Roman" w:cs="Times New Roman"/>
        </w:rPr>
        <w:drawing>
          <wp:inline distT="0" distB="0" distL="114300" distR="114300">
            <wp:extent cx="1224280" cy="371475"/>
            <wp:effectExtent l="0" t="0" r="13970" b="9525"/>
            <wp:docPr id="967883724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83724" name="图片 3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328BF">
      <w:pPr>
        <w:adjustRightInd w:val="0"/>
        <w:snapToGrid w:val="0"/>
        <w:spacing w:line="360" w:lineRule="auto"/>
        <w:ind w:firstLine="211"/>
        <w:rPr>
          <w:rFonts w:hAnsi="宋体"/>
          <w:sz w:val="24"/>
          <w:szCs w:val="24"/>
        </w:rPr>
      </w:pPr>
      <w:r>
        <w:rPr>
          <w:rFonts w:hint="eastAsia"/>
          <w:b/>
          <w:color w:val="0070C0"/>
          <w:sz w:val="24"/>
          <w:szCs w:val="24"/>
        </w:rPr>
        <w:t>易错点：碱金属元素的特殊性</w:t>
      </w:r>
    </w:p>
    <w:p w14:paraId="273F020D">
      <w:pPr>
        <w:adjustRightInd w:val="0"/>
        <w:snapToGrid w:val="0"/>
        <w:spacing w:line="360" w:lineRule="auto"/>
        <w:ind w:firstLine="210" w:firstLineChars="100"/>
        <w:rPr>
          <w:rFonts w:hAnsi="宋体"/>
          <w:szCs w:val="21"/>
        </w:rPr>
      </w:pPr>
      <w:r>
        <w:rPr>
          <w:szCs w:val="21"/>
        </w:rPr>
        <w:t>（1）</w:t>
      </w:r>
      <w:r>
        <w:rPr>
          <w:rFonts w:hAnsi="宋体"/>
          <w:szCs w:val="21"/>
        </w:rPr>
        <w:t>密度</w:t>
      </w:r>
      <w:r>
        <w:rPr>
          <w:rFonts w:hAnsi="宋体" w:hint="eastAsia"/>
          <w:szCs w:val="21"/>
        </w:rPr>
        <w:t>：</w:t>
      </w:r>
      <w:r>
        <w:rPr>
          <w:rFonts w:hAnsi="宋体"/>
          <w:szCs w:val="21"/>
        </w:rPr>
        <w:t>一般随核电荷数的增大而</w:t>
      </w:r>
      <w:r>
        <w:rPr>
          <w:rFonts w:hAnsi="宋体"/>
          <w:b/>
          <w:color w:val="FF0000"/>
          <w:szCs w:val="21"/>
          <w:u w:val="single"/>
        </w:rPr>
        <w:t>增大</w:t>
      </w:r>
      <w:r>
        <w:rPr>
          <w:rFonts w:hAnsi="宋体"/>
          <w:szCs w:val="21"/>
        </w:rPr>
        <w:t>，但钾的密度比钠的</w:t>
      </w:r>
      <w:r>
        <w:rPr>
          <w:rFonts w:hAnsi="宋体" w:hint="eastAsia"/>
          <w:color w:val="FF0000"/>
          <w:szCs w:val="21"/>
        </w:rPr>
        <w:t>小</w:t>
      </w:r>
      <w:r>
        <w:rPr>
          <w:rFonts w:hAnsi="宋体"/>
          <w:szCs w:val="21"/>
        </w:rPr>
        <w:t>。</w:t>
      </w:r>
    </w:p>
    <w:p w14:paraId="373E7E52">
      <w:pPr>
        <w:adjustRightInd w:val="0"/>
        <w:snapToGrid w:val="0"/>
        <w:spacing w:line="360" w:lineRule="auto"/>
        <w:ind w:firstLine="210" w:firstLineChars="100"/>
        <w:rPr>
          <w:rFonts w:hAnsi="宋体"/>
          <w:szCs w:val="21"/>
        </w:rPr>
      </w:pPr>
      <w:r>
        <w:rPr>
          <w:rFonts w:hAnsi="宋体" w:hint="eastAsia"/>
          <w:szCs w:val="21"/>
        </w:rPr>
        <w:t>（2）颜色：除了</w:t>
      </w:r>
      <w:r>
        <w:rPr>
          <w:szCs w:val="21"/>
        </w:rPr>
        <w:t>Cs</w:t>
      </w:r>
      <w:r>
        <w:rPr>
          <w:rFonts w:hAnsi="宋体"/>
          <w:szCs w:val="21"/>
        </w:rPr>
        <w:t>略带</w:t>
      </w:r>
      <w:r>
        <w:rPr>
          <w:rFonts w:hAnsi="宋体"/>
          <w:b/>
          <w:color w:val="FF0000"/>
          <w:szCs w:val="21"/>
          <w:u w:val="single"/>
        </w:rPr>
        <w:t>金色</w:t>
      </w:r>
      <w:r>
        <w:rPr>
          <w:rFonts w:hAnsi="宋体"/>
          <w:szCs w:val="21"/>
        </w:rPr>
        <w:t>光泽</w:t>
      </w:r>
      <w:r>
        <w:rPr>
          <w:rFonts w:hAnsi="宋体" w:hint="eastAsia"/>
          <w:szCs w:val="21"/>
        </w:rPr>
        <w:t>外，其余的都是</w:t>
      </w:r>
      <w:r>
        <w:rPr>
          <w:rFonts w:hAnsi="宋体"/>
          <w:b/>
          <w:color w:val="FF0000"/>
          <w:szCs w:val="21"/>
          <w:u w:val="single"/>
        </w:rPr>
        <w:t>银白</w:t>
      </w:r>
      <w:r>
        <w:rPr>
          <w:rFonts w:hAnsi="宋体"/>
          <w:szCs w:val="21"/>
        </w:rPr>
        <w:t>色有金属光泽的固体</w:t>
      </w:r>
    </w:p>
    <w:p w14:paraId="7380E235">
      <w:pPr>
        <w:adjustRightInd w:val="0"/>
        <w:snapToGrid w:val="0"/>
        <w:spacing w:line="360" w:lineRule="auto"/>
        <w:ind w:firstLine="210" w:firstLineChars="100"/>
        <w:rPr>
          <w:rFonts w:hAnsi="宋体"/>
          <w:szCs w:val="21"/>
        </w:rPr>
      </w:pPr>
      <w:r>
        <w:rPr>
          <w:szCs w:val="21"/>
        </w:rPr>
        <w:t>（</w:t>
      </w:r>
      <w:r>
        <w:rPr>
          <w:rFonts w:hint="eastAsia"/>
          <w:szCs w:val="21"/>
        </w:rPr>
        <w:t>3</w:t>
      </w:r>
      <w:r>
        <w:rPr>
          <w:szCs w:val="21"/>
        </w:rPr>
        <w:t>）</w:t>
      </w:r>
      <w:r>
        <w:rPr>
          <w:rFonts w:hAnsi="宋体"/>
          <w:szCs w:val="21"/>
        </w:rPr>
        <w:t>保存</w:t>
      </w:r>
    </w:p>
    <w:p w14:paraId="327303F7">
      <w:pPr>
        <w:adjustRightInd w:val="0"/>
        <w:snapToGrid w:val="0"/>
        <w:spacing w:line="360" w:lineRule="auto"/>
        <w:ind w:firstLine="735" w:firstLineChars="350"/>
        <w:jc w:val="left"/>
        <w:rPr>
          <w:rFonts w:ascii="宋体" w:hAnsi="宋体"/>
          <w:color w:val="000000"/>
          <w:szCs w:val="21"/>
        </w:rPr>
      </w:pPr>
      <w:r>
        <w:rPr>
          <w:rFonts w:hint="eastAsia"/>
          <w:szCs w:val="21"/>
        </w:rPr>
        <w:t>①</w:t>
      </w:r>
      <w:r>
        <w:rPr>
          <w:rFonts w:hAnsi="宋体"/>
          <w:szCs w:val="21"/>
        </w:rPr>
        <w:t>一般都保存在</w:t>
      </w:r>
      <w:r>
        <w:rPr>
          <w:rFonts w:hAnsi="宋体"/>
          <w:b/>
          <w:color w:val="FF0000"/>
          <w:szCs w:val="21"/>
          <w:u w:val="single"/>
        </w:rPr>
        <w:t>煤油</w:t>
      </w:r>
      <w:r>
        <w:rPr>
          <w:rFonts w:hAnsi="宋体" w:hint="eastAsia"/>
          <w:szCs w:val="21"/>
        </w:rPr>
        <w:t>或</w:t>
      </w:r>
      <w:r>
        <w:rPr>
          <w:rFonts w:hAnsi="宋体" w:hint="eastAsia"/>
          <w:b/>
          <w:color w:val="FF0000"/>
          <w:szCs w:val="21"/>
          <w:u w:val="single"/>
        </w:rPr>
        <w:t>石蜡油</w:t>
      </w:r>
      <w:r>
        <w:rPr>
          <w:rFonts w:hAnsi="宋体"/>
          <w:szCs w:val="21"/>
        </w:rPr>
        <w:t>中，锂</w:t>
      </w:r>
      <w:r>
        <w:rPr>
          <w:rFonts w:hAnsi="宋体" w:hint="eastAsia"/>
          <w:szCs w:val="21"/>
        </w:rPr>
        <w:t>只能</w:t>
      </w:r>
      <w:r>
        <w:rPr>
          <w:rFonts w:hAnsi="宋体"/>
          <w:szCs w:val="21"/>
        </w:rPr>
        <w:t>保存在</w:t>
      </w:r>
      <w:r>
        <w:rPr>
          <w:rFonts w:hAnsi="宋体"/>
          <w:b/>
          <w:color w:val="FF0000"/>
          <w:szCs w:val="21"/>
          <w:u w:val="single"/>
        </w:rPr>
        <w:t>石蜡</w:t>
      </w:r>
      <w:r>
        <w:rPr>
          <w:rFonts w:hAnsi="宋体" w:hint="eastAsia"/>
          <w:b/>
          <w:color w:val="FF0000"/>
          <w:szCs w:val="21"/>
          <w:u w:val="single"/>
        </w:rPr>
        <w:t>油</w:t>
      </w:r>
      <w:r>
        <w:rPr>
          <w:rFonts w:hAnsi="宋体"/>
          <w:szCs w:val="21"/>
        </w:rPr>
        <w:t>中</w:t>
      </w:r>
    </w:p>
    <w:p w14:paraId="016BE630">
      <w:pPr>
        <w:adjustRightInd w:val="0"/>
        <w:snapToGrid w:val="0"/>
        <w:spacing w:line="360" w:lineRule="auto"/>
        <w:ind w:firstLine="735" w:firstLineChars="350"/>
        <w:jc w:val="left"/>
        <w:rPr>
          <w:rFonts w:ascii="宋体" w:hAnsi="宋体"/>
          <w:color w:val="000000"/>
          <w:szCs w:val="21"/>
        </w:rPr>
      </w:pPr>
      <w:r>
        <w:rPr>
          <w:rFonts w:hint="eastAsia"/>
          <w:szCs w:val="21"/>
        </w:rPr>
        <w:t>②</w:t>
      </w:r>
      <w:r>
        <w:rPr>
          <w:rFonts w:hAnsi="宋体"/>
          <w:szCs w:val="21"/>
        </w:rPr>
        <w:t>试剂瓶中的试剂取出后，一般不能放回原瓶，但金属</w:t>
      </w:r>
      <w:r>
        <w:rPr>
          <w:rFonts w:hAnsi="宋体"/>
          <w:b/>
          <w:color w:val="FF0000"/>
          <w:szCs w:val="21"/>
          <w:u w:val="single"/>
        </w:rPr>
        <w:t>Na、K</w:t>
      </w:r>
      <w:r>
        <w:rPr>
          <w:rFonts w:hAnsi="宋体"/>
          <w:szCs w:val="21"/>
        </w:rPr>
        <w:t>等需立即放回原瓶</w:t>
      </w:r>
    </w:p>
    <w:p w14:paraId="236A6F8B">
      <w:pPr>
        <w:adjustRightInd w:val="0"/>
        <w:snapToGrid w:val="0"/>
        <w:spacing w:line="360" w:lineRule="auto"/>
        <w:ind w:firstLine="210" w:firstLineChars="100"/>
        <w:rPr>
          <w:szCs w:val="21"/>
        </w:rPr>
      </w:pPr>
      <w:r>
        <w:rPr>
          <w:szCs w:val="21"/>
        </w:rPr>
        <w:t>（</w:t>
      </w:r>
      <w:r>
        <w:rPr>
          <w:rFonts w:hint="eastAsia"/>
          <w:szCs w:val="21"/>
        </w:rPr>
        <w:t>4</w:t>
      </w:r>
      <w:r>
        <w:rPr>
          <w:szCs w:val="21"/>
        </w:rPr>
        <w:t>）</w:t>
      </w:r>
      <w:r>
        <w:rPr>
          <w:rFonts w:hAnsi="宋体"/>
          <w:szCs w:val="21"/>
        </w:rPr>
        <w:t>盐</w:t>
      </w:r>
      <w:r>
        <w:rPr>
          <w:rFonts w:hAnsi="宋体" w:hint="eastAsia"/>
          <w:szCs w:val="21"/>
        </w:rPr>
        <w:t>的</w:t>
      </w:r>
      <w:r>
        <w:rPr>
          <w:rFonts w:hint="eastAsia"/>
          <w:szCs w:val="21"/>
        </w:rPr>
        <w:t>溶解性</w:t>
      </w:r>
    </w:p>
    <w:p w14:paraId="4545F280">
      <w:pPr>
        <w:adjustRightInd w:val="0"/>
        <w:snapToGrid w:val="0"/>
        <w:spacing w:line="360" w:lineRule="auto"/>
        <w:ind w:firstLine="735" w:firstLineChars="350"/>
        <w:jc w:val="left"/>
        <w:rPr>
          <w:rFonts w:ascii="宋体" w:hAnsi="宋体"/>
          <w:color w:val="000000"/>
          <w:szCs w:val="21"/>
        </w:rPr>
      </w:pPr>
      <w:r>
        <w:rPr>
          <w:rFonts w:hint="eastAsia"/>
          <w:szCs w:val="21"/>
        </w:rPr>
        <w:t>①</w:t>
      </w:r>
      <w:r>
        <w:rPr>
          <w:rFonts w:hAnsi="宋体"/>
          <w:szCs w:val="21"/>
        </w:rPr>
        <w:t>一般情况下，碱金属所形成的盐均</w:t>
      </w:r>
      <w:r>
        <w:rPr>
          <w:rFonts w:hAnsi="宋体"/>
          <w:b/>
          <w:color w:val="FF0000"/>
          <w:szCs w:val="21"/>
          <w:u w:val="single"/>
        </w:rPr>
        <w:t>溶于</w:t>
      </w:r>
      <w:r>
        <w:rPr>
          <w:rFonts w:hAnsi="宋体"/>
          <w:szCs w:val="21"/>
        </w:rPr>
        <w:t>水，并且在一定温度下，酸式盐比正盐的溶解度</w:t>
      </w:r>
      <w:r>
        <w:rPr>
          <w:rFonts w:hAnsi="宋体"/>
          <w:b/>
          <w:color w:val="FF0000"/>
          <w:szCs w:val="21"/>
          <w:u w:val="single"/>
        </w:rPr>
        <w:t>大</w:t>
      </w:r>
    </w:p>
    <w:p w14:paraId="2774F706">
      <w:pPr>
        <w:adjustRightInd w:val="0"/>
        <w:snapToGrid w:val="0"/>
        <w:spacing w:line="360" w:lineRule="auto"/>
        <w:ind w:firstLine="735" w:firstLineChars="350"/>
        <w:jc w:val="left"/>
        <w:rPr>
          <w:rFonts w:ascii="宋体" w:hAnsi="宋体"/>
          <w:color w:val="000000"/>
          <w:szCs w:val="21"/>
        </w:rPr>
      </w:pPr>
      <w:r>
        <w:rPr>
          <w:rFonts w:hint="eastAsia"/>
          <w:szCs w:val="21"/>
        </w:rPr>
        <w:t>②</w:t>
      </w:r>
      <w:r>
        <w:rPr>
          <w:szCs w:val="21"/>
        </w:rPr>
        <w:t>NaHCO</w:t>
      </w:r>
      <w:r>
        <w:rPr>
          <w:szCs w:val="21"/>
          <w:vertAlign w:val="subscript"/>
        </w:rPr>
        <w:t>3</w:t>
      </w:r>
      <w:r>
        <w:rPr>
          <w:rFonts w:hAnsi="宋体"/>
          <w:szCs w:val="21"/>
        </w:rPr>
        <w:t>的溶解度比</w:t>
      </w:r>
      <w:r>
        <w:rPr>
          <w:szCs w:val="21"/>
        </w:rPr>
        <w:t>Na</w:t>
      </w:r>
      <w:r>
        <w:rPr>
          <w:szCs w:val="21"/>
          <w:vertAlign w:val="subscript"/>
        </w:rPr>
        <w:t>2</w:t>
      </w:r>
      <w:r>
        <w:rPr>
          <w:szCs w:val="21"/>
        </w:rPr>
        <w:t>CO</w:t>
      </w:r>
      <w:r>
        <w:rPr>
          <w:szCs w:val="21"/>
          <w:vertAlign w:val="subscript"/>
        </w:rPr>
        <w:t>3</w:t>
      </w:r>
      <w:r>
        <w:rPr>
          <w:rFonts w:hAnsi="宋体"/>
          <w:szCs w:val="21"/>
        </w:rPr>
        <w:t>的</w:t>
      </w:r>
      <w:r>
        <w:rPr>
          <w:rFonts w:hAnsi="宋体"/>
          <w:b/>
          <w:color w:val="FF0000"/>
          <w:szCs w:val="21"/>
          <w:u w:val="single"/>
        </w:rPr>
        <w:t>小</w:t>
      </w:r>
    </w:p>
    <w:p w14:paraId="273281E7">
      <w:pPr>
        <w:pStyle w:val="PlainText"/>
      </w:pPr>
      <w:r>
        <w:t>（</w:t>
      </w:r>
      <w:r>
        <w:rPr>
          <w:rFonts w:hint="eastAsia"/>
        </w:rPr>
        <w:t>5</w:t>
      </w:r>
      <w:r>
        <w:t>）</w:t>
      </w:r>
      <w:r>
        <w:rPr>
          <w:rFonts w:hAnsi="宋体"/>
        </w:rPr>
        <w:t>碱金属氢化物</w:t>
      </w:r>
      <w:r>
        <w:t>（</w:t>
      </w:r>
      <w:r>
        <w:rPr>
          <w:rFonts w:hAnsi="宋体"/>
        </w:rPr>
        <w:t>如</w:t>
      </w:r>
      <w:r>
        <w:t>NaH）</w:t>
      </w:r>
      <w:r>
        <w:rPr>
          <w:rFonts w:hAnsi="宋体" w:hint="eastAsia"/>
        </w:rPr>
        <w:t>：</w:t>
      </w:r>
      <w:r>
        <w:t>碱金属可与H</w:t>
      </w:r>
      <w:r>
        <w:rPr>
          <w:vertAlign w:val="subscript"/>
        </w:rPr>
        <w:t>2</w:t>
      </w:r>
      <w:r>
        <w:t>发生反应生成RH(</w:t>
      </w:r>
      <w:r>
        <w:rPr>
          <w:rFonts w:eastAsia="楷体_GB2312"/>
        </w:rPr>
        <w:t>R代表碱金属</w:t>
      </w:r>
      <w:r>
        <w:t>)，属于离子化合物，H元素显－1价，碱金属氢化物是强还原剂。如NaH＋H</w:t>
      </w:r>
      <w:r>
        <w:rPr>
          <w:vertAlign w:val="subscript"/>
        </w:rPr>
        <w:t>2</w:t>
      </w:r>
      <w:r>
        <w:t>O</w:t>
      </w:r>
      <w:r>
        <w:rPr>
          <w:spacing w:val="-16"/>
        </w:rPr>
        <w:t>==</w:t>
      </w:r>
      <w:r>
        <w:t>=NaOH＋H</w:t>
      </w:r>
      <w:r>
        <w:rPr>
          <w:vertAlign w:val="subscript"/>
        </w:rPr>
        <w:t>2</w:t>
      </w:r>
      <w:r>
        <w:rPr>
          <w:rFonts w:hAnsi="宋体"/>
        </w:rPr>
        <w:t>↑</w:t>
      </w:r>
      <w:r>
        <w:t>，NaH是还原剂，H</w:t>
      </w:r>
      <w:r>
        <w:rPr>
          <w:vertAlign w:val="subscript"/>
        </w:rPr>
        <w:t>2</w:t>
      </w:r>
      <w:r>
        <w:t>O是氧化剂，氧化产物为 H</w:t>
      </w:r>
      <w:r>
        <w:rPr>
          <w:vertAlign w:val="subscript"/>
        </w:rPr>
        <w:t>2</w:t>
      </w:r>
      <w:r>
        <w:t>，还原产物也为 H</w:t>
      </w:r>
      <w:r>
        <w:rPr>
          <w:vertAlign w:val="subscript"/>
        </w:rPr>
        <w:t>2</w:t>
      </w:r>
      <w:r>
        <w:t>。</w:t>
      </w:r>
    </w:p>
    <w:p w14:paraId="15A9786B">
      <w:pPr>
        <w:adjustRightInd w:val="0"/>
        <w:snapToGrid w:val="0"/>
        <w:spacing w:line="360" w:lineRule="auto"/>
        <w:ind w:firstLine="210" w:firstLineChars="100"/>
        <w:rPr>
          <w:rFonts w:hAnsi="宋体"/>
          <w:szCs w:val="21"/>
        </w:rPr>
      </w:pPr>
      <w:r>
        <w:rPr>
          <w:szCs w:val="21"/>
        </w:rPr>
        <w:t>（</w:t>
      </w:r>
      <w:r>
        <w:rPr>
          <w:rFonts w:hint="eastAsia"/>
          <w:szCs w:val="21"/>
        </w:rPr>
        <w:t>6</w:t>
      </w:r>
      <w:r>
        <w:rPr>
          <w:szCs w:val="21"/>
        </w:rPr>
        <w:t>）</w:t>
      </w:r>
      <w:r>
        <w:rPr>
          <w:rFonts w:hAnsi="宋体"/>
          <w:szCs w:val="21"/>
        </w:rPr>
        <w:t>锂与</w:t>
      </w:r>
      <w:r>
        <w:rPr>
          <w:szCs w:val="21"/>
        </w:rPr>
        <w:t>O</w:t>
      </w:r>
      <w:r>
        <w:rPr>
          <w:szCs w:val="21"/>
          <w:vertAlign w:val="subscript"/>
        </w:rPr>
        <w:t>2</w:t>
      </w:r>
      <w:r>
        <w:rPr>
          <w:rFonts w:hAnsi="宋体"/>
          <w:szCs w:val="21"/>
        </w:rPr>
        <w:t>反应与钠不同，只生成</w:t>
      </w:r>
      <w:r>
        <w:rPr>
          <w:b/>
          <w:color w:val="FF0000"/>
          <w:szCs w:val="21"/>
          <w:u w:val="single"/>
        </w:rPr>
        <w:t>Li</w:t>
      </w:r>
      <w:r>
        <w:rPr>
          <w:b/>
          <w:color w:val="FF0000"/>
          <w:szCs w:val="21"/>
          <w:u w:val="single"/>
          <w:vertAlign w:val="subscript"/>
        </w:rPr>
        <w:t>2</w:t>
      </w:r>
      <w:r>
        <w:rPr>
          <w:b/>
          <w:color w:val="FF0000"/>
          <w:szCs w:val="21"/>
          <w:u w:val="single"/>
        </w:rPr>
        <w:t>O</w:t>
      </w:r>
      <w:r>
        <w:rPr>
          <w:rFonts w:hAnsi="宋体"/>
          <w:szCs w:val="21"/>
        </w:rPr>
        <w:t>，而不生成</w:t>
      </w:r>
      <w:r>
        <w:rPr>
          <w:szCs w:val="21"/>
        </w:rPr>
        <w:t>Li</w:t>
      </w:r>
      <w:r>
        <w:rPr>
          <w:szCs w:val="21"/>
          <w:vertAlign w:val="subscript"/>
        </w:rPr>
        <w:t>2</w:t>
      </w:r>
      <w:r>
        <w:rPr>
          <w:szCs w:val="21"/>
        </w:rPr>
        <w:t>O</w:t>
      </w:r>
      <w:r>
        <w:rPr>
          <w:szCs w:val="21"/>
          <w:vertAlign w:val="subscript"/>
        </w:rPr>
        <w:t>2</w:t>
      </w:r>
      <w:r>
        <w:rPr>
          <w:rFonts w:hAnsi="宋体"/>
          <w:szCs w:val="21"/>
        </w:rPr>
        <w:t>。</w:t>
      </w:r>
    </w:p>
    <w:p w14:paraId="217D4F07">
      <w:pPr>
        <w:adjustRightInd w:val="0"/>
        <w:snapToGrid w:val="0"/>
        <w:spacing w:line="360" w:lineRule="auto"/>
        <w:ind w:firstLine="210" w:firstLineChars="100"/>
        <w:jc w:val="left"/>
        <w:rPr>
          <w:rFonts w:hAnsi="Arial"/>
          <w:szCs w:val="21"/>
        </w:rPr>
      </w:pPr>
      <w:r>
        <w:rPr>
          <w:rFonts w:hAnsi="Arial" w:hint="eastAsia"/>
          <w:szCs w:val="21"/>
        </w:rPr>
        <w:t>（7）碱金属氧化物的结构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6"/>
        <w:gridCol w:w="1151"/>
        <w:gridCol w:w="1686"/>
        <w:gridCol w:w="1686"/>
        <w:gridCol w:w="1686"/>
      </w:tblGrid>
      <w:tr w14:paraId="611449F8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5F4D952F">
            <w:pPr>
              <w:adjustRightInd w:val="0"/>
              <w:snapToGrid w:val="0"/>
              <w:spacing w:line="360" w:lineRule="auto"/>
              <w:jc w:val="center"/>
              <w:rPr>
                <w:rFonts w:hAnsi="Arial"/>
                <w:szCs w:val="21"/>
              </w:rPr>
            </w:pPr>
            <w:r>
              <w:rPr>
                <w:rFonts w:hAnsi="Arial" w:hint="eastAsia"/>
                <w:szCs w:val="21"/>
              </w:rPr>
              <w:t>氧化物</w:t>
            </w:r>
          </w:p>
        </w:tc>
        <w:tc>
          <w:tcPr>
            <w:tcW w:w="0" w:type="auto"/>
            <w:vAlign w:val="center"/>
          </w:tcPr>
          <w:p w14:paraId="3E611D84">
            <w:pPr>
              <w:adjustRightInd w:val="0"/>
              <w:snapToGrid w:val="0"/>
              <w:spacing w:line="360" w:lineRule="auto"/>
              <w:jc w:val="center"/>
              <w:rPr>
                <w:rFonts w:hAnsi="Arial"/>
                <w:szCs w:val="21"/>
              </w:rPr>
            </w:pPr>
            <w:r>
              <w:rPr>
                <w:kern w:val="0"/>
                <w:szCs w:val="21"/>
              </w:rPr>
              <w:t>氧化钠</w:t>
            </w:r>
          </w:p>
        </w:tc>
        <w:tc>
          <w:tcPr>
            <w:tcW w:w="0" w:type="auto"/>
            <w:vAlign w:val="center"/>
          </w:tcPr>
          <w:p w14:paraId="2EB62AF2">
            <w:pPr>
              <w:adjustRightInd w:val="0"/>
              <w:snapToGrid w:val="0"/>
              <w:spacing w:line="360" w:lineRule="auto"/>
              <w:jc w:val="center"/>
              <w:rPr>
                <w:rFonts w:hAnsi="Arial"/>
                <w:szCs w:val="21"/>
              </w:rPr>
            </w:pPr>
            <w:r>
              <w:rPr>
                <w:kern w:val="0"/>
                <w:szCs w:val="21"/>
              </w:rPr>
              <w:t>过氧化钠</w:t>
            </w:r>
          </w:p>
        </w:tc>
        <w:tc>
          <w:tcPr>
            <w:tcW w:w="0" w:type="auto"/>
            <w:vAlign w:val="center"/>
          </w:tcPr>
          <w:p w14:paraId="1D9A3F29">
            <w:pPr>
              <w:adjustRightInd w:val="0"/>
              <w:snapToGrid w:val="0"/>
              <w:spacing w:line="360" w:lineRule="auto"/>
              <w:jc w:val="center"/>
              <w:rPr>
                <w:rFonts w:hAnsi="Arial"/>
                <w:szCs w:val="21"/>
              </w:rPr>
            </w:pPr>
            <w:r>
              <w:rPr>
                <w:rFonts w:hAnsi="Arial" w:hint="eastAsia"/>
                <w:szCs w:val="21"/>
              </w:rPr>
              <w:t>超氧化钾</w:t>
            </w:r>
          </w:p>
        </w:tc>
        <w:tc>
          <w:tcPr>
            <w:tcW w:w="0" w:type="auto"/>
            <w:vAlign w:val="center"/>
          </w:tcPr>
          <w:p w14:paraId="4175D90B">
            <w:pPr>
              <w:adjustRightInd w:val="0"/>
              <w:snapToGrid w:val="0"/>
              <w:spacing w:line="360" w:lineRule="auto"/>
              <w:jc w:val="center"/>
              <w:rPr>
                <w:rFonts w:hAnsi="Arial"/>
                <w:szCs w:val="21"/>
              </w:rPr>
            </w:pPr>
            <w:r>
              <w:rPr>
                <w:rFonts w:hAnsi="Arial" w:hint="eastAsia"/>
                <w:szCs w:val="21"/>
              </w:rPr>
              <w:t>臭氧化钾</w:t>
            </w:r>
          </w:p>
        </w:tc>
      </w:tr>
      <w:tr w14:paraId="102A5AC0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62669A2A">
            <w:pPr>
              <w:adjustRightInd w:val="0"/>
              <w:snapToGrid w:val="0"/>
              <w:spacing w:line="360" w:lineRule="auto"/>
              <w:jc w:val="center"/>
              <w:rPr>
                <w:rFonts w:hAnsi="Arial"/>
                <w:szCs w:val="21"/>
              </w:rPr>
            </w:pPr>
            <w:r>
              <w:rPr>
                <w:rFonts w:hAnsi="Arial" w:hint="eastAsia"/>
                <w:szCs w:val="21"/>
              </w:rPr>
              <w:t>化学式</w:t>
            </w:r>
          </w:p>
        </w:tc>
        <w:tc>
          <w:tcPr>
            <w:tcW w:w="0" w:type="auto"/>
            <w:vAlign w:val="center"/>
          </w:tcPr>
          <w:p w14:paraId="15352CC1">
            <w:pPr>
              <w:adjustRightInd w:val="0"/>
              <w:snapToGrid w:val="0"/>
              <w:spacing w:line="360" w:lineRule="auto"/>
              <w:jc w:val="center"/>
              <w:rPr>
                <w:kern w:val="0"/>
                <w:szCs w:val="21"/>
              </w:rPr>
            </w:pPr>
            <w:r>
              <w:rPr>
                <w:rFonts w:hAnsi="宋体"/>
                <w:szCs w:val="21"/>
              </w:rPr>
              <w:t>Na</w:t>
            </w:r>
            <w:r>
              <w:rPr>
                <w:rFonts w:hAnsi="宋体"/>
                <w:szCs w:val="21"/>
                <w:vertAlign w:val="subscript"/>
              </w:rPr>
              <w:t>2</w:t>
            </w:r>
            <w:r>
              <w:rPr>
                <w:rFonts w:hAnsi="宋体"/>
                <w:szCs w:val="21"/>
              </w:rPr>
              <w:t>O</w:t>
            </w:r>
          </w:p>
        </w:tc>
        <w:tc>
          <w:tcPr>
            <w:tcW w:w="0" w:type="auto"/>
            <w:vAlign w:val="center"/>
          </w:tcPr>
          <w:p w14:paraId="3402A661">
            <w:pPr>
              <w:adjustRightInd w:val="0"/>
              <w:snapToGrid w:val="0"/>
              <w:spacing w:line="360" w:lineRule="auto"/>
              <w:jc w:val="center"/>
              <w:rPr>
                <w:kern w:val="0"/>
                <w:szCs w:val="21"/>
              </w:rPr>
            </w:pPr>
            <w:r>
              <w:rPr>
                <w:rFonts w:hAnsi="宋体"/>
                <w:szCs w:val="21"/>
              </w:rPr>
              <w:t>Na</w:t>
            </w:r>
            <w:r>
              <w:rPr>
                <w:rFonts w:hAnsi="宋体"/>
                <w:szCs w:val="21"/>
                <w:vertAlign w:val="subscript"/>
              </w:rPr>
              <w:t>2</w:t>
            </w:r>
            <w:r>
              <w:rPr>
                <w:rFonts w:hAnsi="宋体"/>
                <w:szCs w:val="21"/>
              </w:rPr>
              <w:t>O</w:t>
            </w:r>
            <w:r>
              <w:rPr>
                <w:rFonts w:hAnsi="宋体"/>
                <w:szCs w:val="21"/>
                <w:vertAlign w:val="subscript"/>
              </w:rPr>
              <w:t>2</w:t>
            </w:r>
          </w:p>
        </w:tc>
        <w:tc>
          <w:tcPr>
            <w:tcW w:w="0" w:type="auto"/>
            <w:vAlign w:val="center"/>
          </w:tcPr>
          <w:p w14:paraId="64B5AEE7">
            <w:pPr>
              <w:adjustRightInd w:val="0"/>
              <w:snapToGrid w:val="0"/>
              <w:spacing w:line="360" w:lineRule="auto"/>
              <w:jc w:val="center"/>
              <w:rPr>
                <w:rFonts w:hAnsi="Arial"/>
                <w:szCs w:val="21"/>
              </w:rPr>
            </w:pPr>
            <w:r>
              <w:rPr>
                <w:rFonts w:hAnsi="宋体" w:hint="eastAsia"/>
                <w:szCs w:val="21"/>
              </w:rPr>
              <w:t>K</w:t>
            </w:r>
            <w:r>
              <w:rPr>
                <w:rFonts w:hAnsi="宋体"/>
                <w:szCs w:val="21"/>
              </w:rPr>
              <w:t>O</w:t>
            </w:r>
            <w:r>
              <w:rPr>
                <w:rFonts w:hAnsi="宋体"/>
                <w:szCs w:val="21"/>
                <w:vertAlign w:val="subscript"/>
              </w:rPr>
              <w:t>2</w:t>
            </w:r>
          </w:p>
        </w:tc>
        <w:tc>
          <w:tcPr>
            <w:tcW w:w="0" w:type="auto"/>
            <w:vAlign w:val="center"/>
          </w:tcPr>
          <w:p w14:paraId="2903C1B1">
            <w:pPr>
              <w:adjustRightInd w:val="0"/>
              <w:snapToGrid w:val="0"/>
              <w:spacing w:line="360" w:lineRule="auto"/>
              <w:jc w:val="center"/>
              <w:rPr>
                <w:rFonts w:hAnsi="Arial"/>
                <w:szCs w:val="21"/>
              </w:rPr>
            </w:pPr>
            <w:r>
              <w:rPr>
                <w:rFonts w:hAnsi="宋体" w:hint="eastAsia"/>
                <w:szCs w:val="21"/>
              </w:rPr>
              <w:t>K</w:t>
            </w:r>
            <w:r>
              <w:rPr>
                <w:rFonts w:hAnsi="宋体"/>
                <w:szCs w:val="21"/>
              </w:rPr>
              <w:t>O</w:t>
            </w:r>
            <w:r>
              <w:rPr>
                <w:rFonts w:hAnsi="宋体" w:hint="eastAsia"/>
                <w:szCs w:val="21"/>
                <w:vertAlign w:val="subscript"/>
              </w:rPr>
              <w:t>3</w:t>
            </w:r>
          </w:p>
        </w:tc>
      </w:tr>
      <w:tr w14:paraId="4B25F9DD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43E83B1C">
            <w:pPr>
              <w:adjustRightInd w:val="0"/>
              <w:snapToGrid w:val="0"/>
              <w:spacing w:line="360" w:lineRule="auto"/>
              <w:jc w:val="center"/>
              <w:rPr>
                <w:rFonts w:hAnsi="Arial"/>
                <w:szCs w:val="21"/>
              </w:rPr>
            </w:pPr>
            <w:r>
              <w:rPr>
                <w:kern w:val="0"/>
                <w:szCs w:val="21"/>
              </w:rPr>
              <w:t>氧的价态</w:t>
            </w:r>
          </w:p>
        </w:tc>
        <w:tc>
          <w:tcPr>
            <w:tcW w:w="0" w:type="auto"/>
            <w:vAlign w:val="center"/>
          </w:tcPr>
          <w:p w14:paraId="3F308653">
            <w:pPr>
              <w:adjustRightInd w:val="0"/>
              <w:snapToGrid w:val="0"/>
              <w:spacing w:line="360" w:lineRule="auto"/>
              <w:jc w:val="center"/>
              <w:rPr>
                <w:rFonts w:hAnsi="Arial"/>
                <w:szCs w:val="21"/>
              </w:rPr>
            </w:pPr>
            <w:r>
              <w:rPr>
                <w:kern w:val="0"/>
                <w:szCs w:val="21"/>
              </w:rPr>
              <w:t>－2价</w:t>
            </w:r>
          </w:p>
        </w:tc>
        <w:tc>
          <w:tcPr>
            <w:tcW w:w="0" w:type="auto"/>
            <w:vAlign w:val="center"/>
          </w:tcPr>
          <w:p w14:paraId="439E003C">
            <w:pPr>
              <w:adjustRightInd w:val="0"/>
              <w:snapToGrid w:val="0"/>
              <w:spacing w:line="360" w:lineRule="auto"/>
              <w:jc w:val="center"/>
              <w:rPr>
                <w:rFonts w:hAnsi="Arial"/>
                <w:szCs w:val="21"/>
              </w:rPr>
            </w:pPr>
            <w:r>
              <w:rPr>
                <w:kern w:val="0"/>
                <w:szCs w:val="21"/>
              </w:rPr>
              <w:t>－1价</w:t>
            </w:r>
          </w:p>
        </w:tc>
        <w:tc>
          <w:tcPr>
            <w:tcW w:w="0" w:type="auto"/>
            <w:vAlign w:val="center"/>
          </w:tcPr>
          <w:p w14:paraId="1F7BCEB9">
            <w:pPr>
              <w:adjustRightInd w:val="0"/>
              <w:snapToGrid w:val="0"/>
              <w:spacing w:line="360" w:lineRule="auto"/>
              <w:jc w:val="center"/>
              <w:rPr>
                <w:rFonts w:hAnsi="Arial"/>
                <w:szCs w:val="21"/>
              </w:rPr>
            </w:pPr>
            <w:r>
              <w:rPr>
                <w:kern w:val="0"/>
                <w:szCs w:val="21"/>
              </w:rPr>
              <w:t>－</w:t>
            </w:r>
            <w:r>
              <w:rPr>
                <w:rFonts w:hint="eastAsia"/>
                <w:position w:val="-20"/>
              </w:rPr>
              <w:object>
                <v:shape id="_x0000_i1082" type="#_x0000_t75" style="width:10.8pt;height:25.8pt" o:ole="" coordsize="21600,21600" o:preferrelative="t" filled="f" stroked="f">
                  <v:stroke joinstyle="miter"/>
                  <v:imagedata r:id="rId143" o:title=""/>
                  <o:lock v:ext="edit" aspectratio="t"/>
                  <w10:anchorlock/>
                </v:shape>
                <o:OLEObject Type="Embed" ProgID="Equation.3" ShapeID="_x0000_i1082" DrawAspect="Content" ObjectID="_1468075782" r:id="rId144"/>
              </w:object>
            </w:r>
            <w:r>
              <w:rPr>
                <w:kern w:val="0"/>
                <w:szCs w:val="21"/>
              </w:rPr>
              <w:t>价</w:t>
            </w:r>
          </w:p>
        </w:tc>
        <w:tc>
          <w:tcPr>
            <w:tcW w:w="0" w:type="auto"/>
            <w:vAlign w:val="center"/>
          </w:tcPr>
          <w:p w14:paraId="6BB64946">
            <w:pPr>
              <w:adjustRightInd w:val="0"/>
              <w:snapToGrid w:val="0"/>
              <w:spacing w:line="360" w:lineRule="auto"/>
              <w:jc w:val="center"/>
              <w:rPr>
                <w:rFonts w:hAnsi="Arial"/>
                <w:szCs w:val="21"/>
              </w:rPr>
            </w:pPr>
            <w:r>
              <w:rPr>
                <w:kern w:val="0"/>
                <w:szCs w:val="21"/>
              </w:rPr>
              <w:t>－</w:t>
            </w:r>
            <w:r>
              <w:rPr>
                <w:rFonts w:hint="eastAsia"/>
                <w:position w:val="-20"/>
              </w:rPr>
              <w:object>
                <v:shape id="_x0000_i1083" type="#_x0000_t75" style="width:10.2pt;height:25.8pt" o:ole="" coordsize="21600,21600" o:preferrelative="t" filled="f" stroked="f">
                  <v:stroke joinstyle="miter"/>
                  <v:imagedata r:id="rId145" o:title=""/>
                  <o:lock v:ext="edit" aspectratio="t"/>
                  <w10:anchorlock/>
                </v:shape>
                <o:OLEObject Type="Embed" ProgID="Equation.3" ShapeID="_x0000_i1083" DrawAspect="Content" ObjectID="_1468075783" r:id="rId146"/>
              </w:object>
            </w:r>
            <w:r>
              <w:rPr>
                <w:kern w:val="0"/>
                <w:szCs w:val="21"/>
              </w:rPr>
              <w:t>价</w:t>
            </w:r>
          </w:p>
        </w:tc>
      </w:tr>
      <w:tr w14:paraId="2B279DCF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0AEF81CF">
            <w:pPr>
              <w:adjustRightInd w:val="0"/>
              <w:snapToGrid w:val="0"/>
              <w:spacing w:line="360" w:lineRule="auto"/>
              <w:jc w:val="center"/>
              <w:rPr>
                <w:rFonts w:hAnsi="Arial"/>
                <w:szCs w:val="21"/>
              </w:rPr>
            </w:pPr>
            <w:r>
              <w:rPr>
                <w:color w:val="000000"/>
              </w:rPr>
              <w:t>所含离子</w:t>
            </w:r>
          </w:p>
        </w:tc>
        <w:tc>
          <w:tcPr>
            <w:tcW w:w="0" w:type="auto"/>
            <w:vAlign w:val="center"/>
          </w:tcPr>
          <w:p w14:paraId="2153929B">
            <w:pPr>
              <w:adjustRightInd w:val="0"/>
              <w:snapToGrid w:val="0"/>
              <w:spacing w:line="360" w:lineRule="auto"/>
              <w:jc w:val="center"/>
              <w:rPr>
                <w:rFonts w:hAnsi="Arial"/>
                <w:szCs w:val="21"/>
              </w:rPr>
            </w:pPr>
            <w:r>
              <w:rPr>
                <w:color w:val="000000"/>
              </w:rPr>
              <w:t>2</w:t>
            </w:r>
            <w:r>
              <w:t>Na</w:t>
            </w:r>
            <w:r>
              <w:rPr>
                <w:vertAlign w:val="superscript"/>
              </w:rPr>
              <w:t>+</w:t>
            </w:r>
            <w:r>
              <w:rPr>
                <w:rFonts w:hint="eastAsia"/>
                <w:color w:val="000000"/>
              </w:rPr>
              <w:t>+</w:t>
            </w:r>
            <w:r>
              <w:rPr>
                <w:color w:val="000000"/>
              </w:rPr>
              <w:t>1</w:t>
            </w:r>
            <w:r>
              <w:rPr>
                <w:color w:val="FF0000"/>
                <w:u w:val="single"/>
              </w:rPr>
              <w:t>O</w:t>
            </w:r>
            <w:r>
              <w:rPr>
                <w:color w:val="FF0000"/>
                <w:u w:val="single"/>
                <w:vertAlign w:val="superscript"/>
              </w:rPr>
              <w:t>2－</w:t>
            </w:r>
          </w:p>
        </w:tc>
        <w:tc>
          <w:tcPr>
            <w:tcW w:w="0" w:type="auto"/>
            <w:vAlign w:val="center"/>
          </w:tcPr>
          <w:p w14:paraId="1E2C04D3">
            <w:pPr>
              <w:adjustRightInd w:val="0"/>
              <w:snapToGrid w:val="0"/>
              <w:spacing w:line="360" w:lineRule="auto"/>
              <w:jc w:val="center"/>
              <w:rPr>
                <w:rFonts w:hAnsi="Arial"/>
                <w:szCs w:val="21"/>
              </w:rPr>
            </w:pPr>
            <w:r>
              <w:rPr>
                <w:color w:val="000000"/>
              </w:rPr>
              <w:t>2</w:t>
            </w:r>
            <w:r>
              <w:t>Na</w:t>
            </w:r>
            <w:r>
              <w:rPr>
                <w:vertAlign w:val="superscript"/>
              </w:rPr>
              <w:t>+</w:t>
            </w:r>
            <w:r>
              <w:rPr>
                <w:rFonts w:hint="eastAsia"/>
                <w:color w:val="000000"/>
              </w:rPr>
              <w:t>+</w:t>
            </w:r>
            <w:r>
              <w:rPr>
                <w:color w:val="000000"/>
              </w:rPr>
              <w:t>1</w:t>
            </w:r>
            <w:r>
              <w:rPr>
                <w:color w:val="FF0000"/>
                <w:u w:val="single"/>
              </w:rPr>
              <w:t>O</w:t>
            </w:r>
            <w:r>
              <w:rPr>
                <w:color w:val="FF0000"/>
                <w:u w:val="single"/>
                <w:vertAlign w:val="subscript"/>
              </w:rPr>
              <w:t>2</w:t>
            </w:r>
            <w:r>
              <w:rPr>
                <w:color w:val="FF0000"/>
                <w:u w:val="single"/>
                <w:vertAlign w:val="superscript"/>
              </w:rPr>
              <w:t>2－</w:t>
            </w:r>
          </w:p>
        </w:tc>
        <w:tc>
          <w:tcPr>
            <w:tcW w:w="0" w:type="auto"/>
            <w:vAlign w:val="center"/>
          </w:tcPr>
          <w:p w14:paraId="19C1D531">
            <w:pPr>
              <w:adjustRightInd w:val="0"/>
              <w:snapToGrid w:val="0"/>
              <w:spacing w:line="360" w:lineRule="auto"/>
              <w:jc w:val="center"/>
              <w:rPr>
                <w:rFonts w:hAnsi="Arial"/>
                <w:szCs w:val="21"/>
              </w:rPr>
            </w:pPr>
            <w:r>
              <w:rPr>
                <w:rFonts w:hint="eastAsia"/>
              </w:rPr>
              <w:t>K</w:t>
            </w:r>
            <w:r>
              <w:rPr>
                <w:vertAlign w:val="superscript"/>
              </w:rPr>
              <w:t>+</w:t>
            </w:r>
            <w:r>
              <w:rPr>
                <w:rFonts w:hint="eastAsia"/>
                <w:color w:val="000000"/>
              </w:rPr>
              <w:t>+</w:t>
            </w:r>
            <w:r>
              <w:rPr>
                <w:color w:val="000000"/>
              </w:rPr>
              <w:t>1</w:t>
            </w:r>
            <w:r>
              <w:rPr>
                <w:color w:val="FF0000"/>
                <w:u w:val="single"/>
              </w:rPr>
              <w:t>O</w:t>
            </w:r>
            <w:r>
              <w:rPr>
                <w:color w:val="FF0000"/>
                <w:u w:val="single"/>
                <w:vertAlign w:val="subscript"/>
              </w:rPr>
              <w:t>2</w:t>
            </w:r>
            <w:r>
              <w:rPr>
                <w:color w:val="FF0000"/>
                <w:u w:val="single"/>
                <w:vertAlign w:val="superscript"/>
              </w:rPr>
              <w:t>－</w:t>
            </w:r>
          </w:p>
        </w:tc>
        <w:tc>
          <w:tcPr>
            <w:tcW w:w="0" w:type="auto"/>
            <w:vAlign w:val="center"/>
          </w:tcPr>
          <w:p w14:paraId="3C1C77AB">
            <w:pPr>
              <w:adjustRightInd w:val="0"/>
              <w:snapToGrid w:val="0"/>
              <w:spacing w:line="360" w:lineRule="auto"/>
              <w:jc w:val="center"/>
              <w:rPr>
                <w:rFonts w:hAnsi="Arial"/>
                <w:szCs w:val="21"/>
              </w:rPr>
            </w:pPr>
            <w:r>
              <w:rPr>
                <w:rFonts w:hint="eastAsia"/>
              </w:rPr>
              <w:t>K</w:t>
            </w:r>
            <w:r>
              <w:rPr>
                <w:vertAlign w:val="superscript"/>
              </w:rPr>
              <w:t>+</w:t>
            </w:r>
            <w:r>
              <w:rPr>
                <w:rFonts w:hint="eastAsia"/>
                <w:color w:val="000000"/>
              </w:rPr>
              <w:t>+</w:t>
            </w:r>
            <w:r>
              <w:rPr>
                <w:color w:val="000000"/>
              </w:rPr>
              <w:t>1</w:t>
            </w:r>
            <w:r>
              <w:rPr>
                <w:color w:val="FF0000"/>
                <w:u w:val="single"/>
              </w:rPr>
              <w:t>O</w:t>
            </w:r>
            <w:r>
              <w:rPr>
                <w:rFonts w:hint="eastAsia"/>
                <w:color w:val="FF0000"/>
                <w:u w:val="single"/>
                <w:vertAlign w:val="subscript"/>
              </w:rPr>
              <w:t>3</w:t>
            </w:r>
            <w:r>
              <w:rPr>
                <w:color w:val="FF0000"/>
                <w:u w:val="single"/>
                <w:vertAlign w:val="superscript"/>
              </w:rPr>
              <w:t>－</w:t>
            </w:r>
          </w:p>
        </w:tc>
      </w:tr>
      <w:tr w14:paraId="217DA49E"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0" w:type="auto"/>
            <w:vAlign w:val="center"/>
          </w:tcPr>
          <w:p w14:paraId="29DDDB01">
            <w:pPr>
              <w:adjustRightInd w:val="0"/>
              <w:snapToGrid w:val="0"/>
              <w:spacing w:line="360" w:lineRule="auto"/>
              <w:jc w:val="center"/>
              <w:rPr>
                <w:rFonts w:hAnsi="Arial"/>
                <w:szCs w:val="21"/>
              </w:rPr>
            </w:pPr>
            <w:r>
              <w:rPr>
                <w:color w:val="000000"/>
              </w:rPr>
              <w:t>化学键</w:t>
            </w:r>
          </w:p>
        </w:tc>
        <w:tc>
          <w:tcPr>
            <w:tcW w:w="0" w:type="auto"/>
            <w:vAlign w:val="center"/>
          </w:tcPr>
          <w:p w14:paraId="3F276FCF">
            <w:pPr>
              <w:adjustRightInd w:val="0"/>
              <w:snapToGrid w:val="0"/>
              <w:spacing w:line="360" w:lineRule="auto"/>
              <w:jc w:val="center"/>
              <w:rPr>
                <w:rFonts w:hAnsi="Arial"/>
                <w:szCs w:val="21"/>
              </w:rPr>
            </w:pPr>
            <w:r>
              <w:rPr>
                <w:color w:val="000000"/>
              </w:rPr>
              <w:t>离子键</w:t>
            </w:r>
          </w:p>
        </w:tc>
        <w:tc>
          <w:tcPr>
            <w:tcW w:w="0" w:type="auto"/>
            <w:vAlign w:val="center"/>
          </w:tcPr>
          <w:p w14:paraId="66F925BF">
            <w:pPr>
              <w:adjustRightInd w:val="0"/>
              <w:snapToGrid w:val="0"/>
              <w:spacing w:line="360" w:lineRule="auto"/>
              <w:jc w:val="center"/>
              <w:rPr>
                <w:rFonts w:hAnsi="Arial"/>
                <w:szCs w:val="21"/>
              </w:rPr>
            </w:pPr>
            <w:r>
              <w:rPr>
                <w:color w:val="000000"/>
              </w:rPr>
              <w:t>离子键和</w:t>
            </w:r>
            <w:r>
              <w:rPr>
                <w:color w:val="FF0000"/>
                <w:u w:val="single"/>
              </w:rPr>
              <w:t>共价键</w:t>
            </w:r>
          </w:p>
        </w:tc>
        <w:tc>
          <w:tcPr>
            <w:tcW w:w="0" w:type="auto"/>
            <w:vAlign w:val="center"/>
          </w:tcPr>
          <w:p w14:paraId="7F2A1083">
            <w:pPr>
              <w:adjustRightInd w:val="0"/>
              <w:snapToGrid w:val="0"/>
              <w:spacing w:line="360" w:lineRule="auto"/>
              <w:jc w:val="center"/>
              <w:rPr>
                <w:rFonts w:hAnsi="Arial"/>
                <w:szCs w:val="21"/>
              </w:rPr>
            </w:pPr>
            <w:r>
              <w:rPr>
                <w:color w:val="FF0000"/>
                <w:u w:val="single"/>
              </w:rPr>
              <w:t>离子键</w:t>
            </w:r>
            <w:r>
              <w:rPr>
                <w:color w:val="000000"/>
              </w:rPr>
              <w:t>和共价键</w:t>
            </w:r>
          </w:p>
        </w:tc>
        <w:tc>
          <w:tcPr>
            <w:tcW w:w="0" w:type="auto"/>
            <w:vAlign w:val="center"/>
          </w:tcPr>
          <w:p w14:paraId="0BC862A9">
            <w:pPr>
              <w:adjustRightInd w:val="0"/>
              <w:snapToGrid w:val="0"/>
              <w:spacing w:line="360" w:lineRule="auto"/>
              <w:jc w:val="center"/>
              <w:rPr>
                <w:rFonts w:hAnsi="Arial"/>
                <w:szCs w:val="21"/>
              </w:rPr>
            </w:pPr>
            <w:r>
              <w:rPr>
                <w:color w:val="000000"/>
              </w:rPr>
              <w:t>离子键和共价键</w:t>
            </w:r>
          </w:p>
        </w:tc>
      </w:tr>
    </w:tbl>
    <w:p w14:paraId="70E44083">
      <w:pPr>
        <w:tabs>
          <w:tab w:val="left" w:pos="4320"/>
        </w:tabs>
        <w:snapToGrid w:val="0"/>
        <w:spacing w:line="360" w:lineRule="auto"/>
        <w:contextualSpacing/>
      </w:pPr>
      <w:r>
        <w:rPr>
          <w:rFonts w:ascii="Times New Roman" w:hAnsi="Times New Roman" w:cs="Times New Roman"/>
        </w:rPr>
        <w:drawing>
          <wp:inline distT="0" distB="0" distL="114300" distR="114300">
            <wp:extent cx="1223645" cy="366395"/>
            <wp:effectExtent l="0" t="0" r="14605" b="14605"/>
            <wp:docPr id="522669426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69426" name="图片 3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88A05">
      <w:pPr>
        <w:spacing w:line="360" w:lineRule="auto"/>
        <w:jc w:val="left"/>
        <w:textAlignment w:val="center"/>
      </w:pPr>
      <w:r>
        <w:rPr>
          <w:rFonts w:hint="eastAsia"/>
        </w:rPr>
        <w:t>9</w:t>
      </w:r>
      <w:r>
        <w:t>．下列关于Li、Na、K、Rb、Cs的叙述均正确的一组是</w:t>
      </w:r>
    </w:p>
    <w:p w14:paraId="1B33DC40">
      <w:pPr>
        <w:spacing w:line="360" w:lineRule="auto"/>
        <w:jc w:val="left"/>
        <w:textAlignment w:val="center"/>
      </w:pPr>
      <w:r>
        <w:t xml:space="preserve">①金属性最强的是铯 </w:t>
      </w:r>
    </w:p>
    <w:p w14:paraId="2F955599">
      <w:pPr>
        <w:spacing w:line="360" w:lineRule="auto"/>
        <w:jc w:val="left"/>
        <w:textAlignment w:val="center"/>
      </w:pPr>
      <w:r>
        <w:t>②形成的离子中氧化性最强的是锂离子</w:t>
      </w:r>
    </w:p>
    <w:p w14:paraId="0F0199F7">
      <w:pPr>
        <w:spacing w:line="360" w:lineRule="auto"/>
        <w:jc w:val="left"/>
        <w:textAlignment w:val="center"/>
      </w:pPr>
      <w:r>
        <w:t xml:space="preserve">③在自然界中均以化合态形式存在 </w:t>
      </w:r>
    </w:p>
    <w:p w14:paraId="4B7C41DE">
      <w:pPr>
        <w:spacing w:line="360" w:lineRule="auto"/>
        <w:jc w:val="left"/>
        <w:textAlignment w:val="center"/>
      </w:pPr>
      <w:r>
        <w:t>④Li的密度最小</w:t>
      </w:r>
    </w:p>
    <w:p w14:paraId="78F7B0C5">
      <w:pPr>
        <w:spacing w:line="360" w:lineRule="auto"/>
        <w:jc w:val="left"/>
        <w:textAlignment w:val="center"/>
      </w:pPr>
      <w:r>
        <w:t>⑤铯与水反应十分剧烈，甚至会发生爆炸</w:t>
      </w:r>
    </w:p>
    <w:p w14:paraId="51456E93">
      <w:pPr>
        <w:spacing w:line="360" w:lineRule="auto"/>
        <w:jc w:val="left"/>
        <w:textAlignment w:val="center"/>
      </w:pPr>
      <w:r>
        <w:t>⑥它们的氧化物都只有</w:t>
      </w:r>
      <w:r>
        <w:object>
          <v:shape id="_x0000_i1084" type="#_x0000_t75" alt="eqId5a0401561750ee4d95ade164721cc3d8" style="width:24.6pt;height:16.2pt" o:ole="" coordsize="21600,21600" o:preferrelative="t" filled="f" stroked="f">
            <v:stroke joinstyle="miter"/>
            <v:imagedata r:id="rId147" o:title="eqId5a0401561750ee4d95ade164721cc3d8"/>
            <o:lock v:ext="edit" aspectratio="t"/>
            <w10:anchorlock/>
          </v:shape>
          <o:OLEObject Type="Embed" ProgID="Equation.DSMT4" ShapeID="_x0000_i1084" DrawAspect="Content" ObjectID="_1468075784" r:id="rId148"/>
        </w:object>
      </w:r>
      <w:r>
        <w:t>和</w:t>
      </w:r>
      <w:r>
        <w:object>
          <v:shape id="_x0000_i1085" type="#_x0000_t75" alt="eqId6b3a51ab7b883fc69d6979b04afa07da" style="width:28.2pt;height:15.6pt" o:ole="" coordsize="21600,21600" o:preferrelative="t" filled="f" stroked="f">
            <v:stroke joinstyle="miter"/>
            <v:imagedata r:id="rId149" o:title="eqId6b3a51ab7b883fc69d6979b04afa07da"/>
            <o:lock v:ext="edit" aspectratio="t"/>
            <w10:anchorlock/>
          </v:shape>
          <o:OLEObject Type="Embed" ProgID="Equation.DSMT4" ShapeID="_x0000_i1085" DrawAspect="Content" ObjectID="_1468075785" r:id="rId150"/>
        </w:object>
      </w:r>
      <w:r>
        <w:t>两种形式</w:t>
      </w:r>
    </w:p>
    <w:p w14:paraId="6FAFE4BA">
      <w:pPr>
        <w:spacing w:line="360" w:lineRule="auto"/>
        <w:jc w:val="left"/>
        <w:textAlignment w:val="center"/>
      </w:pPr>
      <w:r>
        <w:t>⑦粒子半径：</w:t>
      </w:r>
      <w:r>
        <w:object>
          <v:shape id="_x0000_i1086" type="#_x0000_t75" alt="eqIdc8cf8429b64aa31481ff35071ef63623" style="width:109.2pt;height:15.6pt" o:ole="" coordsize="21600,21600" o:preferrelative="t" filled="f" stroked="f">
            <v:stroke joinstyle="miter"/>
            <v:imagedata r:id="rId151" o:title="eqIdc8cf8429b64aa31481ff35071ef63623"/>
            <o:lock v:ext="edit" aspectratio="t"/>
            <w10:anchorlock/>
          </v:shape>
          <o:OLEObject Type="Embed" ProgID="Equation.DSMT4" ShapeID="_x0000_i1086" DrawAspect="Content" ObjectID="_1468075786" r:id="rId152"/>
        </w:object>
      </w:r>
    </w:p>
    <w:p w14:paraId="49E69FEB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A．①②③④</w:t>
      </w:r>
      <w:r>
        <w:tab/>
      </w:r>
      <w:r>
        <w:t>B．④⑤⑥⑦</w:t>
      </w:r>
      <w:r>
        <w:tab/>
      </w:r>
      <w:r>
        <w:t>C．②⑥</w:t>
      </w:r>
      <w:r>
        <w:tab/>
      </w:r>
      <w:r>
        <w:t>D．①②③④⑤⑦</w:t>
      </w:r>
    </w:p>
    <w:p w14:paraId="2F91C706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068D040E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【分析】Li、Na、K、Rb、Cs都是碱金属元素，位于同一主族，位置从上到下，依据同主族元素金属性从上到下依次增强，阳离子氧化性依次减弱，密度呈增大趋势，阳离子半径逐渐增大，结合元素周期律解析。</w:t>
      </w:r>
    </w:p>
    <w:p w14:paraId="6AE13C83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【解析】①同主族元素金属性从上到下依次增强，所以金属性最强的是铯，故正确；</w:t>
      </w:r>
    </w:p>
    <w:p w14:paraId="5DDB6CF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②同主族元素金属性从上到下依次增强，阳离子氧化性依次减弱，所以氧化性最强的是锂离子，故正确；</w:t>
      </w:r>
    </w:p>
    <w:p w14:paraId="45F037D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③碱金属性质活泼，容易与空气中的氧气和水发生反应，所以在自然界中均以化合态形式存在，故正确；</w:t>
      </w:r>
    </w:p>
    <w:p w14:paraId="2B9B13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④碱金属密度从上到下呈增大趋势，所以Li的密度最小，故正确；</w:t>
      </w:r>
    </w:p>
    <w:p w14:paraId="77468655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⑤铯的金属性最强，与水反应十分剧烈，甚至会发生爆炸，故正确；</w:t>
      </w:r>
    </w:p>
    <w:p w14:paraId="679C5D5E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⑥锂只有Li</w:t>
      </w:r>
      <w:r>
        <w:rPr>
          <w:color w:val="FF0000"/>
          <w:vertAlign w:val="subscript"/>
        </w:rPr>
        <w:t>2</w:t>
      </w:r>
      <w:r>
        <w:rPr>
          <w:color w:val="FF0000"/>
        </w:rPr>
        <w:t>O一种氧化物，故错误；</w:t>
      </w:r>
    </w:p>
    <w:p w14:paraId="74B6CDF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⑦Rb</w:t>
      </w:r>
      <w:r>
        <w:rPr>
          <w:color w:val="FF0000"/>
          <w:vertAlign w:val="superscript"/>
        </w:rPr>
        <w:t>+</w:t>
      </w:r>
      <w:r>
        <w:rPr>
          <w:color w:val="FF0000"/>
        </w:rPr>
        <w:t>、K</w:t>
      </w:r>
      <w:r>
        <w:rPr>
          <w:color w:val="FF0000"/>
          <w:vertAlign w:val="superscript"/>
        </w:rPr>
        <w:t>+</w:t>
      </w:r>
      <w:r>
        <w:rPr>
          <w:color w:val="FF0000"/>
        </w:rPr>
        <w:t>、Na</w:t>
      </w:r>
      <w:r>
        <w:rPr>
          <w:color w:val="FF0000"/>
          <w:vertAlign w:val="superscript"/>
        </w:rPr>
        <w:t>+</w:t>
      </w:r>
      <w:r>
        <w:rPr>
          <w:color w:val="FF0000"/>
        </w:rPr>
        <w:t>，电子层依次减少，所以半径依次减小，故Rb</w:t>
      </w:r>
      <w:r>
        <w:rPr>
          <w:color w:val="FF0000"/>
          <w:vertAlign w:val="superscript"/>
        </w:rPr>
        <w:t>+</w:t>
      </w:r>
      <w:r>
        <w:rPr>
          <w:color w:val="FF0000"/>
        </w:rPr>
        <w:t>＞K</w:t>
      </w:r>
      <w:r>
        <w:rPr>
          <w:color w:val="FF0000"/>
          <w:vertAlign w:val="superscript"/>
        </w:rPr>
        <w:t>+</w:t>
      </w:r>
      <w:r>
        <w:rPr>
          <w:color w:val="FF0000"/>
        </w:rPr>
        <w:t>＞Na</w:t>
      </w:r>
      <w:r>
        <w:rPr>
          <w:color w:val="FF0000"/>
          <w:vertAlign w:val="superscript"/>
        </w:rPr>
        <w:t>+</w:t>
      </w:r>
      <w:r>
        <w:rPr>
          <w:color w:val="FF0000"/>
        </w:rPr>
        <w:t>，正确，Cs与Cs</w:t>
      </w:r>
      <w:r>
        <w:rPr>
          <w:color w:val="FF0000"/>
          <w:vertAlign w:val="superscript"/>
        </w:rPr>
        <w:t>+</w:t>
      </w:r>
      <w:r>
        <w:rPr>
          <w:color w:val="FF0000"/>
        </w:rPr>
        <w:t>具有相同的质子数，但是Cs电子数多，所以半径大，故正确。</w:t>
      </w:r>
    </w:p>
    <w:p w14:paraId="24086F5F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综上分析①②③④⑤⑦正确。</w:t>
      </w:r>
    </w:p>
    <w:p w14:paraId="72A5660D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故选：D。</w:t>
      </w:r>
    </w:p>
    <w:p w14:paraId="272BED6B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10</w:t>
      </w:r>
      <w:r>
        <w:t>．第87号元素钫，它位于碱金属族，根据元素周期表结构及元素性质变化趋势，下列关于碱金属某些元素原子结构和性质的判断，错误的是</w:t>
      </w:r>
    </w:p>
    <w:p w14:paraId="5B3FFBDC">
      <w:pPr>
        <w:shd w:val="clear" w:color="auto" w:fill="FFFFFF" w:themeFill="background1"/>
        <w:spacing w:line="360" w:lineRule="auto"/>
        <w:jc w:val="left"/>
        <w:textAlignment w:val="center"/>
      </w:pPr>
      <w:r>
        <w:t>①锂与水反应比钠剧烈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②金属单质都可以密封保存在煤油中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③钾的氧化物暴露在空气中易吸收二氧化碳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④锂的阳离子的最外层电子数和钠的相同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⑤钫单质是强还原剂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⑥钫在化合物中显+1价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⑦钫单质的密度应该大于</w:t>
      </w:r>
      <w:r>
        <w:object>
          <v:shape id="_x0000_i1087" type="#_x0000_t75" alt="eqId9b668540cf2cc52c78a25580853a1a0f" style="width:36pt;height:15.6pt" o:ole="" coordsize="21600,21600" o:preferrelative="t" filled="f" stroked="f">
            <v:stroke joinstyle="miter"/>
            <v:imagedata r:id="rId153" o:title="eqId9b668540cf2cc52c78a25580853a1a0f"/>
            <o:lock v:ext="edit" aspectratio="t"/>
            <w10:anchorlock/>
          </v:shape>
          <o:OLEObject Type="Embed" ProgID="Equation.DSMT4" ShapeID="_x0000_i1087" DrawAspect="Content" ObjectID="_1468075787" r:id="rId154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⑧钫单质有较高的熔点</w:t>
      </w:r>
    </w:p>
    <w:p w14:paraId="40AE0688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A．①②④⑧</w:t>
      </w:r>
      <w:r>
        <w:tab/>
      </w:r>
      <w:r>
        <w:t>B．①②③⑦</w:t>
      </w:r>
      <w:r>
        <w:tab/>
      </w:r>
      <w:r>
        <w:t>C．③④⑤⑧</w:t>
      </w:r>
      <w:r>
        <w:tab/>
      </w:r>
      <w:r>
        <w:t>D．①③④⑥</w:t>
      </w:r>
    </w:p>
    <w:p w14:paraId="6F3D608D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20ADF690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【解析】①金属性：</w:t>
      </w:r>
      <w:r>
        <w:rPr>
          <w:color w:val="FF0000"/>
        </w:rPr>
        <w:object>
          <v:shape id="_x0000_i1088" type="#_x0000_t75" alt="eqId152bcb3560f1529398664837f5640225" style="width:37.2pt;height:12.6pt" o:ole="" coordsize="21600,21600" o:preferrelative="t" filled="f" stroked="f">
            <v:stroke joinstyle="miter"/>
            <v:imagedata r:id="rId155" o:title="eqId152bcb3560f1529398664837f5640225"/>
            <o:lock v:ext="edit" aspectratio="t"/>
            <w10:anchorlock/>
          </v:shape>
          <o:OLEObject Type="Embed" ProgID="Equation.DSMT4" ShapeID="_x0000_i1088" DrawAspect="Content" ObjectID="_1468075788" r:id="rId156"/>
        </w:object>
      </w:r>
      <w:r>
        <w:rPr>
          <w:color w:val="FF0000"/>
        </w:rPr>
        <w:t>，元素的金属性越强，对应的单质与水反应越剧烈，则钠与水反应比锂与水反应剧烈，①错误；</w:t>
      </w:r>
    </w:p>
    <w:p w14:paraId="4CD8B72C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②锂的密度小于煤油的密度，若用煤油保存锂，则达不到隔绝空气和水的目的，②错误；</w:t>
      </w:r>
    </w:p>
    <w:p w14:paraId="30F7EA0D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③钾的氧化物是碱性氧化物，在空气中易吸收二氧化碳，生成碳酸钾，③正确；</w:t>
      </w:r>
    </w:p>
    <w:p w14:paraId="31DAD11C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④原子失去最外层电子后，次外层变成最外层，故锂离子最外层有2个电子，钠离子最外层有8个电子，二者数目不等，④错误；</w:t>
      </w:r>
    </w:p>
    <w:p w14:paraId="3294F79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⑤钫属于碱金属，碱金属单质都具有强还原性，可作强还原剂，⑤正确；</w:t>
      </w:r>
    </w:p>
    <w:p w14:paraId="17EB1C39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⑥碱金属元素原子最外层都只有1个电子，在反应中容易失去这个电子显+1价，⑥正确；</w:t>
      </w:r>
    </w:p>
    <w:p w14:paraId="31A66B4F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⑦碱金属单质的密度从上到下逐渐增大(K反常)，推测钫单质的密度应该大于铯的，密度大于</w:t>
      </w:r>
      <w:r>
        <w:rPr>
          <w:color w:val="FF0000"/>
        </w:rPr>
        <w:object>
          <v:shape id="_x0000_i1089" type="#_x0000_t75" alt="eqIdd364e7943043b7e707436d20cfddb9f4" style="width:37.8pt;height:16.2pt" o:ole="" coordsize="21600,21600" o:preferrelative="t" filled="f" stroked="f">
            <v:stroke joinstyle="miter"/>
            <v:imagedata r:id="rId157" o:title="eqIdd364e7943043b7e707436d20cfddb9f4"/>
            <o:lock v:ext="edit" aspectratio="t"/>
            <w10:anchorlock/>
          </v:shape>
          <o:OLEObject Type="Embed" ProgID="Equation.DSMT4" ShapeID="_x0000_i1089" DrawAspect="Content" ObjectID="_1468075789" r:id="rId158"/>
        </w:object>
      </w:r>
      <w:r>
        <w:rPr>
          <w:color w:val="FF0000"/>
        </w:rPr>
        <w:t>，⑦正确；</w:t>
      </w:r>
    </w:p>
    <w:p w14:paraId="586F7CCE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⑧碱金属单质的熔点较低且从上到下熔点逐渐降低，所以钫单质的熔点很低，⑧错误。</w:t>
      </w:r>
    </w:p>
    <w:p w14:paraId="4813D323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答案选A。</w:t>
      </w:r>
    </w:p>
    <w:p w14:paraId="6E3818E4">
      <w:pPr>
        <w:autoSpaceDE w:val="0"/>
        <w:autoSpaceDN w:val="0"/>
        <w:adjustRightInd w:val="0"/>
        <w:snapToGrid w:val="0"/>
        <w:spacing w:before="240" w:line="360" w:lineRule="auto"/>
        <w:ind w:firstLine="321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>知识点0</w:t>
      </w:r>
      <w:r>
        <w:rPr>
          <w:rFonts w:ascii="Times New Roman" w:hAnsi="Times New Roman" w:cs="Times New Roman" w:hint="eastAsia"/>
          <w:b/>
          <w:sz w:val="32"/>
          <w:szCs w:val="32"/>
          <w:highlight w:val="cyan"/>
          <w:lang w:bidi="ar"/>
        </w:rPr>
        <w:t>6</w:t>
      </w:r>
      <w:r>
        <w:rPr>
          <w:rFonts w:ascii="Times New Roman" w:hAnsi="Times New Roman" w:cs="Times New Roman"/>
          <w:b/>
          <w:sz w:val="32"/>
          <w:szCs w:val="32"/>
          <w:highlight w:val="cyan"/>
          <w:lang w:bidi="ar"/>
        </w:rPr>
        <w:t xml:space="preserve">  </w:t>
      </w:r>
      <w:r>
        <w:rPr>
          <w:rFonts w:ascii="Times New Roman" w:eastAsia="微软雅黑" w:hAnsi="Times New Roman" w:cs="Times New Roman"/>
          <w:sz w:val="32"/>
          <w:szCs w:val="32"/>
          <w:highlight w:val="cyan"/>
        </w:rPr>
        <w:t xml:space="preserve"> </w:t>
      </w:r>
      <w:r>
        <w:rPr>
          <w:rFonts w:eastAsia="楷体" w:hint="eastAsia"/>
          <w:b/>
          <w:bCs/>
          <w:sz w:val="32"/>
          <w:szCs w:val="32"/>
          <w:highlight w:val="cyan"/>
        </w:rPr>
        <w:t>焰色试验</w:t>
      </w:r>
    </w:p>
    <w:p w14:paraId="791FD9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207135" cy="368300"/>
            <wp:effectExtent l="0" t="0" r="12065" b="12700"/>
            <wp:docPr id="805553136" name="图片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53136" name="图片 3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7135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6E419">
      <w:pPr>
        <w:adjustRightInd w:val="0"/>
        <w:snapToGrid w:val="0"/>
        <w:spacing w:line="360" w:lineRule="auto"/>
        <w:rPr>
          <w:rFonts w:ascii="宋体" w:hAnsi="宋体"/>
          <w:b/>
          <w:bCs/>
          <w:sz w:val="24"/>
          <w:szCs w:val="24"/>
        </w:rPr>
      </w:pPr>
      <w:r>
        <w:rPr>
          <w:rFonts w:hint="eastAsia"/>
          <w:b/>
          <w:bCs/>
          <w:color w:val="0070C0"/>
          <w:kern w:val="0"/>
          <w:sz w:val="24"/>
          <w:szCs w:val="24"/>
        </w:rPr>
        <w:t>1</w:t>
      </w:r>
      <w:r>
        <w:rPr>
          <w:b/>
          <w:bCs/>
          <w:color w:val="0070C0"/>
          <w:kern w:val="0"/>
          <w:sz w:val="24"/>
          <w:szCs w:val="24"/>
        </w:rPr>
        <w:t>．</w:t>
      </w:r>
      <w:r>
        <w:rPr>
          <w:rFonts w:hint="eastAsia"/>
          <w:b/>
          <w:bCs/>
          <w:color w:val="0070C0"/>
          <w:kern w:val="0"/>
          <w:sz w:val="24"/>
          <w:szCs w:val="24"/>
        </w:rPr>
        <w:t>实验图示</w:t>
      </w:r>
    </w:p>
    <w:p w14:paraId="18299E9A">
      <w:pPr>
        <w:adjustRightInd w:val="0"/>
        <w:snapToGrid w:val="0"/>
        <w:spacing w:line="360" w:lineRule="auto"/>
        <w:jc w:val="center"/>
        <w:rPr>
          <w:rFonts w:ascii="宋体" w:hAnsi="宋体"/>
          <w:sz w:val="18"/>
          <w:szCs w:val="18"/>
        </w:rPr>
      </w:pPr>
      <w:r>
        <w:rPr>
          <w:rFonts w:ascii="宋体" w:hAnsi="宋体" w:hint="eastAsia"/>
          <w:sz w:val="18"/>
          <w:szCs w:val="18"/>
        </w:rPr>
        <w:t xml:space="preserve">  </w:t>
      </w:r>
      <w:r>
        <w:rPr>
          <w:rFonts w:ascii="宋体" w:hAnsi="宋体"/>
          <w:sz w:val="18"/>
          <w:szCs w:val="18"/>
        </w:rPr>
        <w:drawing>
          <wp:inline distT="0" distB="0" distL="0" distR="0">
            <wp:extent cx="1051560" cy="1043940"/>
            <wp:effectExtent l="0" t="0" r="0" b="3810"/>
            <wp:docPr id="101610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0412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051651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sz w:val="18"/>
          <w:szCs w:val="18"/>
        </w:rPr>
        <w:drawing>
          <wp:inline distT="0" distB="0" distL="0" distR="0">
            <wp:extent cx="586740" cy="978535"/>
            <wp:effectExtent l="0" t="0" r="3810" b="0"/>
            <wp:docPr id="1498303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03384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94382" cy="99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18"/>
          <w:szCs w:val="18"/>
        </w:rPr>
        <w:t xml:space="preserve">     </w:t>
      </w:r>
      <w:r>
        <w:rPr>
          <w:rFonts w:ascii="宋体" w:hAnsi="宋体"/>
          <w:sz w:val="18"/>
          <w:szCs w:val="18"/>
        </w:rPr>
        <w:drawing>
          <wp:inline distT="0" distB="0" distL="0" distR="0">
            <wp:extent cx="1066800" cy="762000"/>
            <wp:effectExtent l="0" t="0" r="0" b="0"/>
            <wp:docPr id="1829313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13930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066892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 w:val="18"/>
          <w:szCs w:val="18"/>
        </w:rPr>
        <w:t xml:space="preserve"> </w:t>
      </w:r>
      <w:r>
        <w:rPr>
          <w:kern w:val="0"/>
          <w:szCs w:val="21"/>
        </w:rPr>
        <w:drawing>
          <wp:inline distT="0" distB="0" distL="0" distR="0">
            <wp:extent cx="472440" cy="1072515"/>
            <wp:effectExtent l="0" t="0" r="3810" b="0"/>
            <wp:docPr id="6049086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90864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478892" cy="108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35D1">
      <w:pPr>
        <w:adjustRightInd w:val="0"/>
        <w:snapToGrid w:val="0"/>
        <w:spacing w:line="360" w:lineRule="auto"/>
        <w:rPr>
          <w:rFonts w:ascii="宋体" w:hAnsi="宋体"/>
          <w:b/>
          <w:bCs/>
          <w:sz w:val="24"/>
          <w:szCs w:val="24"/>
        </w:rPr>
      </w:pPr>
      <w:bookmarkStart w:id="9" w:name="_Hlk165878657"/>
      <w:r>
        <w:rPr>
          <w:rFonts w:hint="eastAsia"/>
          <w:b/>
          <w:bCs/>
          <w:color w:val="0070C0"/>
          <w:kern w:val="0"/>
          <w:sz w:val="24"/>
          <w:szCs w:val="24"/>
        </w:rPr>
        <w:t>2</w:t>
      </w:r>
      <w:r>
        <w:rPr>
          <w:b/>
          <w:bCs/>
          <w:color w:val="0070C0"/>
          <w:kern w:val="0"/>
          <w:sz w:val="24"/>
          <w:szCs w:val="24"/>
        </w:rPr>
        <w:t>．操作顺序</w:t>
      </w:r>
      <w:bookmarkEnd w:id="9"/>
    </w:p>
    <w:p w14:paraId="2F1D8270">
      <w:pPr>
        <w:adjustRightInd w:val="0"/>
        <w:snapToGrid w:val="0"/>
        <w:spacing w:line="360" w:lineRule="auto"/>
        <w:jc w:val="center"/>
        <w:rPr>
          <w:rFonts w:ascii="宋体" w:hAnsi="宋体"/>
          <w:sz w:val="18"/>
          <w:szCs w:val="18"/>
        </w:rPr>
      </w:pPr>
      <w:r>
        <w:rPr>
          <w:szCs w:val="21"/>
        </w:rPr>
        <w:drawing>
          <wp:inline distT="0" distB="0" distL="0" distR="0">
            <wp:extent cx="3055620" cy="1546860"/>
            <wp:effectExtent l="0" t="0" r="0" b="0"/>
            <wp:docPr id="152695374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5374" name="图片 8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6AEA5">
      <w:pPr>
        <w:adjustRightInd w:val="0"/>
        <w:snapToGrid w:val="0"/>
        <w:spacing w:line="360" w:lineRule="auto"/>
        <w:rPr>
          <w:rFonts w:ascii="宋体" w:hAnsi="宋体"/>
          <w:b/>
          <w:bCs/>
          <w:color w:val="0070C0"/>
          <w:sz w:val="24"/>
          <w:szCs w:val="24"/>
        </w:rPr>
      </w:pPr>
      <w:r>
        <w:rPr>
          <w:rFonts w:hint="eastAsia"/>
          <w:b/>
          <w:bCs/>
          <w:color w:val="0070C0"/>
          <w:kern w:val="0"/>
          <w:sz w:val="24"/>
          <w:szCs w:val="24"/>
        </w:rPr>
        <w:t>3</w:t>
      </w:r>
      <w:r>
        <w:rPr>
          <w:b/>
          <w:bCs/>
          <w:color w:val="0070C0"/>
          <w:kern w:val="0"/>
          <w:sz w:val="24"/>
          <w:szCs w:val="24"/>
        </w:rPr>
        <w:t>．</w:t>
      </w:r>
      <w:r>
        <w:rPr>
          <w:rFonts w:hint="eastAsia"/>
          <w:b/>
          <w:bCs/>
          <w:color w:val="0070C0"/>
          <w:kern w:val="0"/>
          <w:sz w:val="24"/>
          <w:szCs w:val="24"/>
        </w:rPr>
        <w:t>图解操作</w:t>
      </w:r>
    </w:p>
    <w:p w14:paraId="12B1A650">
      <w:pPr>
        <w:adjustRightInd w:val="0"/>
        <w:snapToGrid w:val="0"/>
        <w:spacing w:line="360" w:lineRule="auto"/>
        <w:jc w:val="center"/>
        <w:rPr>
          <w:rFonts w:ascii="宋体" w:hAnsi="宋体"/>
          <w:sz w:val="18"/>
          <w:szCs w:val="18"/>
        </w:rPr>
      </w:pPr>
      <w:r>
        <w:rPr>
          <w:rFonts w:ascii="宋体" w:hAnsi="宋体"/>
          <w:sz w:val="18"/>
          <w:szCs w:val="18"/>
        </w:rPr>
        <w:drawing>
          <wp:inline distT="0" distB="0" distL="0" distR="0">
            <wp:extent cx="3799840" cy="1050290"/>
            <wp:effectExtent l="0" t="0" r="0" b="0"/>
            <wp:docPr id="1327985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85179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817459" cy="105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0062">
      <w:pPr>
        <w:adjustRightInd w:val="0"/>
        <w:snapToGrid w:val="0"/>
        <w:spacing w:line="360" w:lineRule="auto"/>
        <w:jc w:val="center"/>
        <w:rPr>
          <w:rFonts w:ascii="宋体" w:hAnsi="宋体"/>
          <w:sz w:val="18"/>
          <w:szCs w:val="18"/>
        </w:rPr>
      </w:pPr>
    </w:p>
    <w:p w14:paraId="46B42B8B">
      <w:pPr>
        <w:adjustRightInd w:val="0"/>
        <w:snapToGrid w:val="0"/>
        <w:spacing w:line="360" w:lineRule="auto"/>
        <w:jc w:val="center"/>
        <w:rPr>
          <w:rFonts w:ascii="宋体" w:hAnsi="宋体"/>
          <w:sz w:val="18"/>
          <w:szCs w:val="18"/>
        </w:rPr>
      </w:pPr>
    </w:p>
    <w:p w14:paraId="69C9466C">
      <w:pPr>
        <w:adjustRightInd w:val="0"/>
        <w:snapToGrid w:val="0"/>
        <w:spacing w:line="360" w:lineRule="auto"/>
        <w:rPr>
          <w:b/>
          <w:bCs/>
          <w:color w:val="0070C0"/>
          <w:sz w:val="24"/>
          <w:szCs w:val="24"/>
        </w:rPr>
      </w:pPr>
      <w:r>
        <w:rPr>
          <w:rFonts w:hint="eastAsia"/>
          <w:b/>
          <w:bCs/>
          <w:color w:val="0070C0"/>
          <w:kern w:val="0"/>
          <w:sz w:val="24"/>
          <w:szCs w:val="24"/>
        </w:rPr>
        <w:t>4</w:t>
      </w:r>
      <w:r>
        <w:rPr>
          <w:b/>
          <w:bCs/>
          <w:color w:val="0070C0"/>
          <w:kern w:val="0"/>
          <w:sz w:val="24"/>
          <w:szCs w:val="24"/>
        </w:rPr>
        <w:t>．</w:t>
      </w:r>
      <w:r>
        <w:rPr>
          <w:rFonts w:hint="eastAsia"/>
          <w:b/>
          <w:bCs/>
          <w:color w:val="0070C0"/>
          <w:sz w:val="24"/>
          <w:szCs w:val="24"/>
        </w:rPr>
        <w:t>常见元素的焰色试验的颜色</w:t>
      </w:r>
    </w:p>
    <w:p w14:paraId="1E120035">
      <w:pPr>
        <w:adjustRightInd w:val="0"/>
        <w:snapToGrid w:val="0"/>
        <w:spacing w:line="360" w:lineRule="auto"/>
        <w:jc w:val="center"/>
        <w:rPr>
          <w:bCs/>
          <w:szCs w:val="21"/>
        </w:rPr>
      </w:pPr>
      <w:r>
        <w:rPr>
          <w:bCs/>
          <w:szCs w:val="21"/>
        </w:rPr>
        <w:drawing>
          <wp:inline distT="0" distB="0" distL="0" distR="0">
            <wp:extent cx="4869180" cy="1511300"/>
            <wp:effectExtent l="0" t="0" r="7620" b="0"/>
            <wp:docPr id="894471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71695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884635" cy="151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7C67">
      <w:pPr>
        <w:adjustRightInd w:val="0"/>
        <w:snapToGrid w:val="0"/>
        <w:spacing w:line="360" w:lineRule="auto"/>
        <w:rPr>
          <w:bCs/>
          <w:szCs w:val="21"/>
        </w:rPr>
      </w:pPr>
      <w:r>
        <w:rPr>
          <w:rFonts w:hint="eastAsia"/>
          <w:b/>
          <w:bCs/>
          <w:color w:val="0070C0"/>
          <w:sz w:val="24"/>
          <w:szCs w:val="24"/>
        </w:rPr>
        <w:t>5</w:t>
      </w:r>
      <w:r>
        <w:rPr>
          <w:b/>
          <w:bCs/>
          <w:color w:val="0070C0"/>
          <w:sz w:val="24"/>
          <w:szCs w:val="24"/>
        </w:rPr>
        <w:t>．</w:t>
      </w:r>
      <w:r>
        <w:rPr>
          <w:rFonts w:hint="eastAsia"/>
          <w:b/>
          <w:bCs/>
          <w:color w:val="0070C0"/>
          <w:sz w:val="24"/>
          <w:szCs w:val="24"/>
          <w:lang w:val="el-GR"/>
        </w:rPr>
        <w:t>产生原因</w:t>
      </w:r>
      <w:r>
        <w:rPr>
          <w:rFonts w:hint="eastAsia"/>
          <w:b/>
          <w:bCs/>
          <w:color w:val="0070C0"/>
          <w:sz w:val="24"/>
          <w:szCs w:val="24"/>
        </w:rPr>
        <w:t>：</w:t>
      </w:r>
      <w:r>
        <w:rPr>
          <w:rFonts w:ascii="宋体" w:hAnsi="宋体" w:hint="eastAsia"/>
          <w:color w:val="000000"/>
          <w:szCs w:val="21"/>
        </w:rPr>
        <w:t>灼烧时，基态电子吸收能量</w:t>
      </w:r>
      <w:r>
        <w:rPr>
          <w:rFonts w:ascii="宋体" w:hAnsi="宋体" w:hint="eastAsia"/>
          <w:color w:val="FF0000"/>
          <w:szCs w:val="21"/>
          <w:u w:val="single"/>
        </w:rPr>
        <w:t>跃迁</w:t>
      </w:r>
      <w:r>
        <w:rPr>
          <w:rFonts w:ascii="宋体" w:hAnsi="宋体" w:hint="eastAsia"/>
          <w:color w:val="000000"/>
          <w:szCs w:val="21"/>
        </w:rPr>
        <w:t>到激发态，由</w:t>
      </w:r>
      <w:r>
        <w:rPr>
          <w:rFonts w:ascii="宋体" w:hAnsi="宋体" w:hint="eastAsia"/>
          <w:color w:val="FF0000"/>
          <w:szCs w:val="21"/>
          <w:u w:val="single"/>
        </w:rPr>
        <w:t>激发态</w:t>
      </w:r>
      <w:r>
        <w:rPr>
          <w:rFonts w:ascii="宋体" w:hAnsi="宋体" w:hint="eastAsia"/>
          <w:color w:val="000000"/>
          <w:szCs w:val="21"/>
        </w:rPr>
        <w:t>跃迁回基态时，释放的能量以可见光形式呈现</w:t>
      </w:r>
    </w:p>
    <w:p w14:paraId="34A72D52">
      <w:pPr>
        <w:adjustRightInd w:val="0"/>
        <w:snapToGrid w:val="0"/>
        <w:spacing w:line="360" w:lineRule="auto"/>
        <w:jc w:val="left"/>
      </w:pPr>
      <w:r>
        <w:rPr>
          <w:rFonts w:ascii="Times New Roman" w:hAnsi="Times New Roman" w:cs="Times New Roman"/>
        </w:rPr>
        <w:drawing>
          <wp:inline distT="0" distB="0" distL="114300" distR="114300">
            <wp:extent cx="1224280" cy="371475"/>
            <wp:effectExtent l="0" t="0" r="13970" b="9525"/>
            <wp:docPr id="1305411821" name="图片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11821" name="图片 3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A29BE">
      <w:pPr>
        <w:adjustRightInd w:val="0"/>
        <w:snapToGrid w:val="0"/>
        <w:spacing w:line="360" w:lineRule="auto"/>
        <w:ind w:firstLine="211"/>
        <w:jc w:val="left"/>
        <w:rPr>
          <w:rFonts w:hAnsi="Arial"/>
          <w:b/>
          <w:szCs w:val="21"/>
        </w:rPr>
      </w:pPr>
      <w:r>
        <w:rPr>
          <w:rFonts w:hint="eastAsia"/>
          <w:b/>
          <w:color w:val="0070C0"/>
        </w:rPr>
        <w:t>易错点：焰色试验“易错点”</w:t>
      </w:r>
    </w:p>
    <w:p w14:paraId="31401D90">
      <w:pPr>
        <w:adjustRightInd w:val="0"/>
        <w:snapToGrid w:val="0"/>
        <w:spacing w:line="360" w:lineRule="auto"/>
        <w:ind w:firstLine="210" w:firstLineChars="100"/>
        <w:jc w:val="left"/>
        <w:rPr>
          <w:szCs w:val="21"/>
        </w:rPr>
      </w:pPr>
      <w:r>
        <w:rPr>
          <w:rFonts w:hint="eastAsia"/>
          <w:szCs w:val="21"/>
        </w:rPr>
        <w:t>（1）</w:t>
      </w:r>
      <w:r>
        <w:rPr>
          <w:rFonts w:hAnsi="宋体" w:hint="eastAsia"/>
          <w:szCs w:val="21"/>
        </w:rPr>
        <w:t>焰色试验体现的是元素的性质</w:t>
      </w:r>
      <w:r>
        <w:rPr>
          <w:rFonts w:hAnsi="宋体"/>
          <w:szCs w:val="21"/>
        </w:rPr>
        <w:t>，</w:t>
      </w:r>
      <w:r>
        <w:rPr>
          <w:rFonts w:hAnsi="宋体" w:hint="eastAsia"/>
          <w:szCs w:val="21"/>
        </w:rPr>
        <w:t>无论元素是游离态还是化合态</w:t>
      </w:r>
      <w:r>
        <w:rPr>
          <w:rFonts w:hAnsi="宋体"/>
          <w:szCs w:val="21"/>
        </w:rPr>
        <w:t>，</w:t>
      </w:r>
      <w:r>
        <w:rPr>
          <w:rFonts w:hAnsi="宋体" w:hint="eastAsia"/>
          <w:szCs w:val="21"/>
        </w:rPr>
        <w:t>同一元素均具有相同的焰色。</w:t>
      </w:r>
    </w:p>
    <w:p w14:paraId="03BAF85B">
      <w:pPr>
        <w:autoSpaceDE w:val="0"/>
        <w:autoSpaceDN w:val="0"/>
        <w:adjustRightInd w:val="0"/>
        <w:snapToGrid w:val="0"/>
        <w:spacing w:line="360" w:lineRule="auto"/>
        <w:ind w:firstLine="210" w:firstLineChars="100"/>
        <w:jc w:val="left"/>
        <w:rPr>
          <w:rFonts w:hAnsi="宋体"/>
          <w:szCs w:val="21"/>
        </w:rPr>
      </w:pPr>
      <w:r>
        <w:rPr>
          <w:rFonts w:hint="eastAsia"/>
          <w:szCs w:val="21"/>
        </w:rPr>
        <w:t>（2）</w:t>
      </w:r>
      <w:r>
        <w:rPr>
          <w:rFonts w:hAnsi="宋体" w:hint="eastAsia"/>
          <w:szCs w:val="21"/>
        </w:rPr>
        <w:t>焰色试验发生的是</w:t>
      </w:r>
      <w:r>
        <w:rPr>
          <w:rFonts w:ascii="宋体" w:hAnsi="宋体" w:hint="eastAsia"/>
          <w:b/>
          <w:color w:val="FF0000"/>
          <w:szCs w:val="21"/>
          <w:u w:val="single"/>
        </w:rPr>
        <w:t>物理</w:t>
      </w:r>
      <w:r>
        <w:rPr>
          <w:rFonts w:ascii="宋体" w:hAnsi="宋体" w:hint="eastAsia"/>
          <w:color w:val="000000"/>
          <w:szCs w:val="21"/>
        </w:rPr>
        <w:t>变化</w:t>
      </w:r>
      <w:r>
        <w:rPr>
          <w:rFonts w:hAnsi="宋体" w:hint="eastAsia"/>
          <w:szCs w:val="21"/>
        </w:rPr>
        <w:t>。</w:t>
      </w:r>
    </w:p>
    <w:p w14:paraId="36D662C5">
      <w:pPr>
        <w:adjustRightInd w:val="0"/>
        <w:snapToGrid w:val="0"/>
        <w:spacing w:line="360" w:lineRule="auto"/>
        <w:ind w:firstLine="210" w:firstLineChars="100"/>
        <w:jc w:val="left"/>
        <w:rPr>
          <w:rFonts w:hAnsi="宋体"/>
          <w:szCs w:val="21"/>
        </w:rPr>
      </w:pPr>
      <w:r>
        <w:rPr>
          <w:rFonts w:hAnsi="Arial" w:hint="eastAsia"/>
          <w:szCs w:val="21"/>
        </w:rPr>
        <w:t>（3）</w:t>
      </w:r>
      <w:r>
        <w:rPr>
          <w:rFonts w:hAnsi="宋体" w:hint="eastAsia"/>
          <w:szCs w:val="21"/>
        </w:rPr>
        <w:t>在观察钾元素的焰色时</w:t>
      </w:r>
      <w:r>
        <w:rPr>
          <w:rFonts w:hAnsi="宋体"/>
          <w:szCs w:val="21"/>
        </w:rPr>
        <w:t>，</w:t>
      </w:r>
      <w:r>
        <w:rPr>
          <w:rFonts w:hAnsi="宋体" w:hint="eastAsia"/>
          <w:szCs w:val="21"/>
        </w:rPr>
        <w:t>应透过蓝色的钴玻璃片观察，</w:t>
      </w:r>
      <w:r>
        <w:rPr>
          <w:kern w:val="0"/>
          <w:szCs w:val="21"/>
        </w:rPr>
        <w:t>蓝色钴玻璃可以将</w:t>
      </w:r>
      <w:r>
        <w:rPr>
          <w:rFonts w:hAnsi="Arial"/>
          <w:b/>
          <w:bCs/>
          <w:color w:val="FF0000"/>
          <w:szCs w:val="21"/>
          <w:u w:val="single"/>
        </w:rPr>
        <w:t>黄光</w:t>
      </w:r>
      <w:r>
        <w:rPr>
          <w:kern w:val="0"/>
          <w:szCs w:val="21"/>
        </w:rPr>
        <w:t>过滤掉，避免钠元素的干扰</w:t>
      </w:r>
      <w:r>
        <w:rPr>
          <w:rFonts w:hAnsi="宋体" w:hint="eastAsia"/>
          <w:szCs w:val="21"/>
        </w:rPr>
        <w:t>。</w:t>
      </w:r>
    </w:p>
    <w:p w14:paraId="599803BF">
      <w:pPr>
        <w:adjustRightInd w:val="0"/>
        <w:snapToGrid w:val="0"/>
        <w:spacing w:line="360" w:lineRule="auto"/>
        <w:ind w:firstLine="735" w:firstLineChars="350"/>
        <w:jc w:val="left"/>
        <w:rPr>
          <w:rFonts w:ascii="宋体" w:hAnsi="宋体"/>
          <w:color w:val="000000"/>
          <w:szCs w:val="21"/>
        </w:rPr>
      </w:pPr>
      <w:r>
        <w:rPr>
          <w:rFonts w:hint="eastAsia"/>
          <w:szCs w:val="21"/>
        </w:rPr>
        <w:t>①若肉眼看不到紫色火焰，则样品中</w:t>
      </w:r>
      <w:r>
        <w:rPr>
          <w:rFonts w:hAnsi="Arial" w:hint="eastAsia"/>
          <w:b/>
          <w:bCs/>
          <w:color w:val="FF0000"/>
          <w:szCs w:val="21"/>
          <w:u w:val="single"/>
        </w:rPr>
        <w:t>可能</w:t>
      </w:r>
      <w:r>
        <w:rPr>
          <w:rFonts w:hint="eastAsia"/>
          <w:szCs w:val="21"/>
        </w:rPr>
        <w:t>含钾元素</w:t>
      </w:r>
    </w:p>
    <w:p w14:paraId="37D48A9B">
      <w:pPr>
        <w:adjustRightInd w:val="0"/>
        <w:snapToGrid w:val="0"/>
        <w:spacing w:line="360" w:lineRule="auto"/>
        <w:ind w:firstLine="735" w:firstLineChars="350"/>
        <w:jc w:val="left"/>
        <w:rPr>
          <w:rFonts w:ascii="宋体" w:hAnsi="宋体"/>
          <w:color w:val="000000"/>
          <w:szCs w:val="21"/>
        </w:rPr>
      </w:pPr>
      <w:r>
        <w:rPr>
          <w:rFonts w:hint="eastAsia"/>
          <w:szCs w:val="21"/>
        </w:rPr>
        <w:t>②若肉眼看到紫色火焰，则样品中</w:t>
      </w:r>
      <w:r>
        <w:rPr>
          <w:rFonts w:hAnsi="Arial" w:hint="eastAsia"/>
          <w:b/>
          <w:bCs/>
          <w:color w:val="FF0000"/>
          <w:szCs w:val="21"/>
          <w:u w:val="single"/>
        </w:rPr>
        <w:t>一定不</w:t>
      </w:r>
      <w:r>
        <w:rPr>
          <w:rFonts w:hint="eastAsia"/>
          <w:szCs w:val="21"/>
        </w:rPr>
        <w:t>含钠元素</w:t>
      </w:r>
    </w:p>
    <w:p w14:paraId="04CBBFFA">
      <w:pPr>
        <w:pStyle w:val="0"/>
        <w:tabs>
          <w:tab w:val="left" w:pos="4305"/>
        </w:tabs>
        <w:snapToGrid w:val="0"/>
        <w:spacing w:line="336" w:lineRule="auto"/>
        <w:ind w:firstLine="210" w:firstLineChars="100"/>
        <w:rPr>
          <w:rFonts w:ascii="Times New Roman" w:hAnsi="Times New Roman" w:eastAsiaTheme="minorEastAsia" w:cs="Times New Roman"/>
        </w:rPr>
      </w:pPr>
      <w:r>
        <w:rPr>
          <w:rFonts w:hAnsi="宋体" w:eastAsiaTheme="minorEastAsia" w:cs="Times New Roman" w:hint="eastAsia"/>
        </w:rPr>
        <w:t>（4）</w:t>
      </w:r>
      <w:r>
        <w:rPr>
          <w:rFonts w:ascii="Times New Roman" w:hAnsi="Times New Roman" w:eastAsiaTheme="minorEastAsia" w:cs="Times New Roman"/>
        </w:rPr>
        <w:t>洗涤做焰色反应的铂丝，可选用稀盐酸</w:t>
      </w:r>
      <w:r>
        <w:rPr>
          <w:rFonts w:ascii="Times New Roman" w:hAnsi="Times New Roman" w:eastAsiaTheme="minorEastAsia" w:cs="Times New Roman" w:hint="eastAsia"/>
        </w:rPr>
        <w:t>，不能用</w:t>
      </w:r>
      <w:r>
        <w:rPr>
          <w:rFonts w:ascii="Times New Roman" w:hAnsi="Times New Roman" w:eastAsiaTheme="minorEastAsia" w:cs="Times New Roman"/>
        </w:rPr>
        <w:t>稀硫酸</w:t>
      </w:r>
      <w:r>
        <w:rPr>
          <w:rFonts w:ascii="Times New Roman" w:hAnsi="Times New Roman" w:eastAsiaTheme="minorEastAsia" w:cs="Times New Roman" w:hint="eastAsia"/>
        </w:rPr>
        <w:t>。</w:t>
      </w:r>
      <w:r>
        <w:rPr>
          <w:rFonts w:ascii="Times New Roman" w:hAnsi="Times New Roman" w:eastAsiaTheme="minorEastAsia" w:cs="Times New Roman"/>
        </w:rPr>
        <w:t>选用稀盐酸，生成的</w:t>
      </w:r>
      <w:r>
        <w:rPr>
          <w:rFonts w:ascii="Times New Roman" w:hAnsi="Times New Roman" w:eastAsiaTheme="minorEastAsia" w:cs="Times New Roman"/>
          <w:color w:val="FF0000"/>
          <w:u w:val="single"/>
        </w:rPr>
        <w:t>金属氯化物</w:t>
      </w:r>
      <w:r>
        <w:rPr>
          <w:rFonts w:ascii="Times New Roman" w:hAnsi="Times New Roman" w:eastAsiaTheme="minorEastAsia" w:cs="Times New Roman"/>
        </w:rPr>
        <w:t>在高温时可挥发，不能选择稀硫酸</w:t>
      </w:r>
      <w:r>
        <w:rPr>
          <w:rFonts w:ascii="Times New Roman" w:hAnsi="Times New Roman" w:eastAsiaTheme="minorEastAsia" w:cs="Times New Roman" w:hint="eastAsia"/>
        </w:rPr>
        <w:t>，硫酸不挥发</w:t>
      </w:r>
      <w:r>
        <w:rPr>
          <w:rFonts w:ascii="Times New Roman" w:hAnsi="Times New Roman" w:eastAsiaTheme="minorEastAsia" w:cs="Times New Roman"/>
        </w:rPr>
        <w:t>。</w:t>
      </w:r>
    </w:p>
    <w:p w14:paraId="179079D1">
      <w:pPr>
        <w:tabs>
          <w:tab w:val="left" w:pos="4320"/>
        </w:tabs>
        <w:snapToGrid w:val="0"/>
        <w:spacing w:line="360" w:lineRule="auto"/>
        <w:contextualSpacing/>
      </w:pPr>
      <w:r>
        <w:rPr>
          <w:rFonts w:ascii="Times New Roman" w:hAnsi="Times New Roman" w:cs="Times New Roman"/>
        </w:rPr>
        <w:drawing>
          <wp:inline distT="0" distB="0" distL="114300" distR="114300">
            <wp:extent cx="1223645" cy="366395"/>
            <wp:effectExtent l="0" t="0" r="14605" b="14605"/>
            <wp:docPr id="671260574" name="图片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60574" name="图片 3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2364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61012">
      <w:pPr>
        <w:spacing w:line="360" w:lineRule="auto"/>
        <w:jc w:val="left"/>
        <w:textAlignment w:val="center"/>
      </w:pPr>
      <w:r>
        <w:rPr>
          <w:rFonts w:hint="eastAsia"/>
        </w:rPr>
        <w:t>11</w:t>
      </w:r>
      <w:r>
        <w:t>．下列有关焰色试验操作的描述正确的是</w:t>
      </w:r>
    </w:p>
    <w:p w14:paraId="1AE341B5">
      <w:pPr>
        <w:spacing w:line="360" w:lineRule="auto"/>
        <w:ind w:left="380"/>
        <w:jc w:val="left"/>
        <w:textAlignment w:val="center"/>
      </w:pPr>
      <w:r>
        <w:t>A．取一根洁净的细铁丝，放在酒精灯上灼烧至无色，再蘸取少量NaCl溶液，进行焰色试验</w:t>
      </w:r>
    </w:p>
    <w:p w14:paraId="1B5C74F4">
      <w:pPr>
        <w:spacing w:line="360" w:lineRule="auto"/>
        <w:ind w:left="380"/>
        <w:jc w:val="left"/>
        <w:textAlignment w:val="center"/>
      </w:pPr>
      <w:r>
        <w:t>B．在观测焰色试验时均要透过蓝色钴玻璃片，以便隔绝钠元素的黄光的干扰</w:t>
      </w:r>
    </w:p>
    <w:p w14:paraId="44FF7F58">
      <w:pPr>
        <w:spacing w:line="360" w:lineRule="auto"/>
        <w:ind w:left="380"/>
        <w:jc w:val="left"/>
        <w:textAlignment w:val="center"/>
      </w:pPr>
      <w:r>
        <w:t>C．铂丝在做完氯化钠溶液的焰色试验后，用稀硫酸洗净，再蘸取少量的K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>溶液，重复以上实验</w:t>
      </w:r>
    </w:p>
    <w:p w14:paraId="18C5307B">
      <w:pPr>
        <w:spacing w:line="360" w:lineRule="auto"/>
        <w:ind w:left="380"/>
        <w:jc w:val="left"/>
        <w:textAlignment w:val="center"/>
      </w:pPr>
      <w:r>
        <w:t>D．用洁净的铂丝蘸取某溶液，放在火焰上灼烧，观察到黄色火焰，则证明该溶液中一定有Na</w:t>
      </w:r>
      <w:r>
        <w:rPr>
          <w:vertAlign w:val="superscript"/>
        </w:rPr>
        <w:t>+</w:t>
      </w:r>
      <w:r>
        <w:t>，没有K</w:t>
      </w:r>
      <w:r>
        <w:rPr>
          <w:vertAlign w:val="superscript"/>
        </w:rPr>
        <w:t>+</w:t>
      </w:r>
    </w:p>
    <w:p w14:paraId="5FE1AC88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6FA4D30B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【解析】A．铁元素灼烧时我们观察到的颜色是无色，不影响其它元素的焰色反应，故A正确；</w:t>
      </w:r>
    </w:p>
    <w:p w14:paraId="21412D95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B．在观测钾的焰色试验时要透过蓝色钴玻璃片，其他物质不需要，B错误；</w:t>
      </w:r>
    </w:p>
    <w:p w14:paraId="5C7E65D9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C．做焰色试验实验结束后铂丝要用稀盐酸洗涤，再灼烧至跟酒精灯火焰颜色相同后再使用， C错误；</w:t>
      </w:r>
    </w:p>
    <w:p w14:paraId="781622ED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D．黄光能掩盖紫光，可能含有K</w:t>
      </w:r>
      <w:r>
        <w:rPr>
          <w:color w:val="FF0000"/>
          <w:vertAlign w:val="superscript"/>
        </w:rPr>
        <w:t>+</w:t>
      </w:r>
      <w:r>
        <w:rPr>
          <w:color w:val="FF0000"/>
        </w:rPr>
        <w:t xml:space="preserve">，D错误； </w:t>
      </w:r>
    </w:p>
    <w:p w14:paraId="0446C9EC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故选A。</w:t>
      </w:r>
    </w:p>
    <w:p w14:paraId="07372368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12</w:t>
      </w:r>
      <w:r>
        <w:t>．下列说法中正确的是</w:t>
      </w:r>
    </w:p>
    <w:p w14:paraId="6955F9E3">
      <w:pPr>
        <w:shd w:val="clear" w:color="auto" w:fill="FFFFFF" w:themeFill="background1"/>
        <w:spacing w:line="360" w:lineRule="auto"/>
        <w:ind w:left="380"/>
        <w:jc w:val="left"/>
        <w:textAlignment w:val="center"/>
      </w:pPr>
      <w:r>
        <w:t>A．焰色试验是化学变化</w:t>
      </w:r>
    </w:p>
    <w:p w14:paraId="226060A5">
      <w:pPr>
        <w:shd w:val="clear" w:color="auto" w:fill="FFFFFF" w:themeFill="background1"/>
        <w:spacing w:line="360" w:lineRule="auto"/>
        <w:ind w:left="380"/>
        <w:jc w:val="left"/>
        <w:textAlignment w:val="center"/>
      </w:pPr>
      <w:r>
        <w:t>B．用稀硫酸清洗做焰色试验的铂丝(镍丝或铁丝)</w:t>
      </w:r>
    </w:p>
    <w:p w14:paraId="666851FC">
      <w:pPr>
        <w:shd w:val="clear" w:color="auto" w:fill="FFFFFF" w:themeFill="background1"/>
        <w:spacing w:line="360" w:lineRule="auto"/>
        <w:ind w:left="380"/>
        <w:jc w:val="left"/>
        <w:textAlignment w:val="center"/>
      </w:pPr>
      <w:r>
        <w:t>C．焰色试验均应透过蓝色钴玻璃观察</w:t>
      </w:r>
    </w:p>
    <w:p w14:paraId="4B1E2BA7">
      <w:pPr>
        <w:shd w:val="clear" w:color="auto" w:fill="FFFFFF" w:themeFill="background1"/>
        <w:spacing w:line="360" w:lineRule="auto"/>
        <w:ind w:left="380"/>
        <w:jc w:val="left"/>
        <w:textAlignment w:val="center"/>
      </w:pPr>
      <w:r>
        <w:t>D．利用焰色试验不能区分NaCl与Na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>固体</w:t>
      </w:r>
    </w:p>
    <w:p w14:paraId="5F7D903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6F12730E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【解析】A．焰色试验是物理变化，不是化学变化，故A错误；</w:t>
      </w:r>
    </w:p>
    <w:p w14:paraId="31D4E190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B．应该用盐酸清洗铂丝，盐酸可以溶解杂质，且易挥发，不会残留杂质，故B错误；</w:t>
      </w:r>
    </w:p>
    <w:p w14:paraId="4EDE265B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C．K的焰色试验需透过蓝色钴玻璃观察，避免钠的焰色对钾的焰色的干扰，其他元素不需要透过蓝色钴玻璃观察，故C错误；</w:t>
      </w:r>
    </w:p>
    <w:p w14:paraId="3B72511E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D．NaCl与Na</w:t>
      </w:r>
      <w:r>
        <w:rPr>
          <w:color w:val="FF0000"/>
          <w:vertAlign w:val="subscript"/>
        </w:rPr>
        <w:t>2</w:t>
      </w:r>
      <w:r>
        <w:rPr>
          <w:color w:val="FF0000"/>
        </w:rPr>
        <w:t>CO</w:t>
      </w:r>
      <w:r>
        <w:rPr>
          <w:color w:val="FF0000"/>
          <w:vertAlign w:val="subscript"/>
        </w:rPr>
        <w:t>3</w:t>
      </w:r>
      <w:r>
        <w:rPr>
          <w:color w:val="FF0000"/>
        </w:rPr>
        <w:t>固体的焰色都为黄色，无法利用焰色试验来区分，故D正确；</w:t>
      </w:r>
    </w:p>
    <w:p w14:paraId="2B9EC07E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故本题选D。</w:t>
      </w:r>
    </w:p>
    <w:p w14:paraId="1C9E0FE9">
      <w:pPr>
        <w:shd w:val="clear" w:color="auto" w:fill="FFFFFF" w:themeFill="background1"/>
        <w:tabs>
          <w:tab w:val="left" w:pos="4320"/>
        </w:tabs>
        <w:snapToGrid w:val="0"/>
        <w:spacing w:line="360" w:lineRule="auto"/>
        <w:contextualSpacing/>
        <w:rPr>
          <w:rFonts w:ascii="Times New Roman" w:eastAsia="宋体" w:hAnsi="Times New Roman" w:cs="Times New Roman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bookmarkEnd w:id="8"/>
    <w:p w14:paraId="62C395EA">
      <w:pPr>
        <w:snapToGrid w:val="0"/>
        <w:spacing w:line="360" w:lineRule="auto"/>
        <w:contextualSpacing/>
        <w:jc w:val="left"/>
        <w:textAlignment w:val="center"/>
        <w:rPr>
          <w:rFonts w:ascii="Times New Roman" w:eastAsia="宋体" w:hAnsi="Times New Roman" w:cs="Times New Roman"/>
          <w:color w:val="FF0000"/>
          <w:szCs w:val="21"/>
        </w:rPr>
      </w:pPr>
    </w:p>
    <w:sectPr>
      <w:headerReference w:type="default" r:id="rId166"/>
      <w:footerReference w:type="default" r:id="rId167"/>
      <w:pgSz w:w="11906" w:h="16838"/>
      <w:pgMar w:top="1417" w:right="1077" w:bottom="1417" w:left="1077" w:header="851" w:footer="992" w:gutter="0"/>
      <w:cols w:num="1"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宋体-方正超大字符集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2B35CE6"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49225"/>
              <wp:effectExtent l="0" t="0" r="1905" b="3175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5" style="width:4.55pt;height:11.75pt;margin-top:0;margin-left:0;mso-height-relative:page;mso-position-horizontal:right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4A62A85A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55FF9D79">
    <w:pPr>
      <w:tabs>
        <w:tab w:val="center" w:pos="4153"/>
        <w:tab w:val="right" w:pos="8306"/>
      </w:tabs>
      <w:snapToGrid w:val="0"/>
      <w:ind w:firstLine="2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6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5" o:spid="_x0000_s2057" type="#_x0000_t75" alt="学科网 zxxk.com" style="width:0.05pt;height:0.05pt;margin-top:-20.75pt;margin-left:64.05pt;mso-height-relative:page;mso-width-relative:page;position:absolute;z-index:251661312" coordsize="21600,21600" o:preferrelative="t" filled="f" stroked="f">
          <v:stroke joinstyle="miter"/>
          <v:imagedata r:id="rId2" o:title="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  <w:p w14:paraId="63F2195F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8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4144" coordsize="21600,21600" o:allowincell="f" filled="t" stroked="f">
          <v:fill opacity="0.5"/>
          <v:textpath style="font-family:宋体;font-size:8pt;v-same-letter-heights:f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9" type="#_x0000_t75" alt="学科网 zxxk.com" style="width:0.05pt;height:0.05pt;margin-top:-20.75pt;margin-left:64.05pt;mso-height-relative:page;mso-width-relative:page;position:absolute;z-index:251663360" coordsize="21600,21600" o:preferrelative="t" filled="f" stroked="f">
          <v:stroke joinstyle="miter"/>
          <v:imagedata r:id="rId2" o:title="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60" type="#_x0000_t136" alt="学科网 zxxk.com" style="width:2.85pt;height:2.85pt;margin-top:407.9pt;margin-left:158.95pt;mso-position-horizontal-relative:margin;mso-position-vertical-relative:margin;position:absolute;rotation:315;z-index:-25165209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61" type="#_x0000_t75" alt="学科网 zxxk.com" style="width:0.05pt;height:0.05pt;margin-top:-20.75pt;margin-left:64.05pt;position:absolute;z-index:251665408" filled="f" stroked="f">
          <v:imagedata r:id="rId3" r:href="rId4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9D04761">
    <w:pPr>
      <w:pStyle w:val="Header"/>
      <w:ind w:firstLine="180"/>
      <w:jc w:val="both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-683895</wp:posOffset>
          </wp:positionH>
          <wp:positionV relativeFrom="margin">
            <wp:posOffset>-888365</wp:posOffset>
          </wp:positionV>
          <wp:extent cx="7552690" cy="890270"/>
          <wp:effectExtent l="0" t="0" r="0" b="5080"/>
          <wp:wrapSquare wrapText="bothSides"/>
          <wp:docPr id="34" name="图片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图片 34"/>
                  <pic:cNvPicPr/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690" cy="890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64F1AAC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mso-height-relative:page;mso-width-relative:page;position:absolute;z-index:251659264" coordsize="21600,21600" o:preferrelative="t" filled="f" stroked="f">
          <v:stroke joinstyle="miter"/>
          <v:imagedata r:id="rId2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1.2pt;height:0.6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7A8167F3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 id="_x0000_s2051" o:spid="_x0000_s2051" type="#_x0000_t75" alt="学科网 zxxk.com" style="width:0.75pt;height:0.75pt;margin-top:8.45pt;margin-left:351pt;mso-height-relative:page;mso-width-relative:page;position:absolute;z-index:251660288" coordsize="21600,21600" o:preferrelative="t" filled="f" stroked="f">
          <v:stroke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2" type="#_x0000_t136" alt="学科网 zxxk.com" style="width:0.85pt;height:0.85pt" coordsize="21600,21600" filled="f" stroked="f" strokecolor="white">
          <v:fill color2="#aaa"/>
          <v:textpath style="font-family:宋体;font-size:8pt;v-rotate-letters:f;v-same-letter-heights:f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 id="图片 4" o:spid="_x0000_s2053" type="#_x0000_t75" alt="学科网 zxxk.com" style="width:0.75pt;height:0.75pt;margin-top:8.45pt;margin-left:351pt;position:absolute;z-index:251661312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17D264D"/>
    <w:multiLevelType w:val="multilevel"/>
    <w:tmpl w:val="117D264D"/>
    <w:lvl w:ilvl="0">
      <w:start w:val="2"/>
      <w:numFmt w:val="decimalEnclosedCircle"/>
      <w:lvlText w:val="%1"/>
      <w:lvlJc w:val="left"/>
      <w:pPr>
        <w:ind w:left="109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15" w:hanging="440"/>
      </w:pPr>
    </w:lvl>
    <w:lvl w:ilvl="2">
      <w:start w:val="1"/>
      <w:numFmt w:val="lowerRoman"/>
      <w:lvlText w:val="%3."/>
      <w:lvlJc w:val="right"/>
      <w:pPr>
        <w:ind w:left="2055" w:hanging="440"/>
      </w:pPr>
    </w:lvl>
    <w:lvl w:ilvl="3">
      <w:start w:val="1"/>
      <w:numFmt w:val="decimal"/>
      <w:lvlText w:val="%4."/>
      <w:lvlJc w:val="left"/>
      <w:pPr>
        <w:ind w:left="2495" w:hanging="440"/>
      </w:pPr>
    </w:lvl>
    <w:lvl w:ilvl="4">
      <w:start w:val="1"/>
      <w:numFmt w:val="lowerLetter"/>
      <w:lvlText w:val="%5)"/>
      <w:lvlJc w:val="left"/>
      <w:pPr>
        <w:ind w:left="2935" w:hanging="440"/>
      </w:pPr>
    </w:lvl>
    <w:lvl w:ilvl="5">
      <w:start w:val="1"/>
      <w:numFmt w:val="lowerRoman"/>
      <w:lvlText w:val="%6."/>
      <w:lvlJc w:val="right"/>
      <w:pPr>
        <w:ind w:left="3375" w:hanging="440"/>
      </w:pPr>
    </w:lvl>
    <w:lvl w:ilvl="6">
      <w:start w:val="1"/>
      <w:numFmt w:val="decimal"/>
      <w:lvlText w:val="%7."/>
      <w:lvlJc w:val="left"/>
      <w:pPr>
        <w:ind w:left="3815" w:hanging="440"/>
      </w:pPr>
    </w:lvl>
    <w:lvl w:ilvl="7">
      <w:start w:val="1"/>
      <w:numFmt w:val="lowerLetter"/>
      <w:lvlText w:val="%8)"/>
      <w:lvlJc w:val="left"/>
      <w:pPr>
        <w:ind w:left="4255" w:hanging="440"/>
      </w:pPr>
    </w:lvl>
    <w:lvl w:ilvl="8">
      <w:start w:val="1"/>
      <w:numFmt w:val="lowerRoman"/>
      <w:lvlText w:val="%9."/>
      <w:lvlJc w:val="right"/>
      <w:pPr>
        <w:ind w:left="4695" w:hanging="440"/>
      </w:pPr>
    </w:lvl>
  </w:abstractNum>
  <w:abstractNum w:abstractNumId="1">
    <w:nsid w:val="1EE329C6"/>
    <w:multiLevelType w:val="multilevel"/>
    <w:tmpl w:val="1EE329C6"/>
    <w:lvl w:ilvl="0">
      <w:start w:val="1"/>
      <w:numFmt w:val="decimalEnclosedCircle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038CB"/>
    <w:rsid w:val="0001360E"/>
    <w:rsid w:val="00016A27"/>
    <w:rsid w:val="00025B52"/>
    <w:rsid w:val="0002768A"/>
    <w:rsid w:val="00041561"/>
    <w:rsid w:val="00051F46"/>
    <w:rsid w:val="00053EC1"/>
    <w:rsid w:val="000643CA"/>
    <w:rsid w:val="000659CB"/>
    <w:rsid w:val="00082410"/>
    <w:rsid w:val="000A0A6A"/>
    <w:rsid w:val="000A23E7"/>
    <w:rsid w:val="000A4993"/>
    <w:rsid w:val="000B40FD"/>
    <w:rsid w:val="000B7AC9"/>
    <w:rsid w:val="000D38AA"/>
    <w:rsid w:val="000D7007"/>
    <w:rsid w:val="000E4A0D"/>
    <w:rsid w:val="000E5129"/>
    <w:rsid w:val="000E55A9"/>
    <w:rsid w:val="000F13E3"/>
    <w:rsid w:val="000F568B"/>
    <w:rsid w:val="0010083B"/>
    <w:rsid w:val="00103C71"/>
    <w:rsid w:val="00111088"/>
    <w:rsid w:val="00124220"/>
    <w:rsid w:val="0012536C"/>
    <w:rsid w:val="00125501"/>
    <w:rsid w:val="00127D81"/>
    <w:rsid w:val="00135339"/>
    <w:rsid w:val="00141180"/>
    <w:rsid w:val="001461EA"/>
    <w:rsid w:val="00146953"/>
    <w:rsid w:val="001517B3"/>
    <w:rsid w:val="0015599E"/>
    <w:rsid w:val="001707BC"/>
    <w:rsid w:val="00186E06"/>
    <w:rsid w:val="00186E26"/>
    <w:rsid w:val="00187A5F"/>
    <w:rsid w:val="00191344"/>
    <w:rsid w:val="0019259C"/>
    <w:rsid w:val="00196F59"/>
    <w:rsid w:val="001A2536"/>
    <w:rsid w:val="001A598E"/>
    <w:rsid w:val="001A7EF3"/>
    <w:rsid w:val="001B433F"/>
    <w:rsid w:val="001C15BC"/>
    <w:rsid w:val="001D7221"/>
    <w:rsid w:val="001D7D05"/>
    <w:rsid w:val="001E7818"/>
    <w:rsid w:val="001F16A9"/>
    <w:rsid w:val="001F3BE6"/>
    <w:rsid w:val="002135AB"/>
    <w:rsid w:val="00235193"/>
    <w:rsid w:val="00257544"/>
    <w:rsid w:val="0026620F"/>
    <w:rsid w:val="00267A76"/>
    <w:rsid w:val="0027067E"/>
    <w:rsid w:val="00275C33"/>
    <w:rsid w:val="002771D2"/>
    <w:rsid w:val="00287DB3"/>
    <w:rsid w:val="00293675"/>
    <w:rsid w:val="002C053B"/>
    <w:rsid w:val="002C22E5"/>
    <w:rsid w:val="002C7231"/>
    <w:rsid w:val="002D4EE5"/>
    <w:rsid w:val="002D6D42"/>
    <w:rsid w:val="002E2E62"/>
    <w:rsid w:val="002E56FE"/>
    <w:rsid w:val="00303C2E"/>
    <w:rsid w:val="00305429"/>
    <w:rsid w:val="00311049"/>
    <w:rsid w:val="003260C7"/>
    <w:rsid w:val="003267B1"/>
    <w:rsid w:val="003328F9"/>
    <w:rsid w:val="00334FB9"/>
    <w:rsid w:val="00342BF5"/>
    <w:rsid w:val="0035762E"/>
    <w:rsid w:val="00363227"/>
    <w:rsid w:val="00366C23"/>
    <w:rsid w:val="00371000"/>
    <w:rsid w:val="00373146"/>
    <w:rsid w:val="003776B7"/>
    <w:rsid w:val="00394D6C"/>
    <w:rsid w:val="003A3F42"/>
    <w:rsid w:val="003B2550"/>
    <w:rsid w:val="003B42B9"/>
    <w:rsid w:val="003C1420"/>
    <w:rsid w:val="003C2166"/>
    <w:rsid w:val="003C36B9"/>
    <w:rsid w:val="003C6D32"/>
    <w:rsid w:val="003E15DC"/>
    <w:rsid w:val="003F0D9B"/>
    <w:rsid w:val="003F1D2B"/>
    <w:rsid w:val="0040402F"/>
    <w:rsid w:val="004151FC"/>
    <w:rsid w:val="00415924"/>
    <w:rsid w:val="0041720D"/>
    <w:rsid w:val="0045461D"/>
    <w:rsid w:val="00471718"/>
    <w:rsid w:val="0047331D"/>
    <w:rsid w:val="00486104"/>
    <w:rsid w:val="004C28AB"/>
    <w:rsid w:val="004C33FB"/>
    <w:rsid w:val="004C359D"/>
    <w:rsid w:val="004F0D4C"/>
    <w:rsid w:val="004F2561"/>
    <w:rsid w:val="00500C21"/>
    <w:rsid w:val="00505965"/>
    <w:rsid w:val="00505B3C"/>
    <w:rsid w:val="00510132"/>
    <w:rsid w:val="00531282"/>
    <w:rsid w:val="00531503"/>
    <w:rsid w:val="00531B06"/>
    <w:rsid w:val="00533F8C"/>
    <w:rsid w:val="0055332A"/>
    <w:rsid w:val="0055771F"/>
    <w:rsid w:val="00560E46"/>
    <w:rsid w:val="00561574"/>
    <w:rsid w:val="005623D8"/>
    <w:rsid w:val="0056487D"/>
    <w:rsid w:val="00573DDC"/>
    <w:rsid w:val="005803D6"/>
    <w:rsid w:val="00585642"/>
    <w:rsid w:val="00596182"/>
    <w:rsid w:val="005A7F50"/>
    <w:rsid w:val="005B5C45"/>
    <w:rsid w:val="005C5207"/>
    <w:rsid w:val="005D1884"/>
    <w:rsid w:val="005D303D"/>
    <w:rsid w:val="005D40FE"/>
    <w:rsid w:val="005D7375"/>
    <w:rsid w:val="005E7405"/>
    <w:rsid w:val="005F20AF"/>
    <w:rsid w:val="005F552D"/>
    <w:rsid w:val="00612697"/>
    <w:rsid w:val="00626394"/>
    <w:rsid w:val="00642A08"/>
    <w:rsid w:val="00664D8E"/>
    <w:rsid w:val="00665A33"/>
    <w:rsid w:val="00670EFD"/>
    <w:rsid w:val="00686AAA"/>
    <w:rsid w:val="006C3B83"/>
    <w:rsid w:val="006D3844"/>
    <w:rsid w:val="006E1041"/>
    <w:rsid w:val="006E406D"/>
    <w:rsid w:val="00721DFF"/>
    <w:rsid w:val="00726E35"/>
    <w:rsid w:val="007442F7"/>
    <w:rsid w:val="00764310"/>
    <w:rsid w:val="0076506E"/>
    <w:rsid w:val="0076799D"/>
    <w:rsid w:val="00775536"/>
    <w:rsid w:val="00782A18"/>
    <w:rsid w:val="007860C7"/>
    <w:rsid w:val="007A4194"/>
    <w:rsid w:val="007B71D5"/>
    <w:rsid w:val="007C0C93"/>
    <w:rsid w:val="007C245B"/>
    <w:rsid w:val="007C2D8C"/>
    <w:rsid w:val="007C33BF"/>
    <w:rsid w:val="007C3E14"/>
    <w:rsid w:val="007C6C49"/>
    <w:rsid w:val="007D3E38"/>
    <w:rsid w:val="007E022F"/>
    <w:rsid w:val="007F4503"/>
    <w:rsid w:val="007F4C73"/>
    <w:rsid w:val="007F6ECE"/>
    <w:rsid w:val="007F71F6"/>
    <w:rsid w:val="0080033C"/>
    <w:rsid w:val="00812637"/>
    <w:rsid w:val="00821251"/>
    <w:rsid w:val="008236F7"/>
    <w:rsid w:val="00826CD4"/>
    <w:rsid w:val="00827807"/>
    <w:rsid w:val="008330F2"/>
    <w:rsid w:val="0083797F"/>
    <w:rsid w:val="0084081C"/>
    <w:rsid w:val="00844514"/>
    <w:rsid w:val="00847EEE"/>
    <w:rsid w:val="0085292F"/>
    <w:rsid w:val="0085328A"/>
    <w:rsid w:val="008562A3"/>
    <w:rsid w:val="00864C8F"/>
    <w:rsid w:val="008651A6"/>
    <w:rsid w:val="008654FB"/>
    <w:rsid w:val="00870EB5"/>
    <w:rsid w:val="008A64B4"/>
    <w:rsid w:val="008C2FDC"/>
    <w:rsid w:val="008E5CE6"/>
    <w:rsid w:val="008E7043"/>
    <w:rsid w:val="008E7DCD"/>
    <w:rsid w:val="008F3386"/>
    <w:rsid w:val="009035F2"/>
    <w:rsid w:val="009048AD"/>
    <w:rsid w:val="009055F8"/>
    <w:rsid w:val="00906284"/>
    <w:rsid w:val="00912615"/>
    <w:rsid w:val="00913910"/>
    <w:rsid w:val="00942E2D"/>
    <w:rsid w:val="009558F3"/>
    <w:rsid w:val="00960FAB"/>
    <w:rsid w:val="00970FD4"/>
    <w:rsid w:val="00971716"/>
    <w:rsid w:val="009775CB"/>
    <w:rsid w:val="00994781"/>
    <w:rsid w:val="009A2F1F"/>
    <w:rsid w:val="009B30D7"/>
    <w:rsid w:val="009B468E"/>
    <w:rsid w:val="009D0B3F"/>
    <w:rsid w:val="009E1C48"/>
    <w:rsid w:val="009E413E"/>
    <w:rsid w:val="009E771C"/>
    <w:rsid w:val="009F5643"/>
    <w:rsid w:val="00A04DD0"/>
    <w:rsid w:val="00A079E5"/>
    <w:rsid w:val="00A13AD7"/>
    <w:rsid w:val="00A3283C"/>
    <w:rsid w:val="00A52A79"/>
    <w:rsid w:val="00A54BE9"/>
    <w:rsid w:val="00A65C61"/>
    <w:rsid w:val="00A77171"/>
    <w:rsid w:val="00A90DEA"/>
    <w:rsid w:val="00AA09E5"/>
    <w:rsid w:val="00AA509C"/>
    <w:rsid w:val="00AC4D00"/>
    <w:rsid w:val="00AC6D65"/>
    <w:rsid w:val="00AC7F68"/>
    <w:rsid w:val="00AE08A5"/>
    <w:rsid w:val="00AF6D5B"/>
    <w:rsid w:val="00AF7A95"/>
    <w:rsid w:val="00B02CE3"/>
    <w:rsid w:val="00B039AE"/>
    <w:rsid w:val="00B1560A"/>
    <w:rsid w:val="00B205AE"/>
    <w:rsid w:val="00B26D3E"/>
    <w:rsid w:val="00B332C3"/>
    <w:rsid w:val="00B401D3"/>
    <w:rsid w:val="00B465EC"/>
    <w:rsid w:val="00B57DC0"/>
    <w:rsid w:val="00B6345B"/>
    <w:rsid w:val="00B73842"/>
    <w:rsid w:val="00B744AE"/>
    <w:rsid w:val="00B74A32"/>
    <w:rsid w:val="00B75852"/>
    <w:rsid w:val="00B84ED7"/>
    <w:rsid w:val="00B8774C"/>
    <w:rsid w:val="00B904DF"/>
    <w:rsid w:val="00B97D12"/>
    <w:rsid w:val="00BA2E61"/>
    <w:rsid w:val="00BA33F1"/>
    <w:rsid w:val="00BA6774"/>
    <w:rsid w:val="00BB0B3B"/>
    <w:rsid w:val="00BB1E5E"/>
    <w:rsid w:val="00BB216A"/>
    <w:rsid w:val="00BC047C"/>
    <w:rsid w:val="00BD08A9"/>
    <w:rsid w:val="00BF2518"/>
    <w:rsid w:val="00BF4AD7"/>
    <w:rsid w:val="00BF608A"/>
    <w:rsid w:val="00C006AC"/>
    <w:rsid w:val="00C02FC6"/>
    <w:rsid w:val="00C06DEB"/>
    <w:rsid w:val="00C11ABF"/>
    <w:rsid w:val="00C2434D"/>
    <w:rsid w:val="00C24C33"/>
    <w:rsid w:val="00C25305"/>
    <w:rsid w:val="00C2613D"/>
    <w:rsid w:val="00C41201"/>
    <w:rsid w:val="00C45065"/>
    <w:rsid w:val="00C57AD6"/>
    <w:rsid w:val="00C67AE4"/>
    <w:rsid w:val="00C67B33"/>
    <w:rsid w:val="00C709AA"/>
    <w:rsid w:val="00CA3306"/>
    <w:rsid w:val="00CA655D"/>
    <w:rsid w:val="00CD0455"/>
    <w:rsid w:val="00CD73A2"/>
    <w:rsid w:val="00CE3437"/>
    <w:rsid w:val="00CE42C7"/>
    <w:rsid w:val="00CF1A07"/>
    <w:rsid w:val="00CF26E2"/>
    <w:rsid w:val="00D04830"/>
    <w:rsid w:val="00D15FAD"/>
    <w:rsid w:val="00D16005"/>
    <w:rsid w:val="00D206C5"/>
    <w:rsid w:val="00D23EA7"/>
    <w:rsid w:val="00D35C32"/>
    <w:rsid w:val="00D44F0B"/>
    <w:rsid w:val="00D46640"/>
    <w:rsid w:val="00D509E5"/>
    <w:rsid w:val="00D65A59"/>
    <w:rsid w:val="00D92DCB"/>
    <w:rsid w:val="00D93285"/>
    <w:rsid w:val="00D953CC"/>
    <w:rsid w:val="00D975AB"/>
    <w:rsid w:val="00DA1930"/>
    <w:rsid w:val="00DB50AD"/>
    <w:rsid w:val="00DB7F9C"/>
    <w:rsid w:val="00DC019C"/>
    <w:rsid w:val="00DC29FD"/>
    <w:rsid w:val="00DC45EA"/>
    <w:rsid w:val="00DD0D58"/>
    <w:rsid w:val="00DE3AC9"/>
    <w:rsid w:val="00DE40CD"/>
    <w:rsid w:val="00DF3BC6"/>
    <w:rsid w:val="00DF6DEF"/>
    <w:rsid w:val="00E01BC3"/>
    <w:rsid w:val="00E1087A"/>
    <w:rsid w:val="00E13385"/>
    <w:rsid w:val="00E163E3"/>
    <w:rsid w:val="00E226E9"/>
    <w:rsid w:val="00E27D14"/>
    <w:rsid w:val="00E477BA"/>
    <w:rsid w:val="00E60DFB"/>
    <w:rsid w:val="00E641CE"/>
    <w:rsid w:val="00E7022B"/>
    <w:rsid w:val="00E75B28"/>
    <w:rsid w:val="00E76EF1"/>
    <w:rsid w:val="00E7759A"/>
    <w:rsid w:val="00E80EA1"/>
    <w:rsid w:val="00E8727B"/>
    <w:rsid w:val="00E90FFC"/>
    <w:rsid w:val="00E967C7"/>
    <w:rsid w:val="00EB03F2"/>
    <w:rsid w:val="00EB33E8"/>
    <w:rsid w:val="00EC1C26"/>
    <w:rsid w:val="00EC2002"/>
    <w:rsid w:val="00EC285A"/>
    <w:rsid w:val="00ED2D3E"/>
    <w:rsid w:val="00EE232D"/>
    <w:rsid w:val="00EE23AB"/>
    <w:rsid w:val="00EE416F"/>
    <w:rsid w:val="00EF23BB"/>
    <w:rsid w:val="00F00B90"/>
    <w:rsid w:val="00F241FB"/>
    <w:rsid w:val="00F27BA1"/>
    <w:rsid w:val="00F355C1"/>
    <w:rsid w:val="00F362CA"/>
    <w:rsid w:val="00F569E0"/>
    <w:rsid w:val="00F601AF"/>
    <w:rsid w:val="00F613DE"/>
    <w:rsid w:val="00F63EBF"/>
    <w:rsid w:val="00F65F7B"/>
    <w:rsid w:val="00F72200"/>
    <w:rsid w:val="00F80AEA"/>
    <w:rsid w:val="00F831CA"/>
    <w:rsid w:val="00F86DAD"/>
    <w:rsid w:val="00FA4D2F"/>
    <w:rsid w:val="00FB464E"/>
    <w:rsid w:val="00FB568B"/>
    <w:rsid w:val="00FD53D7"/>
    <w:rsid w:val="00FF3732"/>
    <w:rsid w:val="00FF449C"/>
    <w:rsid w:val="0959519B"/>
    <w:rsid w:val="18233901"/>
    <w:rsid w:val="1AD45C94"/>
    <w:rsid w:val="3FA62572"/>
    <w:rsid w:val="725A3BD5"/>
    <w:rsid w:val="7FE718EB"/>
  </w:rsids>
  <w:docVars>
    <w:docVar w:name="commondata" w:val="eyJoZGlkIjoiMjE0Zjg1NzA1MTMwZjY0M2MzNjJjZWFlYzBhMTg4YT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qFormat="1"/>
    <w:lsdException w:name="FollowedHyperlink"/>
    <w:lsdException w:name="Strong" w:semiHidden="0" w:uiPriority="0" w:unhideWhenUsed="0" w:qFormat="1"/>
    <w:lsdException w:name="Emphasis" w:semiHidden="0" w:uiPriority="20" w:unhideWhenUsed="0" w:qFormat="1"/>
    <w:lsdException w:name="Document Map"/>
    <w:lsdException w:name="Plain Text" w:semiHidden="0" w:uiPriority="0" w:qFormat="1"/>
    <w:lsdException w:name="E-mail Signature"/>
    <w:lsdException w:name="Normal (Web)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a2"/>
    <w:autoRedefine/>
    <w:unhideWhenUsed/>
    <w:qFormat/>
    <w:pPr>
      <w:tabs>
        <w:tab w:val="left" w:pos="4111"/>
      </w:tabs>
      <w:spacing w:line="360" w:lineRule="auto"/>
      <w:jc w:val="center"/>
    </w:pPr>
    <w:rPr>
      <w:rFonts w:ascii="宋体" w:eastAsia="宋体" w:hAnsi="Courier New" w:cs="Courier New"/>
      <w:color w:val="000000" w:themeColor="text1"/>
      <w:szCs w:val="21"/>
      <w14:textFill>
        <w14:solidFill>
          <w14:schemeClr w14:val="tx1"/>
        </w14:solidFill>
      </w14:textFill>
    </w:rPr>
  </w:style>
  <w:style w:type="paragraph" w:styleId="BalloonText">
    <w:name w:val="Balloon Text"/>
    <w:basedOn w:val="Normal"/>
    <w:link w:val="a1"/>
    <w:autoRedefine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Subtitle">
    <w:name w:val="Subtitle"/>
    <w:basedOn w:val="Normal"/>
    <w:next w:val="Normal"/>
    <w:link w:val="a3"/>
    <w:uiPriority w:val="11"/>
    <w:qFormat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NormalWeb">
    <w:name w:val="Normal (Web)"/>
    <w:basedOn w:val="Normal"/>
    <w:autoRedefine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a4"/>
    <w:autoRedefine/>
    <w:uiPriority w:val="10"/>
    <w:qFormat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autoRedefine/>
    <w:qFormat/>
    <w:rPr>
      <w:b/>
    </w:rPr>
  </w:style>
  <w:style w:type="character" w:styleId="Hyperlink">
    <w:name w:val="Hyperlink"/>
    <w:basedOn w:val="DefaultParagraphFont"/>
    <w:autoRedefine/>
    <w:uiPriority w:val="99"/>
    <w:semiHidden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autoRedefine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autoRedefine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autoRedefine/>
    <w:uiPriority w:val="99"/>
    <w:semiHidden/>
    <w:qFormat/>
    <w:rPr>
      <w:sz w:val="18"/>
      <w:szCs w:val="18"/>
    </w:rPr>
  </w:style>
  <w:style w:type="character" w:customStyle="1" w:styleId="a2">
    <w:name w:val="纯文本 字符"/>
    <w:basedOn w:val="DefaultParagraphFont"/>
    <w:link w:val="PlainText"/>
    <w:autoRedefine/>
    <w:qFormat/>
    <w:rPr>
      <w:rFonts w:ascii="宋体" w:eastAsia="宋体" w:hAnsi="Courier New" w:cs="Courier New"/>
      <w:color w:val="000000" w:themeColor="text1"/>
      <w:kern w:val="2"/>
      <w:sz w:val="21"/>
      <w:szCs w:val="21"/>
      <w14:textFill>
        <w14:solidFill>
          <w14:schemeClr w14:val="tx1"/>
        </w14:solidFill>
      </w14:textFill>
    </w:rPr>
  </w:style>
  <w:style w:type="character" w:customStyle="1" w:styleId="a3">
    <w:name w:val="副标题 字符"/>
    <w:basedOn w:val="DefaultParagraphFont"/>
    <w:link w:val="Subtitle"/>
    <w:autoRedefine/>
    <w:uiPriority w:val="11"/>
    <w:qFormat/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ListParagraph">
    <w:name w:val="List Paragraph"/>
    <w:basedOn w:val="Normal"/>
    <w:autoRedefine/>
    <w:uiPriority w:val="34"/>
    <w:qFormat/>
    <w:pPr>
      <w:ind w:firstLine="420" w:firstLineChars="200"/>
    </w:pPr>
  </w:style>
  <w:style w:type="character" w:customStyle="1" w:styleId="a4">
    <w:name w:val="标题 字符"/>
    <w:basedOn w:val="DefaultParagraphFont"/>
    <w:link w:val="Title"/>
    <w:autoRedefine/>
    <w:uiPriority w:val="10"/>
    <w:qFormat/>
    <w:rPr>
      <w:rFonts w:eastAsia="宋体" w:asciiTheme="majorHAnsi" w:hAnsiTheme="majorHAnsi" w:cstheme="majorBidi"/>
      <w:b/>
      <w:bCs/>
      <w:sz w:val="32"/>
      <w:szCs w:val="32"/>
    </w:rPr>
  </w:style>
  <w:style w:type="table" w:customStyle="1" w:styleId="3">
    <w:name w:val="网格型3"/>
    <w:basedOn w:val="TableNormal"/>
    <w:autoRedefine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1">
    <w:name w:val="high1"/>
    <w:rPr>
      <w:sz w:val="18"/>
      <w:szCs w:val="18"/>
    </w:rPr>
  </w:style>
  <w:style w:type="paragraph" w:customStyle="1" w:styleId="0">
    <w:name w:val="纯文本_0"/>
    <w:basedOn w:val="Normal"/>
    <w:link w:val="1Char"/>
    <w:rPr>
      <w:rFonts w:ascii="宋体" w:eastAsia="宋体" w:hAnsi="Courier New" w:cs="Courier New"/>
      <w:szCs w:val="21"/>
    </w:rPr>
  </w:style>
  <w:style w:type="character" w:customStyle="1" w:styleId="1Char">
    <w:name w:val="标题1 Char"/>
    <w:basedOn w:val="DefaultParagraphFont"/>
    <w:link w:val="0"/>
    <w:locked/>
    <w:rPr>
      <w:rFonts w:ascii="宋体" w:eastAsia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image" Target="media/image61.wmf" /><Relationship Id="rId101" Type="http://schemas.openxmlformats.org/officeDocument/2006/relationships/oleObject" Target="embeddings/oleObject36.bin" /><Relationship Id="rId102" Type="http://schemas.openxmlformats.org/officeDocument/2006/relationships/oleObject" Target="embeddings/oleObject37.bin" /><Relationship Id="rId103" Type="http://schemas.openxmlformats.org/officeDocument/2006/relationships/image" Target="media/image62.png" /><Relationship Id="rId104" Type="http://schemas.openxmlformats.org/officeDocument/2006/relationships/image" Target="media/image63.png" /><Relationship Id="rId105" Type="http://schemas.openxmlformats.org/officeDocument/2006/relationships/image" Target="media/image64.png" /><Relationship Id="rId106" Type="http://schemas.openxmlformats.org/officeDocument/2006/relationships/image" Target="media/image65.png" /><Relationship Id="rId107" Type="http://schemas.openxmlformats.org/officeDocument/2006/relationships/oleObject" Target="embeddings/oleObject38.bin" /><Relationship Id="rId108" Type="http://schemas.openxmlformats.org/officeDocument/2006/relationships/image" Target="media/image66.wmf" /><Relationship Id="rId109" Type="http://schemas.openxmlformats.org/officeDocument/2006/relationships/oleObject" Target="embeddings/oleObject39.bin" /><Relationship Id="rId11" Type="http://schemas.openxmlformats.org/officeDocument/2006/relationships/image" Target="media/image7.png" /><Relationship Id="rId110" Type="http://schemas.openxmlformats.org/officeDocument/2006/relationships/image" Target="media/image67.png" /><Relationship Id="rId111" Type="http://schemas.openxmlformats.org/officeDocument/2006/relationships/image" Target="media/image68.wmf" /><Relationship Id="rId112" Type="http://schemas.openxmlformats.org/officeDocument/2006/relationships/oleObject" Target="embeddings/oleObject40.bin" /><Relationship Id="rId113" Type="http://schemas.openxmlformats.org/officeDocument/2006/relationships/image" Target="media/image69.wmf" /><Relationship Id="rId114" Type="http://schemas.openxmlformats.org/officeDocument/2006/relationships/oleObject" Target="embeddings/oleObject41.bin" /><Relationship Id="rId115" Type="http://schemas.openxmlformats.org/officeDocument/2006/relationships/oleObject" Target="embeddings/oleObject42.bin" /><Relationship Id="rId116" Type="http://schemas.openxmlformats.org/officeDocument/2006/relationships/oleObject" Target="embeddings/oleObject43.bin" /><Relationship Id="rId117" Type="http://schemas.openxmlformats.org/officeDocument/2006/relationships/oleObject" Target="embeddings/oleObject44.bin" /><Relationship Id="rId118" Type="http://schemas.openxmlformats.org/officeDocument/2006/relationships/image" Target="media/image70.wmf" /><Relationship Id="rId119" Type="http://schemas.openxmlformats.org/officeDocument/2006/relationships/oleObject" Target="embeddings/oleObject45.bin" /><Relationship Id="rId12" Type="http://schemas.openxmlformats.org/officeDocument/2006/relationships/image" Target="media/image8.png" /><Relationship Id="rId120" Type="http://schemas.openxmlformats.org/officeDocument/2006/relationships/oleObject" Target="embeddings/oleObject46.bin" /><Relationship Id="rId121" Type="http://schemas.openxmlformats.org/officeDocument/2006/relationships/image" Target="media/image71.wmf" /><Relationship Id="rId122" Type="http://schemas.openxmlformats.org/officeDocument/2006/relationships/oleObject" Target="embeddings/oleObject47.bin" /><Relationship Id="rId123" Type="http://schemas.openxmlformats.org/officeDocument/2006/relationships/oleObject" Target="embeddings/oleObject48.bin" /><Relationship Id="rId124" Type="http://schemas.openxmlformats.org/officeDocument/2006/relationships/oleObject" Target="embeddings/oleObject49.bin" /><Relationship Id="rId125" Type="http://schemas.openxmlformats.org/officeDocument/2006/relationships/image" Target="media/image72.wmf" /><Relationship Id="rId126" Type="http://schemas.openxmlformats.org/officeDocument/2006/relationships/oleObject" Target="embeddings/oleObject50.bin" /><Relationship Id="rId127" Type="http://schemas.openxmlformats.org/officeDocument/2006/relationships/oleObject" Target="embeddings/oleObject51.bin" /><Relationship Id="rId128" Type="http://schemas.openxmlformats.org/officeDocument/2006/relationships/image" Target="media/image73.wmf" /><Relationship Id="rId129" Type="http://schemas.openxmlformats.org/officeDocument/2006/relationships/oleObject" Target="embeddings/oleObject52.bin" /><Relationship Id="rId13" Type="http://schemas.openxmlformats.org/officeDocument/2006/relationships/image" Target="media/image9.png" /><Relationship Id="rId130" Type="http://schemas.openxmlformats.org/officeDocument/2006/relationships/image" Target="media/image74.wmf" /><Relationship Id="rId131" Type="http://schemas.openxmlformats.org/officeDocument/2006/relationships/oleObject" Target="embeddings/oleObject53.bin" /><Relationship Id="rId132" Type="http://schemas.openxmlformats.org/officeDocument/2006/relationships/oleObject" Target="embeddings/oleObject54.bin" /><Relationship Id="rId133" Type="http://schemas.openxmlformats.org/officeDocument/2006/relationships/image" Target="media/image75.wmf" /><Relationship Id="rId134" Type="http://schemas.openxmlformats.org/officeDocument/2006/relationships/oleObject" Target="embeddings/oleObject55.bin" /><Relationship Id="rId135" Type="http://schemas.openxmlformats.org/officeDocument/2006/relationships/oleObject" Target="embeddings/oleObject56.bin" /><Relationship Id="rId136" Type="http://schemas.openxmlformats.org/officeDocument/2006/relationships/oleObject" Target="embeddings/oleObject57.bin" /><Relationship Id="rId137" Type="http://schemas.openxmlformats.org/officeDocument/2006/relationships/image" Target="media/image76.png" /><Relationship Id="rId138" Type="http://schemas.openxmlformats.org/officeDocument/2006/relationships/image" Target="media/image77.png" /><Relationship Id="rId139" Type="http://schemas.openxmlformats.org/officeDocument/2006/relationships/image" Target="media/image78.png" /><Relationship Id="rId14" Type="http://schemas.openxmlformats.org/officeDocument/2006/relationships/image" Target="media/image10.png" /><Relationship Id="rId140" Type="http://schemas.openxmlformats.org/officeDocument/2006/relationships/image" Target="media/image79.png" /><Relationship Id="rId141" Type="http://schemas.openxmlformats.org/officeDocument/2006/relationships/image" Target="media/image80.png" /><Relationship Id="rId142" Type="http://schemas.openxmlformats.org/officeDocument/2006/relationships/image" Target="media/image81.png" /><Relationship Id="rId143" Type="http://schemas.openxmlformats.org/officeDocument/2006/relationships/image" Target="media/image82.wmf" /><Relationship Id="rId144" Type="http://schemas.openxmlformats.org/officeDocument/2006/relationships/oleObject" Target="embeddings/oleObject58.bin" /><Relationship Id="rId145" Type="http://schemas.openxmlformats.org/officeDocument/2006/relationships/image" Target="media/image83.wmf" /><Relationship Id="rId146" Type="http://schemas.openxmlformats.org/officeDocument/2006/relationships/oleObject" Target="embeddings/oleObject59.bin" /><Relationship Id="rId147" Type="http://schemas.openxmlformats.org/officeDocument/2006/relationships/image" Target="media/image84.wmf" /><Relationship Id="rId148" Type="http://schemas.openxmlformats.org/officeDocument/2006/relationships/oleObject" Target="embeddings/oleObject60.bin" /><Relationship Id="rId149" Type="http://schemas.openxmlformats.org/officeDocument/2006/relationships/image" Target="media/image85.wmf" /><Relationship Id="rId15" Type="http://schemas.openxmlformats.org/officeDocument/2006/relationships/image" Target="media/image11.png" /><Relationship Id="rId150" Type="http://schemas.openxmlformats.org/officeDocument/2006/relationships/oleObject" Target="embeddings/oleObject61.bin" /><Relationship Id="rId151" Type="http://schemas.openxmlformats.org/officeDocument/2006/relationships/image" Target="media/image86.wmf" /><Relationship Id="rId152" Type="http://schemas.openxmlformats.org/officeDocument/2006/relationships/oleObject" Target="embeddings/oleObject62.bin" /><Relationship Id="rId153" Type="http://schemas.openxmlformats.org/officeDocument/2006/relationships/image" Target="media/image87.wmf" /><Relationship Id="rId154" Type="http://schemas.openxmlformats.org/officeDocument/2006/relationships/oleObject" Target="embeddings/oleObject63.bin" /><Relationship Id="rId155" Type="http://schemas.openxmlformats.org/officeDocument/2006/relationships/image" Target="media/image88.wmf" /><Relationship Id="rId156" Type="http://schemas.openxmlformats.org/officeDocument/2006/relationships/oleObject" Target="embeddings/oleObject64.bin" /><Relationship Id="rId157" Type="http://schemas.openxmlformats.org/officeDocument/2006/relationships/image" Target="media/image89.wmf" /><Relationship Id="rId158" Type="http://schemas.openxmlformats.org/officeDocument/2006/relationships/oleObject" Target="embeddings/oleObject65.bin" /><Relationship Id="rId159" Type="http://schemas.openxmlformats.org/officeDocument/2006/relationships/image" Target="media/image90.png" /><Relationship Id="rId16" Type="http://schemas.openxmlformats.org/officeDocument/2006/relationships/image" Target="media/image12.png" /><Relationship Id="rId160" Type="http://schemas.openxmlformats.org/officeDocument/2006/relationships/image" Target="media/image91.png" /><Relationship Id="rId161" Type="http://schemas.openxmlformats.org/officeDocument/2006/relationships/image" Target="media/image92.png" /><Relationship Id="rId162" Type="http://schemas.openxmlformats.org/officeDocument/2006/relationships/image" Target="media/image93.png" /><Relationship Id="rId163" Type="http://schemas.openxmlformats.org/officeDocument/2006/relationships/image" Target="media/image94.png" /><Relationship Id="rId164" Type="http://schemas.openxmlformats.org/officeDocument/2006/relationships/image" Target="media/image95.png" /><Relationship Id="rId165" Type="http://schemas.openxmlformats.org/officeDocument/2006/relationships/image" Target="media/image96.png" /><Relationship Id="rId166" Type="http://schemas.openxmlformats.org/officeDocument/2006/relationships/header" Target="header1.xml" /><Relationship Id="rId167" Type="http://schemas.openxmlformats.org/officeDocument/2006/relationships/footer" Target="footer1.xml" /><Relationship Id="rId168" Type="http://schemas.openxmlformats.org/officeDocument/2006/relationships/theme" Target="theme/theme1.xml" /><Relationship Id="rId169" Type="http://schemas.openxmlformats.org/officeDocument/2006/relationships/numbering" Target="numbering.xml" /><Relationship Id="rId17" Type="http://schemas.openxmlformats.org/officeDocument/2006/relationships/image" Target="media/image13.png" /><Relationship Id="rId170" Type="http://schemas.openxmlformats.org/officeDocument/2006/relationships/styles" Target="styles.xml" /><Relationship Id="rId18" Type="http://schemas.openxmlformats.org/officeDocument/2006/relationships/image" Target="media/image14.jpe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wmf" /><Relationship Id="rId25" Type="http://schemas.openxmlformats.org/officeDocument/2006/relationships/oleObject" Target="embeddings/oleObject1.bin" /><Relationship Id="rId26" Type="http://schemas.openxmlformats.org/officeDocument/2006/relationships/image" Target="media/image21.png" /><Relationship Id="rId27" Type="http://schemas.openxmlformats.org/officeDocument/2006/relationships/image" Target="media/image22.wmf" /><Relationship Id="rId28" Type="http://schemas.openxmlformats.org/officeDocument/2006/relationships/oleObject" Target="embeddings/oleObject2.bin" /><Relationship Id="rId29" Type="http://schemas.openxmlformats.org/officeDocument/2006/relationships/image" Target="media/image23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3.bin" /><Relationship Id="rId31" Type="http://schemas.openxmlformats.org/officeDocument/2006/relationships/image" Target="media/image24.wmf" /><Relationship Id="rId32" Type="http://schemas.openxmlformats.org/officeDocument/2006/relationships/oleObject" Target="embeddings/oleObject4.bin" /><Relationship Id="rId33" Type="http://schemas.openxmlformats.org/officeDocument/2006/relationships/image" Target="media/image25.wmf" /><Relationship Id="rId34" Type="http://schemas.openxmlformats.org/officeDocument/2006/relationships/oleObject" Target="embeddings/oleObject5.bin" /><Relationship Id="rId35" Type="http://schemas.openxmlformats.org/officeDocument/2006/relationships/image" Target="media/image26.wmf" /><Relationship Id="rId36" Type="http://schemas.openxmlformats.org/officeDocument/2006/relationships/oleObject" Target="embeddings/oleObject6.bin" /><Relationship Id="rId37" Type="http://schemas.openxmlformats.org/officeDocument/2006/relationships/image" Target="media/image27.wmf" /><Relationship Id="rId38" Type="http://schemas.openxmlformats.org/officeDocument/2006/relationships/oleObject" Target="embeddings/oleObject7.bin" /><Relationship Id="rId39" Type="http://schemas.openxmlformats.org/officeDocument/2006/relationships/image" Target="media/image28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8.bin" /><Relationship Id="rId41" Type="http://schemas.openxmlformats.org/officeDocument/2006/relationships/image" Target="media/image29.wmf" /><Relationship Id="rId42" Type="http://schemas.openxmlformats.org/officeDocument/2006/relationships/oleObject" Target="embeddings/oleObject9.bin" /><Relationship Id="rId43" Type="http://schemas.openxmlformats.org/officeDocument/2006/relationships/oleObject" Target="embeddings/oleObject10.bin" /><Relationship Id="rId44" Type="http://schemas.openxmlformats.org/officeDocument/2006/relationships/image" Target="media/image30.png" /><Relationship Id="rId45" Type="http://schemas.openxmlformats.org/officeDocument/2006/relationships/image" Target="media/image31.png" /><Relationship Id="rId46" Type="http://schemas.openxmlformats.org/officeDocument/2006/relationships/image" Target="media/image32.png" /><Relationship Id="rId47" Type="http://schemas.openxmlformats.org/officeDocument/2006/relationships/image" Target="media/image33.png" /><Relationship Id="rId48" Type="http://schemas.openxmlformats.org/officeDocument/2006/relationships/image" Target="media/image34.png" /><Relationship Id="rId49" Type="http://schemas.openxmlformats.org/officeDocument/2006/relationships/image" Target="media/image35.png" /><Relationship Id="rId5" Type="http://schemas.openxmlformats.org/officeDocument/2006/relationships/image" Target="media/image1.png" /><Relationship Id="rId50" Type="http://schemas.openxmlformats.org/officeDocument/2006/relationships/image" Target="media/image36.png" /><Relationship Id="rId51" Type="http://schemas.openxmlformats.org/officeDocument/2006/relationships/image" Target="media/image37.png" /><Relationship Id="rId52" Type="http://schemas.openxmlformats.org/officeDocument/2006/relationships/image" Target="media/image38.png" /><Relationship Id="rId53" Type="http://schemas.openxmlformats.org/officeDocument/2006/relationships/image" Target="media/image39.png" /><Relationship Id="rId54" Type="http://schemas.openxmlformats.org/officeDocument/2006/relationships/image" Target="media/image40.wmf" /><Relationship Id="rId55" Type="http://schemas.openxmlformats.org/officeDocument/2006/relationships/oleObject" Target="embeddings/oleObject11.bin" /><Relationship Id="rId56" Type="http://schemas.openxmlformats.org/officeDocument/2006/relationships/oleObject" Target="embeddings/oleObject12.bin" /><Relationship Id="rId57" Type="http://schemas.openxmlformats.org/officeDocument/2006/relationships/image" Target="media/image41.wmf" /><Relationship Id="rId58" Type="http://schemas.openxmlformats.org/officeDocument/2006/relationships/oleObject" Target="embeddings/oleObject13.bin" /><Relationship Id="rId59" Type="http://schemas.openxmlformats.org/officeDocument/2006/relationships/image" Target="media/image42.wmf" /><Relationship Id="rId6" Type="http://schemas.openxmlformats.org/officeDocument/2006/relationships/image" Target="media/image2.png" /><Relationship Id="rId60" Type="http://schemas.openxmlformats.org/officeDocument/2006/relationships/oleObject" Target="embeddings/oleObject14.bin" /><Relationship Id="rId61" Type="http://schemas.openxmlformats.org/officeDocument/2006/relationships/oleObject" Target="embeddings/oleObject15.bin" /><Relationship Id="rId62" Type="http://schemas.openxmlformats.org/officeDocument/2006/relationships/oleObject" Target="embeddings/oleObject16.bin" /><Relationship Id="rId63" Type="http://schemas.openxmlformats.org/officeDocument/2006/relationships/oleObject" Target="embeddings/oleObject17.bin" /><Relationship Id="rId64" Type="http://schemas.openxmlformats.org/officeDocument/2006/relationships/oleObject" Target="embeddings/oleObject18.bin" /><Relationship Id="rId65" Type="http://schemas.openxmlformats.org/officeDocument/2006/relationships/oleObject" Target="embeddings/oleObject19.bin" /><Relationship Id="rId66" Type="http://schemas.openxmlformats.org/officeDocument/2006/relationships/oleObject" Target="embeddings/oleObject20.bin" /><Relationship Id="rId67" Type="http://schemas.openxmlformats.org/officeDocument/2006/relationships/oleObject" Target="embeddings/oleObject21.bin" /><Relationship Id="rId68" Type="http://schemas.openxmlformats.org/officeDocument/2006/relationships/oleObject" Target="embeddings/oleObject22.bin" /><Relationship Id="rId69" Type="http://schemas.openxmlformats.org/officeDocument/2006/relationships/oleObject" Target="embeddings/oleObject23.bin" /><Relationship Id="rId7" Type="http://schemas.openxmlformats.org/officeDocument/2006/relationships/image" Target="media/image3.png" /><Relationship Id="rId70" Type="http://schemas.openxmlformats.org/officeDocument/2006/relationships/image" Target="media/image43.png" /><Relationship Id="rId71" Type="http://schemas.openxmlformats.org/officeDocument/2006/relationships/image" Target="media/image44.png" /><Relationship Id="rId72" Type="http://schemas.openxmlformats.org/officeDocument/2006/relationships/image" Target="media/image45.png" /><Relationship Id="rId73" Type="http://schemas.openxmlformats.org/officeDocument/2006/relationships/image" Target="media/image46.png" /><Relationship Id="rId74" Type="http://schemas.openxmlformats.org/officeDocument/2006/relationships/image" Target="media/image47.wmf" /><Relationship Id="rId75" Type="http://schemas.openxmlformats.org/officeDocument/2006/relationships/oleObject" Target="embeddings/oleObject24.bin" /><Relationship Id="rId76" Type="http://schemas.openxmlformats.org/officeDocument/2006/relationships/image" Target="media/image48.wmf" /><Relationship Id="rId77" Type="http://schemas.openxmlformats.org/officeDocument/2006/relationships/oleObject" Target="embeddings/oleObject25.bin" /><Relationship Id="rId78" Type="http://schemas.openxmlformats.org/officeDocument/2006/relationships/oleObject" Target="embeddings/oleObject26.bin" /><Relationship Id="rId79" Type="http://schemas.openxmlformats.org/officeDocument/2006/relationships/image" Target="media/image49.png" /><Relationship Id="rId8" Type="http://schemas.openxmlformats.org/officeDocument/2006/relationships/image" Target="media/image4.png" /><Relationship Id="rId80" Type="http://schemas.openxmlformats.org/officeDocument/2006/relationships/image" Target="media/image50.png" /><Relationship Id="rId81" Type="http://schemas.openxmlformats.org/officeDocument/2006/relationships/image" Target="media/image51.png" /><Relationship Id="rId82" Type="http://schemas.openxmlformats.org/officeDocument/2006/relationships/image" Target="media/image52.wmf" /><Relationship Id="rId83" Type="http://schemas.openxmlformats.org/officeDocument/2006/relationships/oleObject" Target="embeddings/oleObject27.bin" /><Relationship Id="rId84" Type="http://schemas.openxmlformats.org/officeDocument/2006/relationships/image" Target="media/image53.png" /><Relationship Id="rId85" Type="http://schemas.openxmlformats.org/officeDocument/2006/relationships/image" Target="media/image54.png" /><Relationship Id="rId86" Type="http://schemas.openxmlformats.org/officeDocument/2006/relationships/image" Target="media/image55.wmf" /><Relationship Id="rId87" Type="http://schemas.openxmlformats.org/officeDocument/2006/relationships/oleObject" Target="embeddings/oleObject28.bin" /><Relationship Id="rId88" Type="http://schemas.openxmlformats.org/officeDocument/2006/relationships/image" Target="media/image56.wmf" /><Relationship Id="rId89" Type="http://schemas.openxmlformats.org/officeDocument/2006/relationships/oleObject" Target="embeddings/oleObject29.bin" /><Relationship Id="rId9" Type="http://schemas.openxmlformats.org/officeDocument/2006/relationships/image" Target="media/image5.png" /><Relationship Id="rId90" Type="http://schemas.openxmlformats.org/officeDocument/2006/relationships/image" Target="media/image57.wmf" /><Relationship Id="rId91" Type="http://schemas.openxmlformats.org/officeDocument/2006/relationships/oleObject" Target="embeddings/oleObject30.bin" /><Relationship Id="rId92" Type="http://schemas.openxmlformats.org/officeDocument/2006/relationships/image" Target="media/image58.png" /><Relationship Id="rId93" Type="http://schemas.openxmlformats.org/officeDocument/2006/relationships/image" Target="media/image59.wmf" /><Relationship Id="rId94" Type="http://schemas.openxmlformats.org/officeDocument/2006/relationships/oleObject" Target="embeddings/oleObject31.bin" /><Relationship Id="rId95" Type="http://schemas.openxmlformats.org/officeDocument/2006/relationships/oleObject" Target="embeddings/oleObject32.bin" /><Relationship Id="rId96" Type="http://schemas.openxmlformats.org/officeDocument/2006/relationships/oleObject" Target="embeddings/oleObject33.bin" /><Relationship Id="rId97" Type="http://schemas.openxmlformats.org/officeDocument/2006/relationships/oleObject" Target="embeddings/oleObject34.bin" /><Relationship Id="rId98" Type="http://schemas.openxmlformats.org/officeDocument/2006/relationships/image" Target="media/image60.png" /><Relationship Id="rId99" Type="http://schemas.openxmlformats.org/officeDocument/2006/relationships/oleObject" Target="embeddings/oleObject35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00.png" /><Relationship Id="rId2" Type="http://schemas.openxmlformats.org/officeDocument/2006/relationships/image" Target="media/image98.png" /><Relationship Id="rId3" Type="http://schemas.openxmlformats.org/officeDocument/2006/relationships/image" Target="media/image99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97.jpeg" /><Relationship Id="rId2" Type="http://schemas.openxmlformats.org/officeDocument/2006/relationships/image" Target="media/image98.png" /><Relationship Id="rId3" Type="http://schemas.openxmlformats.org/officeDocument/2006/relationships/image" Target="media/image99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1026"/>
    <customShpInfo spid="_x0000_s2054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978</TotalTime>
  <Pages>21</Pages>
  <Words>8884</Words>
  <Characters>10741</Characters>
  <Application>Microsoft Office Word</Application>
  <DocSecurity>0</DocSecurity>
  <Lines>98</Lines>
  <Paragraphs>27</Paragraphs>
  <ScaleCrop>false</ScaleCrop>
  <Company/>
  <LinksUpToDate>false</LinksUpToDate>
  <CharactersWithSpaces>10847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谭树树</cp:lastModifiedBy>
  <cp:revision>90</cp:revision>
  <dcterms:created xsi:type="dcterms:W3CDTF">2023-07-10T08:12:00Z</dcterms:created>
  <dcterms:modified xsi:type="dcterms:W3CDTF">2024-08-19T01:05:30Z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