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jc w:val="center"/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32"/>
          <w:szCs w:val="36"/>
          <w:lang w:eastAsia="zh-CN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12484100</wp:posOffset>
            </wp:positionH>
            <wp:positionV relativeFrom="topMargin">
              <wp:posOffset>11023600</wp:posOffset>
            </wp:positionV>
            <wp:extent cx="355600" cy="482600"/>
            <wp:wrapNone/>
            <wp:docPr id="1000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:bCs/>
          <w:sz w:val="32"/>
          <w:szCs w:val="36"/>
          <w:lang w:eastAsia="zh-CN"/>
        </w:rPr>
        <w:t>第二章</w:t>
      </w:r>
      <w:r>
        <w:rPr>
          <w:rFonts w:ascii="Times New Roman" w:hAnsi="Times New Roman" w:hint="eastAsia"/>
          <w:b/>
          <w:bCs/>
          <w:sz w:val="32"/>
          <w:szCs w:val="36"/>
          <w:lang w:eastAsia="zh-CN" w:val="en-US"/>
        </w:rPr>
        <w:t xml:space="preserve"> 海水中的重要元素--钠及氯</w:t>
      </w:r>
      <w:bookmarkStart w:id="0" w:name="_GoBack"/>
      <w:bookmarkEnd w:id="0"/>
    </w:p>
    <w:p>
      <w:pPr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</w:p>
    <w:p>
      <w:pPr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B="0" distL="114300" distR="114300" distT="0">
            <wp:extent cx="6464300" cy="8432165"/>
            <wp:effectExtent b="10795" l="0" r="12700" t="0"/>
            <wp:docPr descr="2.1.1钠"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1.1钠"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b="1747" t="218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843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B="0" distL="114300" distR="114300" distT="0">
            <wp:extent cx="6716395" cy="8175625"/>
            <wp:effectExtent b="8255" l="0" r="4445" t="0"/>
            <wp:docPr descr="钠的氧化物"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钠的氧化物"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2135" r="2156"/>
                    <a:stretch>
                      <a:fillRect/>
                    </a:stretch>
                  </pic:blipFill>
                  <pic:spPr>
                    <a:xfrm>
                      <a:off x="0" y="0"/>
                      <a:ext cx="6716395" cy="817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B="0" distL="114300" distR="114300" distT="0">
            <wp:extent cx="6738620" cy="9311640"/>
            <wp:effectExtent b="0" l="0" r="12700" t="0"/>
            <wp:docPr descr="2.1.3碳酸钠和碳酸氢钠"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1.3碳酸钠和碳酸氢钠"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rcRect b="1462" t="2500"/>
                    <a:stretch>
                      <a:fillRect/>
                    </a:stretch>
                  </pic:blipFill>
                  <pic:spPr>
                    <a:xfrm>
                      <a:off x="0" y="0"/>
                      <a:ext cx="67386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B="0" distL="114300" distR="114300" distT="0">
            <wp:extent cx="6945630" cy="9017635"/>
            <wp:effectExtent b="4445" l="0" r="3810" t="0"/>
            <wp:docPr descr="2.1.4碳酸钠与碳酸氢钠与酸的反应"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1.4碳酸钠与碳酸氢钠与酸的反应"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rcRect b="1648" t="1823"/>
                    <a:stretch>
                      <a:fillRect/>
                    </a:stretch>
                  </pic:blipFill>
                  <pic:spPr>
                    <a:xfrm>
                      <a:off x="0" y="0"/>
                      <a:ext cx="6945630" cy="901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B="0" distL="114300" distR="114300" distT="0">
            <wp:extent cx="6729095" cy="8681085"/>
            <wp:effectExtent b="5715" l="0" r="6985" t="0"/>
            <wp:docPr descr="2.1.5碱金属"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1.5碱金属"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rcRect b="2095" l="2869" t="1736"/>
                    <a:stretch>
                      <a:fillRect/>
                    </a:stretch>
                  </pic:blipFill>
                  <pic:spPr>
                    <a:xfrm>
                      <a:off x="0" y="0"/>
                      <a:ext cx="6729095" cy="868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B="0" distL="114300" distR="114300" distT="0">
            <wp:extent cx="6931025" cy="8131175"/>
            <wp:effectExtent b="6985" l="0" r="3175" t="0"/>
            <wp:docPr descr="2.2.3氯气化学性质"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2.3氯气化学性质"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81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B="0" distL="114300" distR="114300" distT="0">
            <wp:extent cx="6711950" cy="8535035"/>
            <wp:effectExtent b="14605" l="0" r="8890" t="0"/>
            <wp:docPr descr="氯及其化合物"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氯及其化合物"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 l="3451" r="3183"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85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B="0" distL="114300" distR="114300" distT="0">
            <wp:extent cx="6640195" cy="7656830"/>
            <wp:effectExtent b="8890" l="0" r="4445" t="0"/>
            <wp:docPr descr="2.2.2氯气的制取"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2.2氯气的制取"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765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B="0" distL="114300" distR="114300" distT="0">
            <wp:extent cx="6640195" cy="5892165"/>
            <wp:effectExtent b="5715" l="0" r="4445" t="0"/>
            <wp:docPr descr="2.3.1物质的量"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3.1物质的量"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B="0" distL="114300" distR="114300" distT="0">
            <wp:extent cx="6962140" cy="7105650"/>
            <wp:effectExtent b="11430" l="0" r="2540" t="0"/>
            <wp:docPr descr="气 物体 质摩 的尔 量体 浓积 度"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气 物体 质摩 的尔 量体 浓积 度"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rcRect l="3567" r="2333"/>
                    <a:stretch>
                      <a:fillRect/>
                    </a:stretch>
                  </pic:blipFill>
                  <pic:spPr>
                    <a:xfrm>
                      <a:off x="0" y="0"/>
                      <a:ext cx="696214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B="0" distL="114300" distR="114300" distT="0">
            <wp:extent cx="6638925" cy="6475095"/>
            <wp:effectExtent b="1905" l="0" r="5715" t="0"/>
            <wp:docPr descr="配制一定物质的量浓度的溶液"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配制一定物质的量浓度的溶液"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4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B="0" distL="114300" distR="114300" distT="0">
            <wp:extent cx="6639560" cy="4872355"/>
            <wp:effectExtent b="4445" l="0" r="5080" t="0"/>
            <wp:docPr descr="2.3.4溶液稀释或混合"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3.4溶液稀释或混合"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18" w:type="default"/>
      <w:footerReference r:id="rId19" w:type="default"/>
      <w:pgSz w:h="16838" w:w="11906"/>
      <w:pgMar w:bottom="720" w:footer="992" w:gutter="0" w:header="851" w:left="720" w:right="720" w:top="720"/>
      <w:pgNumType w:fmt="decimal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400001FF" w:csb1="FFFF0000"/>
  </w:font>
  <w:font w:name="宋体">
    <w:altName w:val="SimSun"/>
    <w:panose1 w:val="02010600030101010101"/>
    <w:charset w:val="80"/>
    <w:family w:val="auto"/>
    <w:pitch w:val="variable"/>
    <w:sig w:usb0="00000003" w:usb1="288F0000" w:usb2="00000006" w:usb3="00000000" w:csb0="0006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452A206E"/>
    <w:rsid w:val="513D14A3"/>
    <w:rsid w:val="5AFA002F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header" Target="header1.xml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2024-01-08T08:03:05Z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