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eastAsia="zh-CN" w:val="en-US"/>
        </w:rPr>
      </w:pPr>
      <w:r>
        <w:rPr>
          <w:rFonts w:hint="eastAsia"/>
          <w:b/>
          <w:bCs/>
          <w:sz w:val="28"/>
          <w:szCs w:val="36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10693400</wp:posOffset>
            </wp:positionH>
            <wp:positionV relativeFrom="topMargin">
              <wp:posOffset>10833100</wp:posOffset>
            </wp:positionV>
            <wp:extent cx="419100" cy="431800"/>
            <wp:wrapNone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eastAsia="zh-CN" w:val="en-US"/>
        </w:rPr>
        <w:t>烃</w:t>
      </w:r>
    </w:p>
    <w:p>
      <w:pPr>
        <w:numPr>
          <w:ilvl w:val="0"/>
          <w:numId w:val="0"/>
        </w:numPr>
        <w:rPr>
          <w:rFonts w:hint="default"/>
          <w:lang w:eastAsia="zh-CN" w:val="en-US"/>
        </w:rPr>
      </w:pPr>
      <w:r>
        <w:rPr>
          <w:rFonts w:hint="default"/>
          <w:lang w:eastAsia="zh-CN" w:val="en-US"/>
        </w:rPr>
        <w:drawing>
          <wp:inline distB="0" distL="114300" distR="114300" distT="0">
            <wp:extent cx="6644640" cy="8030845"/>
            <wp:effectExtent b="635" l="0" r="0" t="0"/>
            <wp:docPr descr="2.1甲烷"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1甲烷"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03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 w:val="en-US"/>
        </w:rPr>
        <w:drawing>
          <wp:inline distB="0" distL="114300" distR="114300" distT="0">
            <wp:extent cx="6642100" cy="7376795"/>
            <wp:effectExtent b="14605" l="0" r="2540" t="0"/>
            <wp:docPr descr="2.1烷烃"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1烷烃"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3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 w:val="en-US"/>
        </w:rPr>
        <w:drawing>
          <wp:inline distB="0" distL="114300" distR="114300" distT="0">
            <wp:extent cx="6642100" cy="3927475"/>
            <wp:effectExtent b="4445" l="0" r="2540" t="0"/>
            <wp:docPr descr="2.1烷烃的同分异构体"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1烷烃的同分异构体"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 w:val="en-US"/>
        </w:rPr>
        <w:drawing>
          <wp:inline distB="0" distL="114300" distR="114300" distT="0">
            <wp:extent cx="6644640" cy="5776595"/>
            <wp:effectExtent b="14605" l="0" r="0" t="0"/>
            <wp:docPr descr="2.1烷烃命名"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1烷烃命名"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eastAsia="zh-CN" w:val="en-US"/>
        </w:rPr>
      </w:pPr>
    </w:p>
    <w:p>
      <w:pPr>
        <w:numPr>
          <w:ilvl w:val="0"/>
          <w:numId w:val="0"/>
        </w:numPr>
        <w:rPr>
          <w:rFonts w:hint="default"/>
          <w:lang w:eastAsia="zh-CN" w:val="en-US"/>
        </w:rPr>
      </w:pPr>
      <w:r>
        <w:rPr>
          <w:rFonts w:hint="default"/>
          <w:lang w:eastAsia="zh-CN" w:val="en-US"/>
        </w:rPr>
        <w:drawing>
          <wp:inline distB="0" distL="114300" distR="114300" distT="0">
            <wp:extent cx="6643370" cy="7538085"/>
            <wp:effectExtent b="5715" l="0" r="1270" t="0"/>
            <wp:docPr descr="2.2烯烃"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2烯烃"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 w:val="en-US"/>
        </w:rPr>
        <w:drawing>
          <wp:inline distB="0" distL="114300" distR="114300" distT="0">
            <wp:extent cx="6644640" cy="9032240"/>
            <wp:effectExtent b="5080" l="0" r="0" t="0"/>
            <wp:docPr descr="2.3炔烃"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2.3炔烃"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903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eastAsia="zh-CN" w:val="en-US"/>
        </w:rPr>
      </w:pPr>
    </w:p>
    <w:p>
      <w:pPr>
        <w:numPr>
          <w:ilvl w:val="0"/>
          <w:numId w:val="0"/>
        </w:numPr>
        <w:rPr>
          <w:rFonts w:hint="default"/>
          <w:lang w:eastAsia="zh-CN" w:val="en-US"/>
        </w:rPr>
      </w:pPr>
      <w:r>
        <w:rPr>
          <w:rFonts w:hint="default"/>
          <w:lang w:eastAsia="zh-CN" w:val="en-US"/>
        </w:rPr>
        <w:drawing>
          <wp:inline distB="0" distL="114300" distR="114300" distT="0">
            <wp:extent cx="6814185" cy="8811260"/>
            <wp:effectExtent b="12700" l="0" r="13335" t="0"/>
            <wp:docPr descr="苯"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苯"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rcRect l="2878" r="3366"/>
                    <a:stretch>
                      <a:fillRect/>
                    </a:stretch>
                  </pic:blipFill>
                  <pic:spPr>
                    <a:xfrm>
                      <a:off x="0" y="0"/>
                      <a:ext cx="6814185" cy="881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eastAsia="zh-CN" w:val="en-US"/>
        </w:rPr>
      </w:pPr>
    </w:p>
    <w:p>
      <w:pPr>
        <w:numPr>
          <w:ilvl w:val="0"/>
          <w:numId w:val="0"/>
        </w:numPr>
        <w:rPr>
          <w:rFonts w:hint="default"/>
          <w:lang w:eastAsia="zh-CN" w:val="en-US"/>
        </w:rPr>
      </w:pPr>
    </w:p>
    <w:p>
      <w:pPr>
        <w:numPr>
          <w:ilvl w:val="0"/>
          <w:numId w:val="0"/>
        </w:numPr>
        <w:rPr>
          <w:rFonts w:hint="default"/>
          <w:lang w:eastAsia="zh-CN" w:val="en-US"/>
        </w:rPr>
      </w:pPr>
      <w:r>
        <w:rPr>
          <w:rFonts w:hint="default"/>
          <w:lang w:eastAsia="zh-CN" w:val="en-US"/>
        </w:rPr>
        <w:drawing>
          <wp:inline distB="0" distL="114300" distR="114300" distT="0">
            <wp:extent cx="6591935" cy="8114030"/>
            <wp:effectExtent b="8890" l="0" r="6985" t="0"/>
            <wp:docPr descr="苯同系物"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苯同系物"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rcRect l="3679" r="4472"/>
                    <a:stretch>
                      <a:fillRect/>
                    </a:stretch>
                  </pic:blipFill>
                  <pic:spPr>
                    <a:xfrm>
                      <a:off x="0" y="0"/>
                      <a:ext cx="6591935" cy="811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14" w:type="default"/>
      <w:footerReference r:id="rId15" w:type="default"/>
      <w:pgSz w:h="16838" w:w="11906"/>
      <w:pgMar w:bottom="720" w:footer="992" w:gutter="0" w:header="851" w:left="720" w:right="720" w:top="720"/>
      <w:pgNumType w:fmt="decimal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753887"/>
    <w:multiLevelType w:val="singleLevel"/>
    <w:tmpl w:val="0C753887"/>
    <w:lvl w:ilvl="0">
      <w:start w:val="2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758170FC"/>
    <w:rsid w:val="75DE4E90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header" Target="header1.xml" /><Relationship Id="rId15" Type="http://schemas.openxmlformats.org/officeDocument/2006/relationships/footer" Target="footer1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2024-01-13T19:08:15Z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