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eastAsia="zh-CN" w:val="en-US"/>
        </w:rPr>
      </w:pPr>
      <w:r>
        <w:rPr>
          <w:rFonts w:hint="eastAsia"/>
          <w:b/>
          <w:bCs/>
          <w:sz w:val="28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11518900</wp:posOffset>
            </wp:positionH>
            <wp:positionV relativeFrom="topMargin">
              <wp:posOffset>10922000</wp:posOffset>
            </wp:positionV>
            <wp:extent cx="355600" cy="292100"/>
            <wp:wrapNone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eastAsia="zh-CN" w:val="en-US"/>
        </w:rPr>
        <w:t>晶体的结构与性质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642100" cy="8533130"/>
            <wp:effectExtent b="1270" l="0" r="2540" t="0"/>
            <wp:docPr descr="3.1物质的聚集状态"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1物质的聚集状态"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853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956425" cy="8658860"/>
            <wp:effectExtent b="12700" l="0" r="8255" t="0"/>
            <wp:docPr descr="3.1晶体与非晶体"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1晶体与非晶体"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1731" r="2448"/>
                    <a:stretch>
                      <a:fillRect/>
                    </a:stretch>
                  </pic:blipFill>
                  <pic:spPr>
                    <a:xfrm>
                      <a:off x="0" y="0"/>
                      <a:ext cx="6956425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610985" cy="8084185"/>
            <wp:effectExtent b="8255" l="0" r="3175" t="0"/>
            <wp:docPr descr="3.1晶胞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1晶胞"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l="3109" r="2659"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80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697345" cy="8274050"/>
            <wp:effectExtent b="1270" l="0" r="8255" t="0"/>
            <wp:docPr descr="3.2分子晶体"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2分子晶体"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l="3567" r="2916"/>
                    <a:stretch>
                      <a:fillRect/>
                    </a:stretch>
                  </pic:blipFill>
                  <pic:spPr>
                    <a:xfrm>
                      <a:off x="0" y="0"/>
                      <a:ext cx="6697345" cy="827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17030" cy="8769985"/>
            <wp:effectExtent b="8255" l="0" r="3810" t="0"/>
            <wp:docPr descr="3.2共价晶体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2共价晶体"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l="2533" r="2132"/>
                    <a:stretch>
                      <a:fillRect/>
                    </a:stretch>
                  </pic:blipFill>
                  <pic:spPr>
                    <a:xfrm>
                      <a:off x="0" y="0"/>
                      <a:ext cx="6717030" cy="87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833235" cy="5278120"/>
            <wp:effectExtent b="10160" l="0" r="9525" t="0"/>
            <wp:docPr descr="3.3金属晶体"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3金属晶体"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l="2418" r="2743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37350" cy="7080250"/>
            <wp:effectExtent b="6350" l="0" r="13970" t="0"/>
            <wp:docPr descr="3.3离子晶体"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3离子晶体"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l="2418" r="2513"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640830" cy="8239760"/>
            <wp:effectExtent b="5080" l="0" r="3810" t="0"/>
            <wp:docPr descr="过渡晶体与混合型晶体"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过渡晶体与混合型晶体"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82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532245" cy="9585325"/>
            <wp:effectExtent b="635" l="0" r="5715" t="0"/>
            <wp:docPr descr="金属晶体原子堆积模型"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金属晶体原子堆积模型"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l="2764" r="2429"/>
                    <a:stretch>
                      <a:fillRect/>
                    </a:stretch>
                  </pic:blipFill>
                  <pic:spPr>
                    <a:xfrm>
                      <a:off x="0" y="0"/>
                      <a:ext cx="6532245" cy="95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eastAsia="zh-CN" w:val="en-US"/>
        </w:rPr>
      </w:pPr>
      <w:r>
        <w:rPr>
          <w:rFonts w:hint="default"/>
          <w:b/>
          <w:bCs/>
          <w:sz w:val="28"/>
          <w:szCs w:val="36"/>
          <w:lang w:eastAsia="zh-CN" w:val="en-US"/>
        </w:rPr>
        <w:drawing>
          <wp:inline distB="0" distL="114300" distR="114300" distT="0">
            <wp:extent cx="6734175" cy="6751320"/>
            <wp:effectExtent b="0" l="0" r="1905" t="0"/>
            <wp:docPr descr="3.4配合物与超分子"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3.4配合物与超分子"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rcRect l="2189" r="260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16" w:type="default"/>
      <w:footerReference r:id="rId17" w:type="default"/>
      <w:pgSz w:h="16838" w:w="11906"/>
      <w:pgMar w:bottom="720" w:footer="992" w:gutter="0" w:header="851" w:left="720" w:right="720" w:top="720"/>
      <w:pgNumType w:fmt="decimal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D0AFC71"/>
    <w:multiLevelType w:val="singleLevel"/>
    <w:tmpl w:val="BD0AFC71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EBA4A10"/>
    <w:rsid w:val="244505F1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header" Target="header1.xml" /><Relationship Id="rId17" Type="http://schemas.openxmlformats.org/officeDocument/2006/relationships/footer" Target="footer1.xml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2024-01-14T01:24:06Z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