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5223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一、需求任务：</w:t>
      </w:r>
    </w:p>
    <w:p w14:paraId="27A1E6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请帮构建一个前后端idea工程应用，工程名称服务能力前置（Pre service capability）简称psc，前端基于VUE3，后端基于Springcloud框架，功能内容如下：</w:t>
      </w:r>
    </w:p>
    <w:p w14:paraId="1EF8B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前端使用VUE3生成一个页面，页面按照上下Layout 布局方式，上下布局比例1:10，页面包含以下内容</w:t>
      </w:r>
    </w:p>
    <w:p w14:paraId="3B965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页面上布局内容 普通文本（移网手机号码），Input 输入框，按钮（查询）</w:t>
      </w:r>
    </w:p>
    <w:p w14:paraId="75D7E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页面下布局内容 表格（字段包含：序号，服务，营业，网元，操作）</w:t>
      </w:r>
    </w:p>
    <w:p w14:paraId="3789A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后端提供Controller类，类中包含两个查询接口方法和同步接口方法，分别供前端查询按钮和表格中同步操作按钮调用，查询接口方法调用后随机生成一些表格数据，可参考如下样例返回给前端表格展示</w:t>
      </w:r>
    </w:p>
    <w:p w14:paraId="0EDEF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表格内容第1行1，状态，正常，停机，同步</w:t>
      </w:r>
    </w:p>
    <w:p w14:paraId="170C3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表格内容第2行2，短信，开通，开通，一致（灰色）</w:t>
      </w:r>
    </w:p>
    <w:p w14:paraId="779E0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表格内容第3行3，长权，国内，国际，同步</w:t>
      </w:r>
    </w:p>
    <w:p w14:paraId="51FEF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表格内容第4行4，来显，开通，关闭，同步</w:t>
      </w:r>
    </w:p>
    <w:p w14:paraId="565C0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用户在前端点击同步操作按钮后，调用后端同步接口方法，将表格内容中对应行网元字段列内容修改为营业列字段内容一致，并且将操作字段列修改为一致（灰色）</w:t>
      </w:r>
    </w:p>
    <w:p w14:paraId="13EE2A3F">
      <w:pPr>
        <w:rPr>
          <w:rFonts w:hint="default"/>
          <w:lang w:val="en-US" w:eastAsia="zh-CN"/>
        </w:rPr>
      </w:pPr>
    </w:p>
    <w:p w14:paraId="1354206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二、设计任务：</w:t>
      </w:r>
    </w:p>
    <w:p w14:paraId="6D06BDF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094355"/>
            <wp:effectExtent l="0" t="0" r="3810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29E88"/>
    <w:p w14:paraId="114976DD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三、代码任务：</w:t>
      </w:r>
    </w:p>
    <w:p w14:paraId="6288569D">
      <w:r>
        <w:drawing>
          <wp:inline distT="0" distB="0" distL="114300" distR="114300">
            <wp:extent cx="5266690" cy="3094355"/>
            <wp:effectExtent l="0" t="0" r="381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8B8E4">
      <w:r>
        <w:drawing>
          <wp:inline distT="0" distB="0" distL="114300" distR="114300">
            <wp:extent cx="5266690" cy="3094355"/>
            <wp:effectExtent l="0" t="0" r="3810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77726B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四、部署运行</w:t>
      </w:r>
      <w:r>
        <w:rPr>
          <w:rFonts w:hint="eastAsia"/>
          <w:lang w:val="en-US" w:eastAsia="zh-CN"/>
        </w:rPr>
        <w:t>：</w:t>
      </w:r>
    </w:p>
    <w:p w14:paraId="03BA932B">
      <w:pPr>
        <w:pStyle w:val="2"/>
        <w:keepNext w:val="0"/>
        <w:keepLines w:val="0"/>
        <w:widowControl/>
        <w:suppressLineNumbers w:val="0"/>
        <w:shd w:val="clear" w:fill="FFFFFF"/>
        <w:rPr>
          <w:rFonts w:ascii="monospace" w:hAnsi="monospace" w:eastAsia="monospace" w:cs="monospace"/>
          <w:color w:val="080808"/>
          <w:sz w:val="19"/>
          <w:szCs w:val="19"/>
        </w:rPr>
      </w:pP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#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服务能力前置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(PSC - Pre Service Capability)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前后端分离应用，前端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Vue 3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，后端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Spring Cloud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。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##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项目结构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```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psc/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 xml:space="preserve">├── backend/          # Spring Cloud 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后端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 xml:space="preserve">├── frontend/         # Vue 3 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前端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 xml:space="preserve">├── pom.xml           # Maven 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父工程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└── README.md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```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##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功能说明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- **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上布局（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1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份）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**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：移网手机号码、输入框、查询按钮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- **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下布局（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10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份）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**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：表格展示（序号、服务、营业、网元、操作）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- **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查询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**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：点击查询调用后端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`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/api/query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`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接口，随机生成表格数据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- **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同步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**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：点击某行「同步」按钮，调用后端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`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/api/sync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`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接口，将网元列同步为营业列，操作列变为「一致（灰色）」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##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IDEA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导入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1.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使用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IntelliJ IDEA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打开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`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psc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`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目录（选择根目录下的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`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pom.xml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`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）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2.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等待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Maven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依赖下载完成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3.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前端需在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`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frontend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`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目录单独执行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`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npm install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`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##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启动方式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###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1.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启动后端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```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bash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73BF"/>
          <w:sz w:val="19"/>
          <w:szCs w:val="19"/>
          <w:shd w:val="clear" w:fill="FFFFFF"/>
        </w:rPr>
        <w:t>cd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 xml:space="preserve"> psc/backend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73BF"/>
          <w:sz w:val="19"/>
          <w:szCs w:val="19"/>
          <w:shd w:val="clear" w:fill="FFFFFF"/>
        </w:rPr>
        <w:t>mvn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 xml:space="preserve"> spring-boot:run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```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后端默认端口：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8080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###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2.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启动前端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```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bash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73BF"/>
          <w:sz w:val="19"/>
          <w:szCs w:val="19"/>
          <w:shd w:val="clear" w:fill="FFFFFF"/>
        </w:rPr>
        <w:t>cd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 xml:space="preserve"> psc/frontend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73BF"/>
          <w:sz w:val="19"/>
          <w:szCs w:val="19"/>
          <w:shd w:val="clear" w:fill="FFFFFF"/>
        </w:rPr>
        <w:t>npm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 xml:space="preserve"> install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73BF"/>
          <w:sz w:val="19"/>
          <w:szCs w:val="19"/>
          <w:shd w:val="clear" w:fill="FFFFFF"/>
        </w:rPr>
        <w:t>npm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 xml:space="preserve"> run dev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```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前端默认端口：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5173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，已配置代理转发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`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/api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`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到后端。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###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3.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访问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浏览器打开：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http://localhost:5173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##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接口说明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接口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方法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说明                 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|--------|------|------------------------------|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/api/query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GET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查询，随机生成表格数据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/api/sync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POST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同步，将网元列同步为营业列内容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##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表格样例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序号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服务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营业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网元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操作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|-----|------|------|------|------|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1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状态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正常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停机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同步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2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短信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开通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开通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一致（灰色）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3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长权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国内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国际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同步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4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来显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开通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关闭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|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同步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|</w:t>
      </w:r>
    </w:p>
    <w:p w14:paraId="132C13DC"/>
    <w:p w14:paraId="15DC67DE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五、执行结果：</w:t>
      </w:r>
    </w:p>
    <w:p w14:paraId="08D5AC62">
      <w:r>
        <w:drawing>
          <wp:inline distT="0" distB="0" distL="114300" distR="114300">
            <wp:extent cx="5263515" cy="2174875"/>
            <wp:effectExtent l="0" t="0" r="698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2A4C2"/>
    <w:p w14:paraId="6EAE9C3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C07AD"/>
    <w:rsid w:val="1E200CF1"/>
    <w:rsid w:val="289F7372"/>
    <w:rsid w:val="3F8E13F7"/>
    <w:rsid w:val="40EE70C0"/>
    <w:rsid w:val="4171348E"/>
    <w:rsid w:val="4E4A3F0E"/>
    <w:rsid w:val="4E710F72"/>
    <w:rsid w:val="52AF2069"/>
    <w:rsid w:val="7828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890</Words>
  <Characters>1339</Characters>
  <Lines>0</Lines>
  <Paragraphs>0</Paragraphs>
  <TotalTime>5</TotalTime>
  <ScaleCrop>false</ScaleCrop>
  <LinksUpToDate>false</LinksUpToDate>
  <CharactersWithSpaces>1544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2026-02-22T05:27:00Z</dcterms:created>
  <dc:creator>xheli</dc:creator>
  <cp:lastModifiedBy>a</cp:lastModifiedBy>
  <dcterms:modified xsi:type="dcterms:W3CDTF">2026-02-22T05:55:29Z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eyJoZGlkIjoiZDJmYTY0OWU5ZmQxZTEwZmU3NmRiN2Y0MTY5YzdiODYiLCJ1c2VySWQiOiIxMDM2MTA4MTMyIn0=</vt:lpwstr>
  </property>
  <property fmtid="{D5CDD505-2E9C-101B-9397-08002B2CF9AE}" pid="4" name="ICV">
    <vt:lpwstr>3F58C7B971044FC398232B17081E8C4D_12</vt:lpwstr>
  </property>
</Properties>
</file>