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CBA" w:rsidRPr="00340CBA" w:rsidRDefault="00340CBA" w:rsidP="00BF17C7">
      <w:pPr>
        <w:pBdr>
          <w:top w:val="single" w:sz="18" w:space="6" w:color="A2A9AE"/>
          <w:bottom w:val="single" w:sz="6" w:space="6" w:color="E3E3E3"/>
        </w:pBdr>
        <w:shd w:val="clear" w:color="auto" w:fill="FCFCFC"/>
        <w:spacing w:after="240" w:line="30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i w:val="0"/>
          <w:color w:val="262626"/>
          <w:kern w:val="36"/>
          <w:sz w:val="40"/>
          <w:szCs w:val="40"/>
          <w:lang w:eastAsia="cs-CZ"/>
        </w:rPr>
      </w:pPr>
      <w:r w:rsidRPr="00340CBA">
        <w:rPr>
          <w:rFonts w:ascii="Arial" w:eastAsia="Times New Roman" w:hAnsi="Arial" w:cs="Arial"/>
          <w:b/>
          <w:bCs/>
          <w:i w:val="0"/>
          <w:color w:val="262626"/>
          <w:kern w:val="36"/>
          <w:sz w:val="40"/>
          <w:szCs w:val="40"/>
          <w:lang w:eastAsia="cs-CZ"/>
        </w:rPr>
        <w:t>Všeobecné obchodní podmínky</w:t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sz w:val="22"/>
          <w:lang w:eastAsia="cs-CZ"/>
        </w:rPr>
      </w:pPr>
      <w:r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S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>polečnosti</w:t>
      </w:r>
      <w:r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 Luboš Havlík, se sídlem</w:t>
      </w:r>
      <w:r w:rsidR="00E23B61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 Labská 220/3, 625</w:t>
      </w:r>
      <w:r w:rsidR="00E23B61" w:rsidRPr="00E23B61">
        <w:rPr>
          <w:rFonts w:ascii="Arial" w:eastAsia="Times New Roman" w:hAnsi="Arial" w:cs="Arial"/>
          <w:i w:val="0"/>
          <w:color w:val="666666"/>
          <w:sz w:val="22"/>
          <w:lang w:eastAsia="cs-CZ"/>
        </w:rPr>
        <w:t>00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 IČO: </w:t>
      </w:r>
      <w:hyperlink r:id="rId4" w:history="1">
        <w:r w:rsidR="00E23B61" w:rsidRPr="00E23B61">
          <w:rPr>
            <w:rFonts w:ascii="Arial" w:eastAsia="Times New Roman" w:hAnsi="Arial" w:cs="Arial"/>
            <w:i w:val="0"/>
            <w:color w:val="666666"/>
            <w:sz w:val="22"/>
            <w:lang w:eastAsia="cs-CZ"/>
          </w:rPr>
          <w:t>09744916</w:t>
        </w:r>
      </w:hyperlink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br/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340CBA">
        <w:rPr>
          <w:rFonts w:ascii="Arial" w:eastAsia="Times New Roman" w:hAnsi="Arial" w:cs="Arial"/>
          <w:b/>
          <w:bCs/>
          <w:i w:val="0"/>
          <w:color w:val="666666"/>
          <w:sz w:val="22"/>
          <w:lang w:eastAsia="cs-CZ"/>
        </w:rPr>
        <w:t>I. Úvodní ustanovení</w:t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1. Tyto Všeobecné obchodní podmínky (dále jen „VOP“) vymezují základní obchodní podmínky a vztahy mezi společností </w:t>
      </w:r>
      <w:r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Luboš Havlík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, IČ: </w:t>
      </w:r>
      <w:hyperlink r:id="rId5" w:history="1">
        <w:r w:rsidR="00E23B61" w:rsidRPr="00E23B61">
          <w:rPr>
            <w:rFonts w:ascii="Arial" w:eastAsia="Times New Roman" w:hAnsi="Arial" w:cs="Arial"/>
            <w:i w:val="0"/>
            <w:color w:val="666666"/>
            <w:sz w:val="22"/>
            <w:lang w:eastAsia="cs-CZ"/>
          </w:rPr>
          <w:t>09744916</w:t>
        </w:r>
      </w:hyperlink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 se sídlem </w:t>
      </w:r>
      <w:r w:rsidR="00E23B61">
        <w:rPr>
          <w:rFonts w:ascii="Arial" w:eastAsia="Times New Roman" w:hAnsi="Arial" w:cs="Arial"/>
          <w:i w:val="0"/>
          <w:color w:val="666666"/>
          <w:sz w:val="22"/>
          <w:lang w:eastAsia="cs-CZ"/>
        </w:rPr>
        <w:t>Labská 220/3, 625</w:t>
      </w:r>
      <w:r w:rsidR="00E23B61" w:rsidRPr="00E23B61">
        <w:rPr>
          <w:rFonts w:ascii="Arial" w:eastAsia="Times New Roman" w:hAnsi="Arial" w:cs="Arial"/>
          <w:i w:val="0"/>
          <w:color w:val="666666"/>
          <w:sz w:val="22"/>
          <w:lang w:eastAsia="cs-CZ"/>
        </w:rPr>
        <w:t>00</w:t>
      </w:r>
      <w:r w:rsidR="00E23B61"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 IČO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 a je</w:t>
      </w:r>
      <w:r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ho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 zákazníky v oblasti prodeje produktů a poskytování služeb.</w:t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>2. Podmínky a vztahy neuvedené v těchto VOP se řídí právním řádem České republiky, především příslušnými ustanoveními zákona č. 89/2012 Sb. Občanský zákoník</w:t>
      </w:r>
      <w:r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.</w:t>
      </w:r>
    </w:p>
    <w:p w:rsidR="00340CBA" w:rsidRPr="00340CBA" w:rsidRDefault="00340CBA" w:rsidP="00BF17C7">
      <w:pPr>
        <w:spacing w:after="0" w:line="240" w:lineRule="auto"/>
        <w:jc w:val="both"/>
        <w:rPr>
          <w:rFonts w:ascii="Arial" w:eastAsia="Times New Roman" w:hAnsi="Arial" w:cs="Arial"/>
          <w:i w:val="0"/>
          <w:sz w:val="22"/>
          <w:lang w:eastAsia="cs-CZ"/>
        </w:rPr>
      </w:pP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br/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340CBA">
        <w:rPr>
          <w:rFonts w:ascii="Arial" w:eastAsia="Times New Roman" w:hAnsi="Arial" w:cs="Arial"/>
          <w:b/>
          <w:bCs/>
          <w:i w:val="0"/>
          <w:color w:val="666666"/>
          <w:sz w:val="22"/>
          <w:lang w:eastAsia="cs-CZ"/>
        </w:rPr>
        <w:t>II. Vymezení pojmů</w:t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proofErr w:type="gramStart"/>
      <w:r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1.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>.</w:t>
      </w:r>
      <w:r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Zhotovitel</w:t>
      </w:r>
      <w:proofErr w:type="gramEnd"/>
      <w:r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  je Luboš Havlík,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 IČ:</w:t>
      </w:r>
      <w:r w:rsidR="00E23B61" w:rsidRPr="00E23B61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 </w:t>
      </w:r>
      <w:hyperlink r:id="rId6" w:history="1">
        <w:r w:rsidR="00E23B61" w:rsidRPr="00E23B61">
          <w:rPr>
            <w:rFonts w:ascii="Arial" w:eastAsia="Times New Roman" w:hAnsi="Arial" w:cs="Arial"/>
            <w:i w:val="0"/>
            <w:color w:val="666666"/>
            <w:sz w:val="22"/>
            <w:lang w:eastAsia="cs-CZ"/>
          </w:rPr>
          <w:t>09744916</w:t>
        </w:r>
      </w:hyperlink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, sídlem </w:t>
      </w:r>
      <w:r w:rsidR="00D61501">
        <w:rPr>
          <w:rFonts w:ascii="Arial" w:eastAsia="Times New Roman" w:hAnsi="Arial" w:cs="Arial"/>
          <w:i w:val="0"/>
          <w:color w:val="666666"/>
          <w:sz w:val="22"/>
          <w:lang w:eastAsia="cs-CZ"/>
        </w:rPr>
        <w:t>Labská 220/3, 625</w:t>
      </w:r>
      <w:r w:rsidR="00D61501" w:rsidRPr="00E23B61">
        <w:rPr>
          <w:rFonts w:ascii="Arial" w:eastAsia="Times New Roman" w:hAnsi="Arial" w:cs="Arial"/>
          <w:i w:val="0"/>
          <w:color w:val="666666"/>
          <w:sz w:val="22"/>
          <w:lang w:eastAsia="cs-CZ"/>
        </w:rPr>
        <w:t>00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 </w:t>
      </w:r>
      <w:r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Zhotovitel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 je </w:t>
      </w:r>
      <w:r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fyzická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>, která při uzavírání a plnění smlouvy jedná v rámci své obchodní nebo jiné podnikatelské činnosti. Je to podnikatel, který přímo nebo prostřednictvím jiných podnikatelů dodává kupujícím zboží nebo poskytuje služby.</w:t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2.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>. Objednatel - subjekt, který s prodávajícím uzavír</w:t>
      </w:r>
      <w:r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á 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 smlouvu</w:t>
      </w:r>
      <w:r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o dílo 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>na straně druhé. Za objednatele je v těchto obchodních podmínkách považována fyzická či právnická osoba bez ohledu na to, jde-li o spotřebitele, či nikoli.</w:t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3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>. Spotřebitel - dle těchto obchodních podmínek určená osoba, která při uzavírání a plnění smlouvy nejedná v rámci své obchodní nebo jiné podnikatelské činnosti. Spotřebitel se řídí obchodními podmínkami v rozsahu, v jakém se ho týkají, občanským zákoníkem a zákonem o ochraně spotřebitele</w:t>
      </w:r>
      <w:r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.</w:t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4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>. Internetové stránky - internetové stránky na adrese www</w:t>
      </w:r>
      <w:r w:rsidR="00D61501">
        <w:t>.</w:t>
      </w:r>
      <w:r w:rsidR="00D61501" w:rsidRPr="00D61501">
        <w:rPr>
          <w:rFonts w:ascii="Arial" w:eastAsia="Times New Roman" w:hAnsi="Arial" w:cs="Arial"/>
          <w:i w:val="0"/>
          <w:color w:val="666666"/>
          <w:sz w:val="22"/>
          <w:lang w:eastAsia="cs-CZ"/>
        </w:rPr>
        <w:t>hodinovymanzelhavlik.cz/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 provozované </w:t>
      </w:r>
      <w:r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zhotovitelem</w:t>
      </w:r>
    </w:p>
    <w:p w:rsidR="00340CBA" w:rsidRPr="00340CBA" w:rsidRDefault="00340CBA" w:rsidP="00BF17C7">
      <w:pPr>
        <w:spacing w:after="0" w:line="240" w:lineRule="auto"/>
        <w:jc w:val="both"/>
        <w:rPr>
          <w:rFonts w:ascii="Arial" w:eastAsia="Times New Roman" w:hAnsi="Arial" w:cs="Arial"/>
          <w:i w:val="0"/>
          <w:sz w:val="22"/>
          <w:lang w:eastAsia="cs-CZ"/>
        </w:rPr>
      </w:pP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br/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340CBA">
        <w:rPr>
          <w:rFonts w:ascii="Arial" w:eastAsia="Times New Roman" w:hAnsi="Arial" w:cs="Arial"/>
          <w:b/>
          <w:bCs/>
          <w:i w:val="0"/>
          <w:color w:val="666666"/>
          <w:sz w:val="22"/>
          <w:lang w:eastAsia="cs-CZ"/>
        </w:rPr>
        <w:t>III. Informace o nabídce a cenách</w:t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1. Informace o nabídce </w:t>
      </w:r>
      <w:r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zhotovitele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 jsou dostupné na internetových stránkách </w:t>
      </w:r>
      <w:r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zhotovitele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>.</w:t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2. Ceny zboží a služeb </w:t>
      </w:r>
      <w:r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zhotovitele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 jsou upraveny aktuálním ceníkem uvedeným na internetových stránkách </w:t>
      </w:r>
      <w:r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zhotovitele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>. Platnost cen je do jejich odvolání nebo změny v ceníku.</w:t>
      </w:r>
    </w:p>
    <w:p w:rsidR="00340CBA" w:rsidRPr="00340CBA" w:rsidRDefault="00340CBA" w:rsidP="00BF17C7">
      <w:pPr>
        <w:spacing w:after="0" w:line="240" w:lineRule="auto"/>
        <w:jc w:val="both"/>
        <w:rPr>
          <w:rFonts w:ascii="Arial" w:eastAsia="Times New Roman" w:hAnsi="Arial" w:cs="Arial"/>
          <w:i w:val="0"/>
          <w:sz w:val="22"/>
          <w:lang w:eastAsia="cs-CZ"/>
        </w:rPr>
      </w:pP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br/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340CBA">
        <w:rPr>
          <w:rFonts w:ascii="Arial" w:eastAsia="Times New Roman" w:hAnsi="Arial" w:cs="Arial"/>
          <w:b/>
          <w:bCs/>
          <w:i w:val="0"/>
          <w:color w:val="666666"/>
          <w:sz w:val="22"/>
          <w:lang w:eastAsia="cs-CZ"/>
        </w:rPr>
        <w:t>IV. Objednávky a jejich vyřizování</w:t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1. Objednávku může Objednatel učinit prostřednictvím internetových stránek, a to na základě vyplnění objednávkového formuláře, v němž musí být pravdivě vyplněny požadované údaje, nebo je možné zaslat písemnou nebo e-mailovou objednávku na adresu </w:t>
      </w:r>
      <w:r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zhotovitele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>.</w:t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lastRenderedPageBreak/>
        <w:t xml:space="preserve">2. Učiněním objednávky Objednatel souhlasí s těmito obchodními podmínkami a závazně objednává předmět objednávky. Na základě objednávky Spotřebitele či potvrzením objednávky dochází k </w:t>
      </w:r>
      <w:proofErr w:type="gramStart"/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>uzavření  smlouvy</w:t>
      </w:r>
      <w:proofErr w:type="gramEnd"/>
      <w:r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 o dílo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>.</w:t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>3. Uvede-li Objednatel při vyplňování údajů v objednávkovém formuláři za účelem uzavření smlouvy</w:t>
      </w:r>
      <w:r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 o dílo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 své obchodní jméno a identifikační číslo, má se za to, že je smlouva uzavírána s podnikatelem (nikoliv tedy spotřebitelem) v rámci jeho podnikatelské činnosti, a dle znění těchto obchodních podmínek bude považován za </w:t>
      </w:r>
      <w:r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objednatele.</w:t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4. </w:t>
      </w:r>
      <w:proofErr w:type="gramStart"/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>Uzavřením  smlouvy</w:t>
      </w:r>
      <w:proofErr w:type="gramEnd"/>
      <w:r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 o dílo o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>bjednatel stvrzuje, že se seznámil s těmito obchodními podmínkami a že s nimi souhlasí. Na tyto obchodní podmínky je Objednatel dostatečným způsobem před vlastním uskutečněním objednávky upozorněn a má možnost se s nimi seznámit.</w:t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5. Okamžikem uzavření smlouvy </w:t>
      </w:r>
      <w:r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o dílo 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>Objednatel přijímá veškerá ustanovení obchodních podmínek ve znění platném v den uzavřen smlouvy</w:t>
      </w:r>
      <w:r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o dílo.</w:t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6. Podáním objednávky Objednatel souhlasí s těmito VOP, akceptuje nabídku </w:t>
      </w:r>
      <w:r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zhotovitele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 a závazně objednává předmět objednávky. Objednávka je návrhem  smlouvy</w:t>
      </w:r>
      <w:r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o dílo 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>nebo smlouvy o poskytnutí služeb.</w:t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7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>. Podstatné náležitosti objednávky zahrnují: identifikaci předmětu objednávky - obchodní název nebo jednoznačný popis</w:t>
      </w:r>
      <w:r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 služeb či 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>zboží, identifikaci objednatele – firma/jméno, IČ, sídlo/adresa, kontaktní osoba, telefon, způsob dodání, způsob platby.</w:t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8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. Vyřízením nebo potvrzením objednávky je uzavřena smlouva </w:t>
      </w:r>
      <w:r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o dílo 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>nebo smlouva o poskytnutí služeb.</w:t>
      </w:r>
    </w:p>
    <w:p w:rsidR="00340CBA" w:rsidRPr="00340CBA" w:rsidRDefault="00340CBA" w:rsidP="00BF17C7">
      <w:pPr>
        <w:spacing w:after="0" w:line="240" w:lineRule="auto"/>
        <w:jc w:val="both"/>
        <w:rPr>
          <w:rFonts w:ascii="Arial" w:eastAsia="Times New Roman" w:hAnsi="Arial" w:cs="Arial"/>
          <w:i w:val="0"/>
          <w:sz w:val="22"/>
          <w:lang w:eastAsia="cs-CZ"/>
        </w:rPr>
      </w:pP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br/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340CBA">
        <w:rPr>
          <w:rFonts w:ascii="Arial" w:eastAsia="Times New Roman" w:hAnsi="Arial" w:cs="Arial"/>
          <w:b/>
          <w:bCs/>
          <w:i w:val="0"/>
          <w:color w:val="666666"/>
          <w:sz w:val="22"/>
          <w:lang w:eastAsia="cs-CZ"/>
        </w:rPr>
        <w:t>V. Právo Spotřebitele odstoupit od smlouvy</w:t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1. </w:t>
      </w:r>
      <w:r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Od smlouvy o dílo je oprávněn objednatel </w:t>
      </w:r>
      <w:proofErr w:type="gramStart"/>
      <w:r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odstoupit pokud</w:t>
      </w:r>
      <w:proofErr w:type="gramEnd"/>
      <w:r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 zhotovitel nenastoupí ve sjednaný termín ke zhotovení díla, ani po uplynutí 48 hodin po něm.</w:t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>3. V případě, že projev vůle o odstoupení od smlouvy nebude doručen Prodávajícímu do 14. dne od převzetí Softwarového produktu nebo zboží, a v případě, kdy Spotřebitel poruší originální obal u Softwarového produktu, je odstoupení od smlouvy neplatné.</w:t>
      </w:r>
    </w:p>
    <w:p w:rsidR="00C15091" w:rsidRPr="00BF17C7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4. V případě platného odstoupení od smlouvy </w:t>
      </w:r>
      <w:r w:rsidR="00C15091"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si strany vrátí případně přijatá plnění</w:t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>5. V případě, že dojde mezi</w:t>
      </w:r>
      <w:r w:rsidR="00C15091"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 zhotovitelem 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 a spotřebitelem ke vzniku spotřebitelského sporu z</w:t>
      </w:r>
      <w:r w:rsidR="00C15091"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e smlouvy o dílo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  nebo ze smlouvy o poskytování služeb, který se nepodaří vyřešit vzájemnou dohodou, může spotřebitel podat návrh na mimosoudní řešení takového sporu určenému subjektu mimosoudního řešení spotřebitelských sporů, kterým je Česká obchodní inspekce, Ústřední inspektorát - oddělení ADR, Štěpánská 15, 120 00 Praha 2, Email: adr@coi.cz, Web: adr.coi.cz, Spotřebitel může využít rovněž platformu pro řešení sporů online, Která je zřízena Evropskou, komisí na adrese http://ec.europa.eu/consumers/odr/.</w:t>
      </w:r>
    </w:p>
    <w:p w:rsidR="00340CBA" w:rsidRPr="00340CBA" w:rsidRDefault="00340CBA" w:rsidP="00BF17C7">
      <w:pPr>
        <w:spacing w:after="0" w:line="240" w:lineRule="auto"/>
        <w:jc w:val="both"/>
        <w:rPr>
          <w:rFonts w:ascii="Arial" w:eastAsia="Times New Roman" w:hAnsi="Arial" w:cs="Arial"/>
          <w:i w:val="0"/>
          <w:sz w:val="22"/>
          <w:lang w:eastAsia="cs-CZ"/>
        </w:rPr>
      </w:pP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br/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340CBA">
        <w:rPr>
          <w:rFonts w:ascii="Arial" w:eastAsia="Times New Roman" w:hAnsi="Arial" w:cs="Arial"/>
          <w:b/>
          <w:bCs/>
          <w:i w:val="0"/>
          <w:color w:val="666666"/>
          <w:sz w:val="22"/>
          <w:lang w:eastAsia="cs-CZ"/>
        </w:rPr>
        <w:t>VI. Dodací podmínky</w:t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lastRenderedPageBreak/>
        <w:t>1. Zboží je Prodávajícím zasíláno elektronicky a následné také přepravní službou.</w:t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>2. Dodací lhůta je specifikována při potvrzení Objednávky. Obvyklá dodací lhůta je 7 pracovní dnů a po potvrzení přijetí platby nebo potvrzení o expedici Objednávky.</w:t>
      </w:r>
    </w:p>
    <w:p w:rsidR="00340CBA" w:rsidRPr="00340CBA" w:rsidRDefault="00340CBA" w:rsidP="00BF17C7">
      <w:pPr>
        <w:spacing w:after="0" w:line="240" w:lineRule="auto"/>
        <w:jc w:val="both"/>
        <w:rPr>
          <w:rFonts w:ascii="Arial" w:eastAsia="Times New Roman" w:hAnsi="Arial" w:cs="Arial"/>
          <w:i w:val="0"/>
          <w:sz w:val="22"/>
          <w:lang w:eastAsia="cs-CZ"/>
        </w:rPr>
      </w:pP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br/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340CBA">
        <w:rPr>
          <w:rFonts w:ascii="Arial" w:eastAsia="Times New Roman" w:hAnsi="Arial" w:cs="Arial"/>
          <w:b/>
          <w:bCs/>
          <w:i w:val="0"/>
          <w:color w:val="666666"/>
          <w:sz w:val="22"/>
          <w:lang w:eastAsia="cs-CZ"/>
        </w:rPr>
        <w:t>VII. Platební podmínky</w:t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1. </w:t>
      </w:r>
      <w:r w:rsidR="00C15091"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Služby </w:t>
      </w:r>
      <w:proofErr w:type="gramStart"/>
      <w:r w:rsidR="00C15091"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zhotovitele 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 je</w:t>
      </w:r>
      <w:proofErr w:type="gramEnd"/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 možné uhradit především </w:t>
      </w:r>
      <w:r w:rsidR="00C15091"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hotovostní platbou, 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bezhotovostním převodem předem na zálohovou fakturu nebo na dobírku. </w:t>
      </w:r>
    </w:p>
    <w:p w:rsidR="00340CBA" w:rsidRPr="00340CBA" w:rsidRDefault="00340CBA" w:rsidP="00BF17C7">
      <w:pPr>
        <w:spacing w:after="0" w:line="240" w:lineRule="auto"/>
        <w:jc w:val="both"/>
        <w:rPr>
          <w:rFonts w:ascii="Arial" w:eastAsia="Times New Roman" w:hAnsi="Arial" w:cs="Arial"/>
          <w:i w:val="0"/>
          <w:sz w:val="22"/>
          <w:lang w:eastAsia="cs-CZ"/>
        </w:rPr>
      </w:pP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br/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340CBA">
        <w:rPr>
          <w:rFonts w:ascii="Arial" w:eastAsia="Times New Roman" w:hAnsi="Arial" w:cs="Arial"/>
          <w:b/>
          <w:bCs/>
          <w:i w:val="0"/>
          <w:color w:val="666666"/>
          <w:sz w:val="22"/>
          <w:lang w:eastAsia="cs-CZ"/>
        </w:rPr>
        <w:t>VIII. Záruka, odpovědnost za vady, reklamace</w:t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1. Na jednotlivé </w:t>
      </w:r>
      <w:r w:rsidR="00C15091"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části díla a 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>zboží poskytuje</w:t>
      </w:r>
      <w:r w:rsidR="00C15091"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 zhotovitel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 záruku, která se vztahuje:</w:t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1.1. na výrobní vady </w:t>
      </w:r>
      <w:r w:rsidR="00C15091"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dodaného zboží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>,</w:t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1.2. na </w:t>
      </w:r>
      <w:r w:rsidR="00C15091"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vady práce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>,</w:t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2. Záruční doba na </w:t>
      </w:r>
      <w:r w:rsidR="00C15091"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zboží i práce 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>je v délce 6 měsíců.</w:t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>3</w:t>
      </w:r>
      <w:r w:rsidR="00C15091"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 Objednatel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 je povinen osobn</w:t>
      </w:r>
      <w:r w:rsidR="00C15091"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ě dílo převzít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 řádně zkontrolovat a prohlédnout.  Prohlídku je </w:t>
      </w:r>
      <w:r w:rsidR="00C15091"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objednatel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 povinen provést tak, aby zjistil veškeré vady, které je možno zjistit při vynaložení odborné péče. Pozdější reklamace z těchto uvedených důvodů nebude uznána.</w:t>
      </w:r>
    </w:p>
    <w:p w:rsidR="00340CBA" w:rsidRPr="00340CBA" w:rsidRDefault="00C15091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4. Zhotovitel</w:t>
      </w:r>
      <w:r w:rsidR="00340CBA"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 nezaručuje, že </w:t>
      </w:r>
      <w:r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dodané dílo</w:t>
      </w:r>
      <w:r w:rsidR="00340CBA"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 splní všechny požadavky </w:t>
      </w:r>
      <w:r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ob</w:t>
      </w:r>
      <w:r w:rsidR="00340CBA"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jednatele. Záruka se nevztahuje a za vadu </w:t>
      </w:r>
      <w:r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díla d</w:t>
      </w:r>
      <w:r w:rsidR="00340CBA"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>ále nelze považovat:</w:t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7.1. případy, kdy je </w:t>
      </w:r>
      <w:r w:rsidR="00C15091"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dílo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 používán</w:t>
      </w:r>
      <w:r w:rsidR="00C15091"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o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 v rozporu s dokumentací,</w:t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7.2. </w:t>
      </w:r>
      <w:r w:rsidR="00C15091"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bylo-li dodáno na dílo zboží objednatelem, který na nevhodnost dodaného zboží předem upozornil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>,</w:t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7.3. </w:t>
      </w:r>
      <w:r w:rsidR="00C15091"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bylo-li do díla zasahováno třetí osobou</w:t>
      </w:r>
    </w:p>
    <w:p w:rsidR="00340CBA" w:rsidRPr="00340CBA" w:rsidRDefault="00C15091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8.</w:t>
      </w:r>
      <w:r w:rsidR="00340CBA"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>.</w:t>
      </w:r>
      <w:r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Zhotovitel</w:t>
      </w:r>
      <w:r w:rsidR="00340CBA"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í nese odpovědnost za prokázanou škodu, kterou zaviní porušením svých povinností. </w:t>
      </w:r>
      <w:r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Zhotovitel</w:t>
      </w:r>
      <w:r w:rsidR="00340CBA"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 nenese odpovědnost za ušlý zisk. </w:t>
      </w:r>
    </w:p>
    <w:p w:rsidR="00340CBA" w:rsidRPr="00340CBA" w:rsidRDefault="00C15091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9</w:t>
      </w:r>
      <w:r w:rsidR="00340CBA"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>. Reklamaci</w:t>
      </w:r>
      <w:r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 díla</w:t>
      </w:r>
      <w:r w:rsidR="00340CBA"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 je možné uplatnit písemně na adresu sídla nebo provozovny </w:t>
      </w:r>
      <w:r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objednatele</w:t>
      </w:r>
      <w:r w:rsidR="00340CBA"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>.</w:t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>1</w:t>
      </w:r>
      <w:r w:rsidR="00C15091"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0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>. Reklamace musí obsahovat:</w:t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>1</w:t>
      </w:r>
      <w:r w:rsidR="00C15091"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0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>.1. identifikaci Objednatele včetně uvedení kontaktní osoby a kontaktních údajů,</w:t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>1</w:t>
      </w:r>
      <w:r w:rsidR="00C15091"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0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.2. přesné označení reklamovaného </w:t>
      </w:r>
      <w:r w:rsidR="00C15091"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díla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>,</w:t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>1</w:t>
      </w:r>
      <w:r w:rsidR="00C15091"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0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>.3. popis reklamované vady,</w:t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>1</w:t>
      </w:r>
      <w:r w:rsidR="00C15091"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0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.4. kopii dokladu o </w:t>
      </w:r>
      <w:r w:rsidR="00C15091"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úhradě díla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>,</w:t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lastRenderedPageBreak/>
        <w:t>1</w:t>
      </w:r>
      <w:r w:rsidR="00C15091"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1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>. Objednatel provádí zaslání předmětu reklamace na vlastní náklady a odpovědnost.</w:t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>1</w:t>
      </w:r>
      <w:r w:rsidR="00BF17C7"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1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. Řádně uplatněná reklamace bude vyřízena v souladu s těmito VOP a občanským </w:t>
      </w:r>
      <w:proofErr w:type="gramStart"/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>zákoníkem v  co</w:t>
      </w:r>
      <w:proofErr w:type="gramEnd"/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 nejkratší možné době.</w:t>
      </w:r>
    </w:p>
    <w:p w:rsidR="00340CBA" w:rsidRPr="00340CBA" w:rsidRDefault="00340CBA" w:rsidP="00BF17C7">
      <w:pPr>
        <w:spacing w:after="0" w:line="240" w:lineRule="auto"/>
        <w:jc w:val="both"/>
        <w:rPr>
          <w:rFonts w:ascii="Arial" w:eastAsia="Times New Roman" w:hAnsi="Arial" w:cs="Arial"/>
          <w:i w:val="0"/>
          <w:sz w:val="22"/>
          <w:lang w:eastAsia="cs-CZ"/>
        </w:rPr>
      </w:pP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br/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340CBA">
        <w:rPr>
          <w:rFonts w:ascii="Arial" w:eastAsia="Times New Roman" w:hAnsi="Arial" w:cs="Arial"/>
          <w:b/>
          <w:bCs/>
          <w:i w:val="0"/>
          <w:color w:val="666666"/>
          <w:sz w:val="22"/>
          <w:lang w:eastAsia="cs-CZ"/>
        </w:rPr>
        <w:t>IX. Ochrana osobních údajů</w:t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>1. Podmínky a vztahy ochrany osobních údajů se řídí právním řádem České republiky především příslušnými ustanoveními právních předpisů: zákon na ochranu osobních údajů, občanský zákoník, nařízení Evropského parlamentu a Rady (EU) 2016/679 o ochraně fyzických osob v souvislosti se zpracováním osobních údajů a o volném pohybu těchto údajů.</w:t>
      </w:r>
    </w:p>
    <w:p w:rsidR="00340CBA" w:rsidRPr="00340CBA" w:rsidRDefault="00340CBA" w:rsidP="00BF17C7">
      <w:pPr>
        <w:spacing w:after="0" w:line="240" w:lineRule="auto"/>
        <w:jc w:val="both"/>
        <w:rPr>
          <w:rFonts w:ascii="Arial" w:eastAsia="Times New Roman" w:hAnsi="Arial" w:cs="Arial"/>
          <w:i w:val="0"/>
          <w:sz w:val="22"/>
          <w:lang w:eastAsia="cs-CZ"/>
        </w:rPr>
      </w:pP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br/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340CBA">
        <w:rPr>
          <w:rFonts w:ascii="Arial" w:eastAsia="Times New Roman" w:hAnsi="Arial" w:cs="Arial"/>
          <w:b/>
          <w:bCs/>
          <w:i w:val="0"/>
          <w:color w:val="666666"/>
          <w:sz w:val="22"/>
          <w:lang w:eastAsia="cs-CZ"/>
        </w:rPr>
        <w:t>X. Závěrečná ustanovení</w:t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1. </w:t>
      </w:r>
      <w:r w:rsidR="00BF17C7"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Zhotovitel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 je oprávněn převést práva a povinnosti ze Smlouvy na svého právního nástupce nebo postoupit pohledávky plynoucí z obchodních vztahů na třetí osobu.</w:t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>2. Objednatel bere na vědomí, že projevuje výslovný souhlas s dodržováním těchto VOP, se kterými se řádně seznámil na internetových stránkách, porozuměl jim a zavazuje se je dodržovat.</w:t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3. </w:t>
      </w:r>
      <w:r w:rsidR="00BF17C7"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 xml:space="preserve">Zhotovitel </w:t>
      </w: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>je oprávněn změnit jednostranně tyto obchodní podmínky a je povinen bez zbytečného odkladu zveřejnit novou verzi obchodních podmínek na svých internetových stránkách.</w:t>
      </w:r>
    </w:p>
    <w:p w:rsidR="00340CBA" w:rsidRPr="00340CBA" w:rsidRDefault="00340CBA" w:rsidP="00BF17C7">
      <w:pPr>
        <w:shd w:val="clear" w:color="auto" w:fill="FCFCFC"/>
        <w:spacing w:after="285" w:line="240" w:lineRule="auto"/>
        <w:jc w:val="both"/>
        <w:textAlignment w:val="baseline"/>
        <w:rPr>
          <w:rFonts w:ascii="Arial" w:eastAsia="Times New Roman" w:hAnsi="Arial" w:cs="Arial"/>
          <w:i w:val="0"/>
          <w:color w:val="666666"/>
          <w:sz w:val="22"/>
          <w:lang w:eastAsia="cs-CZ"/>
        </w:rPr>
      </w:pPr>
      <w:r w:rsidRPr="00340CBA">
        <w:rPr>
          <w:rFonts w:ascii="Arial" w:eastAsia="Times New Roman" w:hAnsi="Arial" w:cs="Arial"/>
          <w:i w:val="0"/>
          <w:color w:val="666666"/>
          <w:sz w:val="22"/>
          <w:lang w:eastAsia="cs-CZ"/>
        </w:rPr>
        <w:t>4. Tyto obchodní podmínky jsou platné a účinné ode dne 2</w:t>
      </w:r>
      <w:r w:rsidR="00BF17C7" w:rsidRPr="00BF17C7">
        <w:rPr>
          <w:rFonts w:ascii="Arial" w:eastAsia="Times New Roman" w:hAnsi="Arial" w:cs="Arial"/>
          <w:i w:val="0"/>
          <w:color w:val="666666"/>
          <w:sz w:val="22"/>
          <w:lang w:eastAsia="cs-CZ"/>
        </w:rPr>
        <w:t>5. května 2021</w:t>
      </w:r>
    </w:p>
    <w:p w:rsidR="001A0587" w:rsidRPr="00BF17C7" w:rsidRDefault="001A0587" w:rsidP="00BF17C7">
      <w:pPr>
        <w:jc w:val="both"/>
        <w:rPr>
          <w:rFonts w:ascii="Arial" w:hAnsi="Arial" w:cs="Arial"/>
          <w:sz w:val="22"/>
        </w:rPr>
      </w:pPr>
    </w:p>
    <w:p w:rsidR="00BF17C7" w:rsidRPr="00BF17C7" w:rsidRDefault="00BF17C7" w:rsidP="00BF17C7">
      <w:pPr>
        <w:jc w:val="both"/>
        <w:rPr>
          <w:rFonts w:ascii="Arial" w:hAnsi="Arial" w:cs="Arial"/>
          <w:sz w:val="22"/>
        </w:rPr>
      </w:pPr>
    </w:p>
    <w:p w:rsidR="00BF17C7" w:rsidRPr="00BF17C7" w:rsidRDefault="00BF17C7" w:rsidP="00BF17C7">
      <w:pPr>
        <w:jc w:val="both"/>
        <w:rPr>
          <w:rFonts w:ascii="Arial" w:hAnsi="Arial" w:cs="Arial"/>
          <w:sz w:val="22"/>
        </w:rPr>
      </w:pPr>
    </w:p>
    <w:p w:rsidR="00BF17C7" w:rsidRPr="00BF17C7" w:rsidRDefault="00BF17C7" w:rsidP="00BF17C7">
      <w:pPr>
        <w:jc w:val="both"/>
        <w:rPr>
          <w:rFonts w:ascii="Arial" w:hAnsi="Arial" w:cs="Arial"/>
          <w:i w:val="0"/>
          <w:iCs/>
          <w:sz w:val="22"/>
        </w:rPr>
      </w:pPr>
      <w:r w:rsidRPr="00BF17C7">
        <w:rPr>
          <w:rFonts w:ascii="Arial" w:hAnsi="Arial" w:cs="Arial"/>
          <w:i w:val="0"/>
          <w:iCs/>
          <w:sz w:val="22"/>
        </w:rPr>
        <w:t>V Brně dne 25.5.2021</w:t>
      </w:r>
    </w:p>
    <w:p w:rsidR="00BF17C7" w:rsidRPr="00BF17C7" w:rsidRDefault="00BF17C7" w:rsidP="00BF17C7">
      <w:pPr>
        <w:jc w:val="both"/>
        <w:rPr>
          <w:rFonts w:ascii="Arial" w:hAnsi="Arial" w:cs="Arial"/>
          <w:i w:val="0"/>
          <w:iCs/>
          <w:sz w:val="22"/>
        </w:rPr>
      </w:pPr>
    </w:p>
    <w:p w:rsidR="00BF17C7" w:rsidRPr="00BF17C7" w:rsidRDefault="00BF17C7" w:rsidP="00BF17C7">
      <w:pPr>
        <w:jc w:val="both"/>
        <w:rPr>
          <w:rFonts w:ascii="Arial" w:hAnsi="Arial" w:cs="Arial"/>
          <w:i w:val="0"/>
          <w:iCs/>
          <w:sz w:val="22"/>
        </w:rPr>
      </w:pPr>
    </w:p>
    <w:p w:rsidR="00BF17C7" w:rsidRPr="00BF17C7" w:rsidRDefault="00BF17C7" w:rsidP="00BF17C7">
      <w:pPr>
        <w:jc w:val="both"/>
        <w:rPr>
          <w:rFonts w:ascii="Arial" w:hAnsi="Arial" w:cs="Arial"/>
          <w:i w:val="0"/>
          <w:iCs/>
          <w:sz w:val="22"/>
        </w:rPr>
      </w:pPr>
      <w:r w:rsidRPr="00BF17C7">
        <w:rPr>
          <w:rFonts w:ascii="Arial" w:hAnsi="Arial" w:cs="Arial"/>
          <w:i w:val="0"/>
          <w:iCs/>
          <w:sz w:val="22"/>
        </w:rPr>
        <w:t>Luboš Havlík</w:t>
      </w:r>
    </w:p>
    <w:sectPr w:rsidR="00BF17C7" w:rsidRPr="00BF17C7" w:rsidSect="00C15F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9391D"/>
    <w:rsid w:val="001A0587"/>
    <w:rsid w:val="00340CBA"/>
    <w:rsid w:val="005778E6"/>
    <w:rsid w:val="005D6E80"/>
    <w:rsid w:val="00AD590A"/>
    <w:rsid w:val="00BF17C7"/>
    <w:rsid w:val="00C15091"/>
    <w:rsid w:val="00C15F8B"/>
    <w:rsid w:val="00C66D09"/>
    <w:rsid w:val="00C9391D"/>
    <w:rsid w:val="00D61501"/>
    <w:rsid w:val="00E23B61"/>
    <w:rsid w:val="00EC0B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6E80"/>
    <w:rPr>
      <w:rFonts w:ascii="Bookman Old Style" w:hAnsi="Bookman Old Style"/>
      <w:i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E23B6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1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733-709-121" TargetMode="External"/><Relationship Id="rId5" Type="http://schemas.openxmlformats.org/officeDocument/2006/relationships/hyperlink" Target="tel:733-709-121" TargetMode="External"/><Relationship Id="rId4" Type="http://schemas.openxmlformats.org/officeDocument/2006/relationships/hyperlink" Target="tel:733-709-121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asistentka</dc:creator>
  <cp:lastModifiedBy>Michal</cp:lastModifiedBy>
  <cp:revision>4</cp:revision>
  <dcterms:created xsi:type="dcterms:W3CDTF">2021-05-19T14:14:00Z</dcterms:created>
  <dcterms:modified xsi:type="dcterms:W3CDTF">2021-06-08T13:19:00Z</dcterms:modified>
</cp:coreProperties>
</file>