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tbl>
      <w:tblPr>
        <w:tblStyle w:val="8"/>
        <w:tblW w:w="0" w:type="auto"/>
        <w:jc w:val="center"/>
        <w:tblLayout w:type="fixed"/>
        <w:tblCellMar>
          <w:top w:w="0" w:type="dxa"/>
          <w:left w:w="85" w:type="dxa"/>
          <w:bottom w:w="0" w:type="dxa"/>
          <w:right w:w="85" w:type="dxa"/>
        </w:tblCellMar>
      </w:tblPr>
      <w:tblGrid>
        <w:gridCol w:w="5100"/>
        <w:gridCol w:w="1360"/>
        <w:gridCol w:w="3404"/>
      </w:tblGrid>
      <w:tr w14:paraId="31112F5B">
        <w:trPr>
          <w:trHeight w:val="454" w:hRule="exact"/>
          <w:jc w:val="center"/>
        </w:trPr>
        <w:tc>
          <w:tcPr>
            <w:tcW w:w="5100" w:type="dxa"/>
            <w:vMerge w:val="restart"/>
            <w:tcBorders>
              <w:top w:val="nil"/>
              <w:right w:val="single" w:color="auto" w:sz="4" w:space="0"/>
            </w:tcBorders>
            <w:noWrap w:val="0"/>
            <w:vAlign w:val="center"/>
          </w:tcPr>
          <w:p w14:paraId="5EF1A279">
            <w:pPr>
              <w:spacing w:line="320" w:lineRule="exact"/>
              <w:jc w:val="center"/>
              <w:rPr>
                <w:rFonts w:hint="eastAsia" w:ascii="黑体" w:hAnsi="黑体" w:eastAsia="黑体"/>
                <w:color w:val="292929"/>
                <w:sz w:val="21"/>
                <w:lang w:eastAsia="zh-CN"/>
              </w:rPr>
            </w:pPr>
            <w:bookmarkStart w:id="0" w:name="_GoBack"/>
            <w:bookmarkEnd w:id="0"/>
            <w:r>
              <w:rPr>
                <w:rFonts w:hint="eastAsia" w:ascii="黑体" w:hAnsi="黑体" w:eastAsia="黑体"/>
                <w:b/>
                <w:bCs/>
                <w:color w:val="292929"/>
                <w:sz w:val="28"/>
                <w:lang w:eastAsia="zh-CN"/>
              </w:rPr>
              <w:t>法律事务聘请律师合同</w:t>
            </w:r>
          </w:p>
        </w:tc>
        <w:tc>
          <w:tcPr>
            <w:tcW w:w="1360" w:type="dxa"/>
            <w:tcBorders>
              <w:top w:val="single" w:color="auto" w:sz="4" w:space="0"/>
              <w:left w:val="single" w:color="auto" w:sz="4" w:space="0"/>
              <w:bottom w:val="single" w:color="auto" w:sz="4" w:space="0"/>
              <w:right w:val="single" w:color="auto" w:sz="4" w:space="0"/>
            </w:tcBorders>
            <w:noWrap w:val="0"/>
            <w:vAlign w:val="center"/>
          </w:tcPr>
          <w:p w14:paraId="2DBC63BF">
            <w:pPr>
              <w:spacing w:line="320" w:lineRule="exact"/>
              <w:jc w:val="center"/>
              <w:rPr>
                <w:rFonts w:hint="eastAsia" w:ascii="宋体" w:hAnsi="宋体"/>
                <w:color w:val="292929"/>
                <w:lang w:eastAsia="zh-CN"/>
              </w:rPr>
            </w:pPr>
            <w:r>
              <w:rPr>
                <w:rFonts w:hint="eastAsia" w:ascii="宋体" w:hAnsi="宋体"/>
                <w:color w:val="292929"/>
                <w:lang w:eastAsia="zh-CN"/>
              </w:rPr>
              <w:t>受 托 人</w:t>
            </w:r>
          </w:p>
        </w:tc>
        <w:tc>
          <w:tcPr>
            <w:tcW w:w="3404" w:type="dxa"/>
            <w:tcBorders>
              <w:top w:val="single" w:color="auto" w:sz="4" w:space="0"/>
              <w:left w:val="single" w:color="auto" w:sz="4" w:space="0"/>
              <w:bottom w:val="single" w:color="auto" w:sz="4" w:space="0"/>
              <w:right w:val="single" w:color="auto" w:sz="4" w:space="0"/>
            </w:tcBorders>
            <w:noWrap w:val="0"/>
            <w:vAlign w:val="center"/>
          </w:tcPr>
          <w:p w14:paraId="5B95514F">
            <w:pPr>
              <w:spacing w:line="320" w:lineRule="exact"/>
              <w:jc w:val="center"/>
              <w:rPr>
                <w:rFonts w:hint="eastAsia" w:ascii="黑体" w:hAnsi="黑体" w:eastAsia="黑体"/>
                <w:b/>
                <w:color w:val="292929"/>
                <w:sz w:val="21"/>
                <w:lang w:eastAsia="zh-CN"/>
              </w:rPr>
            </w:pPr>
            <w:r>
              <w:rPr>
                <w:rFonts w:hint="eastAsia" w:ascii="黑体" w:hAnsi="黑体" w:eastAsia="黑体"/>
                <w:b/>
                <w:color w:val="292929"/>
                <w:sz w:val="21"/>
                <w:lang w:eastAsia="zh-CN"/>
              </w:rPr>
              <w:t>河北禄存律师事务所</w:t>
            </w:r>
          </w:p>
        </w:tc>
      </w:tr>
      <w:tr w14:paraId="60DF1A88">
        <w:trPr>
          <w:trHeight w:val="454" w:hRule="exact"/>
          <w:jc w:val="center"/>
        </w:trPr>
        <w:tc>
          <w:tcPr>
            <w:tcW w:w="5100" w:type="dxa"/>
            <w:vMerge w:val="continue"/>
            <w:tcBorders>
              <w:right w:val="single" w:color="auto" w:sz="4" w:space="0"/>
            </w:tcBorders>
            <w:noWrap w:val="0"/>
            <w:vAlign w:val="center"/>
          </w:tcPr>
          <w:p w14:paraId="6D172C0A">
            <w:pPr>
              <w:spacing w:line="320" w:lineRule="exact"/>
              <w:jc w:val="center"/>
              <w:rPr>
                <w:rFonts w:hint="eastAsia" w:ascii="黑体" w:hAnsi="黑体" w:eastAsia="黑体"/>
                <w:color w:val="292929"/>
                <w:sz w:val="21"/>
              </w:rPr>
            </w:pPr>
          </w:p>
        </w:tc>
        <w:tc>
          <w:tcPr>
            <w:tcW w:w="1360" w:type="dxa"/>
            <w:tcBorders>
              <w:top w:val="single" w:color="auto" w:sz="4" w:space="0"/>
              <w:left w:val="single" w:color="auto" w:sz="4" w:space="0"/>
              <w:bottom w:val="single" w:color="auto" w:sz="4" w:space="0"/>
              <w:right w:val="single" w:color="auto" w:sz="4" w:space="0"/>
            </w:tcBorders>
            <w:noWrap w:val="0"/>
            <w:vAlign w:val="center"/>
          </w:tcPr>
          <w:p w14:paraId="42BEB1A6">
            <w:pPr>
              <w:spacing w:line="320" w:lineRule="exact"/>
              <w:jc w:val="center"/>
              <w:rPr>
                <w:rFonts w:hint="eastAsia" w:ascii="宋体" w:hAnsi="宋体"/>
                <w:color w:val="292929"/>
                <w:lang w:eastAsia="zh-CN"/>
              </w:rPr>
            </w:pPr>
            <w:r>
              <w:rPr>
                <w:rFonts w:hint="eastAsia" w:ascii="宋体" w:hAnsi="宋体"/>
                <w:color w:val="292929"/>
                <w:lang w:eastAsia="zh-CN"/>
              </w:rPr>
              <w:t>合同编号</w:t>
            </w:r>
          </w:p>
        </w:tc>
        <w:tc>
          <w:tcPr>
            <w:tcW w:w="3404" w:type="dxa"/>
            <w:tcBorders>
              <w:top w:val="single" w:color="auto" w:sz="4" w:space="0"/>
              <w:left w:val="single" w:color="auto" w:sz="4" w:space="0"/>
              <w:bottom w:val="single" w:color="auto" w:sz="4" w:space="0"/>
              <w:right w:val="single" w:color="auto" w:sz="4" w:space="0"/>
            </w:tcBorders>
            <w:noWrap w:val="0"/>
            <w:vAlign w:val="center"/>
          </w:tcPr>
          <w:p w14:paraId="21AF855C">
            <w:pPr>
              <w:spacing w:line="320" w:lineRule="exact"/>
              <w:jc w:val="center"/>
              <w:rPr>
                <w:rFonts w:hint="eastAsia" w:ascii="黑体" w:hAnsi="黑体" w:eastAsia="黑体"/>
                <w:color w:val="292929"/>
                <w:sz w:val="21"/>
                <w:lang w:eastAsia="zh-CN"/>
              </w:rPr>
            </w:pPr>
            <w:r>
              <w:rPr>
                <w:rFonts w:hint="eastAsia" w:ascii="黑体" w:hAnsi="黑体" w:eastAsia="黑体"/>
                <w:color w:val="292929"/>
                <w:sz w:val="21"/>
                <w:lang w:eastAsia="zh-CN"/>
              </w:rPr>
              <w:t>（20</w:t>
            </w:r>
            <w:r>
              <w:rPr>
                <w:rFonts w:hint="eastAsia" w:ascii="黑体" w:hAnsi="黑体" w:eastAsia="黑体"/>
                <w:color w:val="292929"/>
                <w:sz w:val="21"/>
                <w:lang w:val="en-US" w:eastAsia="zh-CN"/>
              </w:rPr>
              <w:t>26</w:t>
            </w:r>
            <w:r>
              <w:rPr>
                <w:rFonts w:hint="eastAsia" w:ascii="黑体" w:hAnsi="黑体" w:eastAsia="黑体"/>
                <w:color w:val="292929"/>
                <w:sz w:val="21"/>
                <w:lang w:eastAsia="zh-CN"/>
              </w:rPr>
              <w:t>）冀禄律</w:t>
            </w:r>
            <w:r>
              <w:rPr>
                <w:rFonts w:hint="eastAsia" w:ascii="黑体" w:hAnsi="黑体" w:eastAsia="黑体"/>
                <w:color w:val="292929"/>
                <w:sz w:val="21"/>
                <w:lang w:val="en-US" w:eastAsia="zh-CN"/>
              </w:rPr>
              <w:t xml:space="preserve">   </w:t>
            </w:r>
            <w:r>
              <w:rPr>
                <w:rFonts w:hint="eastAsia" w:ascii="黑体" w:hAnsi="黑体" w:eastAsia="黑体"/>
                <w:color w:val="292929"/>
                <w:sz w:val="21"/>
                <w:lang w:eastAsia="zh-CN"/>
              </w:rPr>
              <w:t>字第    号</w:t>
            </w:r>
          </w:p>
        </w:tc>
      </w:tr>
    </w:tbl>
    <w:p w14:paraId="66313940">
      <w:pPr>
        <w:spacing w:line="40" w:lineRule="exact"/>
        <w:jc w:val="both"/>
        <w:rPr>
          <w:color w:val="292929"/>
          <w:spacing w:val="-10"/>
        </w:rPr>
      </w:pP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
      <w:tblGrid>
        <w:gridCol w:w="340"/>
        <w:gridCol w:w="680"/>
        <w:gridCol w:w="340"/>
        <w:gridCol w:w="340"/>
        <w:gridCol w:w="1020"/>
        <w:gridCol w:w="1360"/>
        <w:gridCol w:w="1020"/>
        <w:gridCol w:w="680"/>
        <w:gridCol w:w="340"/>
        <w:gridCol w:w="340"/>
        <w:gridCol w:w="679"/>
        <w:gridCol w:w="681"/>
        <w:gridCol w:w="340"/>
        <w:gridCol w:w="1704"/>
      </w:tblGrid>
      <w:tr w14:paraId="38805C34">
        <w:trPr>
          <w:wBefore w:w="0" w:type="dxa"/>
          <w:wAfter w:w="0" w:type="dxa"/>
          <w:trHeight w:val="454" w:hRule="atLeast"/>
          <w:jc w:val="center"/>
        </w:trPr>
        <w:tc>
          <w:tcPr>
            <w:tcW w:w="1020" w:type="dxa"/>
            <w:gridSpan w:val="2"/>
            <w:noWrap w:val="0"/>
            <w:vAlign w:val="center"/>
          </w:tcPr>
          <w:p w14:paraId="206867B1">
            <w:pPr>
              <w:spacing w:line="360" w:lineRule="exact"/>
              <w:jc w:val="center"/>
              <w:rPr>
                <w:rFonts w:hint="eastAsia" w:ascii="宋体" w:hAnsi="宋体"/>
                <w:color w:val="292929"/>
                <w:spacing w:val="-10"/>
              </w:rPr>
            </w:pPr>
            <w:r>
              <w:rPr>
                <w:rFonts w:hint="eastAsia" w:ascii="宋体" w:hAnsi="宋体"/>
                <w:color w:val="292929"/>
                <w:spacing w:val="-10"/>
                <w:lang w:eastAsia="zh-CN"/>
              </w:rPr>
              <w:t>委 托 人</w:t>
            </w:r>
          </w:p>
        </w:tc>
        <w:tc>
          <w:tcPr>
            <w:tcW w:w="4080" w:type="dxa"/>
            <w:gridSpan w:val="5"/>
            <w:noWrap w:val="0"/>
            <w:vAlign w:val="center"/>
          </w:tcPr>
          <w:p w14:paraId="6B4D7626">
            <w:pPr>
              <w:spacing w:line="360" w:lineRule="exact"/>
              <w:rPr>
                <w:rFonts w:hint="default" w:ascii="宋体" w:hAnsi="宋体"/>
                <w:b/>
                <w:color w:val="292929"/>
                <w:spacing w:val="-10"/>
                <w:lang w:val="en-US" w:eastAsia="zh-CN"/>
              </w:rPr>
            </w:pPr>
            <w:r>
              <w:rPr>
                <w:rFonts w:hint="eastAsia" w:ascii="宋体" w:hAnsi="宋体" w:eastAsia="宋体" w:cs="Times New Roman"/>
                <w:color w:val="292929"/>
                <w:lang w:val="en-US" w:eastAsia="zh-CN"/>
              </w:rPr>
              <w:t xml:space="preserve"> 叶建义 叶建海 廊坊中新包装材料有限公司</w:t>
            </w:r>
          </w:p>
        </w:tc>
        <w:tc>
          <w:tcPr>
            <w:tcW w:w="2720" w:type="dxa"/>
            <w:gridSpan w:val="5"/>
            <w:noWrap w:val="0"/>
            <w:vAlign w:val="center"/>
          </w:tcPr>
          <w:p w14:paraId="149E1459">
            <w:pPr>
              <w:spacing w:line="360" w:lineRule="exact"/>
              <w:jc w:val="center"/>
              <w:rPr>
                <w:rFonts w:hint="eastAsia" w:ascii="宋体" w:hAnsi="宋体"/>
                <w:color w:val="292929"/>
                <w:spacing w:val="-10"/>
              </w:rPr>
            </w:pPr>
            <w:r>
              <w:rPr>
                <w:rFonts w:hint="eastAsia" w:ascii="宋体" w:hAnsi="宋体"/>
                <w:color w:val="292929"/>
                <w:spacing w:val="-10"/>
                <w:lang w:eastAsia="zh-CN"/>
              </w:rPr>
              <w:t>身份证号码（组织机构代码）</w:t>
            </w:r>
          </w:p>
        </w:tc>
        <w:tc>
          <w:tcPr>
            <w:tcW w:w="2044" w:type="dxa"/>
            <w:gridSpan w:val="2"/>
            <w:noWrap w:val="0"/>
            <w:vAlign w:val="center"/>
          </w:tcPr>
          <w:p w14:paraId="2F49E47F">
            <w:pPr>
              <w:spacing w:line="360" w:lineRule="exact"/>
              <w:jc w:val="center"/>
              <w:rPr>
                <w:rFonts w:hint="eastAsia" w:ascii="宋体" w:hAnsi="宋体"/>
                <w:b/>
                <w:color w:val="292929"/>
                <w:spacing w:val="-10"/>
                <w:lang w:eastAsia="zh-CN"/>
              </w:rPr>
            </w:pPr>
          </w:p>
        </w:tc>
      </w:tr>
      <w:tr w14:paraId="6EDA1B9D">
        <w:trPr>
          <w:wBefore w:w="0" w:type="dxa"/>
          <w:wAfter w:w="0" w:type="dxa"/>
          <w:trHeight w:val="454" w:hRule="atLeast"/>
          <w:jc w:val="center"/>
        </w:trPr>
        <w:tc>
          <w:tcPr>
            <w:tcW w:w="1360" w:type="dxa"/>
            <w:gridSpan w:val="3"/>
            <w:noWrap w:val="0"/>
            <w:vAlign w:val="center"/>
          </w:tcPr>
          <w:p w14:paraId="76D7758F">
            <w:pPr>
              <w:spacing w:line="360" w:lineRule="exact"/>
              <w:jc w:val="center"/>
              <w:rPr>
                <w:rFonts w:hint="eastAsia" w:ascii="宋体" w:hAnsi="宋体"/>
                <w:color w:val="292929"/>
                <w:spacing w:val="-10"/>
                <w:lang w:eastAsia="zh-CN"/>
              </w:rPr>
            </w:pPr>
            <w:r>
              <w:rPr>
                <w:rFonts w:hint="eastAsia" w:ascii="宋体" w:hAnsi="宋体"/>
                <w:color w:val="292929"/>
                <w:spacing w:val="-10"/>
                <w:lang w:eastAsia="zh-CN"/>
              </w:rPr>
              <w:t>指定联系人</w:t>
            </w:r>
          </w:p>
        </w:tc>
        <w:tc>
          <w:tcPr>
            <w:tcW w:w="8504" w:type="dxa"/>
            <w:gridSpan w:val="11"/>
            <w:noWrap w:val="0"/>
            <w:vAlign w:val="center"/>
          </w:tcPr>
          <w:p w14:paraId="7B16B814">
            <w:pPr>
              <w:spacing w:line="360" w:lineRule="exact"/>
              <w:jc w:val="both"/>
              <w:rPr>
                <w:rFonts w:hint="eastAsia" w:ascii="宋体" w:hAnsi="宋体"/>
                <w:color w:val="292929"/>
                <w:spacing w:val="-10"/>
                <w:lang w:eastAsia="zh-CN"/>
              </w:rPr>
            </w:pPr>
          </w:p>
        </w:tc>
      </w:tr>
      <w:tr w14:paraId="1F39B5B2">
        <w:trPr>
          <w:wBefore w:w="0" w:type="dxa"/>
          <w:wAfter w:w="0" w:type="dxa"/>
          <w:trHeight w:val="454" w:hRule="atLeast"/>
          <w:jc w:val="center"/>
        </w:trPr>
        <w:tc>
          <w:tcPr>
            <w:tcW w:w="1020" w:type="dxa"/>
            <w:gridSpan w:val="2"/>
            <w:noWrap w:val="0"/>
            <w:vAlign w:val="center"/>
          </w:tcPr>
          <w:p w14:paraId="6FF89DE2">
            <w:pPr>
              <w:spacing w:line="360" w:lineRule="exact"/>
              <w:jc w:val="center"/>
              <w:rPr>
                <w:rFonts w:hint="eastAsia" w:ascii="宋体" w:hAnsi="宋体"/>
                <w:color w:val="292929"/>
                <w:spacing w:val="-10"/>
                <w:lang w:eastAsia="zh-CN"/>
              </w:rPr>
            </w:pPr>
            <w:r>
              <w:rPr>
                <w:rFonts w:hint="eastAsia" w:ascii="宋体" w:hAnsi="宋体"/>
                <w:color w:val="292929"/>
                <w:spacing w:val="-10"/>
                <w:lang w:eastAsia="zh-CN"/>
              </w:rPr>
              <w:t>委托事项</w:t>
            </w:r>
          </w:p>
        </w:tc>
        <w:tc>
          <w:tcPr>
            <w:tcW w:w="8844" w:type="dxa"/>
            <w:gridSpan w:val="12"/>
            <w:noWrap w:val="0"/>
            <w:vAlign w:val="center"/>
          </w:tcPr>
          <w:p w14:paraId="21A980F8">
            <w:pPr>
              <w:spacing w:line="360" w:lineRule="exact"/>
              <w:rPr>
                <w:rFonts w:hint="default" w:ascii="宋体" w:hAnsi="宋体" w:eastAsia="宋体"/>
                <w:color w:val="292929"/>
                <w:spacing w:val="-10"/>
                <w:lang w:val="en-US" w:eastAsia="zh-CN"/>
              </w:rPr>
            </w:pPr>
            <w:r>
              <w:rPr>
                <w:rFonts w:hint="eastAsia" w:ascii="宋体" w:hAnsi="宋体"/>
                <w:color w:val="292929"/>
                <w:lang w:val="en-US" w:eastAsia="zh-CN"/>
              </w:rPr>
              <w:t xml:space="preserve"> 与孙玉成提供劳务者受害责任纠纷</w:t>
            </w:r>
          </w:p>
        </w:tc>
      </w:tr>
      <w:tr w14:paraId="6B9F0D07">
        <w:trPr>
          <w:wBefore w:w="0" w:type="dxa"/>
          <w:wAfter w:w="0" w:type="dxa"/>
          <w:trHeight w:val="454" w:hRule="atLeast"/>
          <w:jc w:val="center"/>
        </w:trPr>
        <w:tc>
          <w:tcPr>
            <w:tcW w:w="1020" w:type="dxa"/>
            <w:gridSpan w:val="2"/>
            <w:noWrap w:val="0"/>
            <w:vAlign w:val="center"/>
          </w:tcPr>
          <w:p w14:paraId="551F3B69">
            <w:pPr>
              <w:spacing w:line="360" w:lineRule="exact"/>
              <w:jc w:val="center"/>
              <w:rPr>
                <w:rFonts w:hint="eastAsia" w:ascii="宋体" w:hAnsi="宋体"/>
                <w:color w:val="292929"/>
                <w:spacing w:val="-10"/>
              </w:rPr>
            </w:pPr>
            <w:r>
              <w:rPr>
                <w:rFonts w:hint="eastAsia" w:ascii="宋体" w:hAnsi="宋体"/>
                <w:color w:val="292929"/>
                <w:spacing w:val="-10"/>
                <w:lang w:eastAsia="zh-CN"/>
              </w:rPr>
              <w:t>委托权限</w:t>
            </w:r>
          </w:p>
        </w:tc>
        <w:tc>
          <w:tcPr>
            <w:tcW w:w="8844" w:type="dxa"/>
            <w:gridSpan w:val="12"/>
            <w:noWrap w:val="0"/>
            <w:vAlign w:val="center"/>
          </w:tcPr>
          <w:p w14:paraId="7261511B">
            <w:pPr>
              <w:tabs>
                <w:tab w:val="left" w:pos="822"/>
              </w:tabs>
              <w:spacing w:line="360" w:lineRule="exact"/>
              <w:rPr>
                <w:rFonts w:hint="default" w:ascii="宋体" w:hAnsi="宋体" w:eastAsia="宋体"/>
                <w:color w:val="292929"/>
                <w:lang w:val="en-US" w:eastAsia="zh-CN"/>
              </w:rPr>
            </w:pPr>
            <w:r>
              <w:rPr>
                <w:rFonts w:hint="eastAsia" w:ascii="宋体" w:hAnsi="宋体"/>
                <w:color w:val="292929"/>
                <w:lang w:val="en-US" w:eastAsia="zh-CN"/>
              </w:rPr>
              <w:t xml:space="preserve"> 特别授权</w:t>
            </w:r>
          </w:p>
        </w:tc>
      </w:tr>
      <w:tr w14:paraId="46B2357B">
        <w:trPr>
          <w:wBefore w:w="0" w:type="dxa"/>
          <w:wAfter w:w="0" w:type="dxa"/>
          <w:trHeight w:val="457" w:hRule="atLeast"/>
          <w:jc w:val="center"/>
        </w:trPr>
        <w:tc>
          <w:tcPr>
            <w:tcW w:w="1020" w:type="dxa"/>
            <w:gridSpan w:val="2"/>
            <w:noWrap w:val="0"/>
            <w:vAlign w:val="center"/>
          </w:tcPr>
          <w:p w14:paraId="58268BC5">
            <w:pPr>
              <w:spacing w:line="360" w:lineRule="exact"/>
              <w:jc w:val="center"/>
              <w:rPr>
                <w:rFonts w:hint="eastAsia" w:ascii="宋体" w:hAnsi="宋体"/>
                <w:color w:val="292929"/>
                <w:spacing w:val="-10"/>
                <w:lang w:eastAsia="zh-CN"/>
              </w:rPr>
            </w:pPr>
            <w:r>
              <w:rPr>
                <w:rFonts w:hint="eastAsia" w:ascii="宋体" w:hAnsi="宋体"/>
                <w:color w:val="292929"/>
                <w:spacing w:val="-10"/>
                <w:lang w:eastAsia="zh-CN"/>
              </w:rPr>
              <w:t>主办律师</w:t>
            </w:r>
          </w:p>
        </w:tc>
        <w:tc>
          <w:tcPr>
            <w:tcW w:w="4080" w:type="dxa"/>
            <w:gridSpan w:val="5"/>
            <w:noWrap w:val="0"/>
            <w:vAlign w:val="center"/>
          </w:tcPr>
          <w:p w14:paraId="6319835E">
            <w:pPr>
              <w:spacing w:line="360" w:lineRule="exact"/>
              <w:ind w:firstLine="90" w:firstLineChars="50"/>
              <w:jc w:val="center"/>
              <w:rPr>
                <w:rFonts w:hint="default" w:ascii="宋体" w:hAnsi="宋体"/>
                <w:color w:val="292929"/>
                <w:spacing w:val="-10"/>
                <w:lang w:val="en-US" w:eastAsia="zh-CN"/>
              </w:rPr>
            </w:pPr>
            <w:r>
              <w:rPr>
                <w:rFonts w:hint="eastAsia" w:ascii="宋体" w:hAnsi="宋体"/>
                <w:color w:val="292929"/>
                <w:spacing w:val="-10"/>
                <w:lang w:val="en-US" w:eastAsia="zh-CN"/>
              </w:rPr>
              <w:t>高卫华</w:t>
            </w:r>
          </w:p>
        </w:tc>
        <w:tc>
          <w:tcPr>
            <w:tcW w:w="1360" w:type="dxa"/>
            <w:gridSpan w:val="3"/>
            <w:noWrap w:val="0"/>
            <w:vAlign w:val="center"/>
          </w:tcPr>
          <w:p w14:paraId="0397D467">
            <w:pPr>
              <w:spacing w:line="360" w:lineRule="exact"/>
              <w:jc w:val="center"/>
              <w:rPr>
                <w:rFonts w:hint="eastAsia" w:ascii="宋体" w:hAnsi="宋体"/>
                <w:color w:val="292929"/>
                <w:spacing w:val="-10"/>
                <w:lang w:eastAsia="zh-CN"/>
              </w:rPr>
            </w:pPr>
            <w:r>
              <w:rPr>
                <w:rFonts w:hint="eastAsia" w:ascii="宋体" w:hAnsi="宋体"/>
                <w:color w:val="292929"/>
                <w:spacing w:val="-10"/>
                <w:lang w:eastAsia="zh-CN"/>
              </w:rPr>
              <w:t>委托期限</w:t>
            </w:r>
          </w:p>
        </w:tc>
        <w:tc>
          <w:tcPr>
            <w:tcW w:w="3404" w:type="dxa"/>
            <w:gridSpan w:val="4"/>
            <w:noWrap w:val="0"/>
            <w:vAlign w:val="center"/>
          </w:tcPr>
          <w:p w14:paraId="326FA60E">
            <w:pPr>
              <w:spacing w:line="360" w:lineRule="exact"/>
              <w:jc w:val="both"/>
              <w:rPr>
                <w:rFonts w:hint="eastAsia" w:ascii="宋体" w:hAnsi="宋体"/>
                <w:color w:val="292929"/>
                <w:spacing w:val="-10"/>
                <w:lang w:eastAsia="zh-CN"/>
              </w:rPr>
            </w:pPr>
            <w:r>
              <w:rPr>
                <w:rFonts w:hint="eastAsia" w:ascii="宋体" w:hAnsi="宋体"/>
                <w:color w:val="292929"/>
                <w:spacing w:val="-10"/>
                <w:lang w:eastAsia="zh-CN"/>
              </w:rPr>
              <w:t>本协议签订之日</w:t>
            </w:r>
            <w:r>
              <w:rPr>
                <w:rFonts w:hint="eastAsia" w:ascii="宋体" w:hAnsi="宋体"/>
                <w:color w:val="292929"/>
                <w:spacing w:val="-10"/>
                <w:lang w:val="en-US" w:eastAsia="zh-CN"/>
              </w:rPr>
              <w:t>起</w:t>
            </w:r>
            <w:r>
              <w:rPr>
                <w:rFonts w:hint="eastAsia" w:ascii="宋体" w:hAnsi="宋体"/>
                <w:color w:val="292929"/>
                <w:spacing w:val="-10"/>
                <w:lang w:eastAsia="zh-CN"/>
              </w:rPr>
              <w:t>至</w:t>
            </w:r>
            <w:r>
              <w:rPr>
                <w:rFonts w:hint="eastAsia" w:ascii="宋体" w:hAnsi="宋体"/>
                <w:color w:val="292929"/>
                <w:spacing w:val="-10"/>
                <w:lang w:val="en-US" w:eastAsia="zh-CN"/>
              </w:rPr>
              <w:t>一审终结</w:t>
            </w:r>
            <w:r>
              <w:rPr>
                <w:rFonts w:hint="eastAsia" w:ascii="宋体" w:hAnsi="宋体"/>
                <w:color w:val="292929"/>
                <w:spacing w:val="-10"/>
                <w:lang w:eastAsia="zh-CN"/>
              </w:rPr>
              <w:t>之日止</w:t>
            </w:r>
          </w:p>
        </w:tc>
      </w:tr>
      <w:tr w14:paraId="1D4FADC5">
        <w:trPr>
          <w:wBefore w:w="0" w:type="dxa"/>
          <w:wAfter w:w="0" w:type="dxa"/>
          <w:trHeight w:val="454" w:hRule="atLeast"/>
          <w:jc w:val="center"/>
        </w:trPr>
        <w:tc>
          <w:tcPr>
            <w:tcW w:w="340" w:type="dxa"/>
            <w:vMerge w:val="restart"/>
            <w:noWrap w:val="0"/>
            <w:vAlign w:val="center"/>
          </w:tcPr>
          <w:p w14:paraId="1CDA61F7">
            <w:pPr>
              <w:spacing w:line="360" w:lineRule="exact"/>
              <w:jc w:val="center"/>
              <w:rPr>
                <w:rFonts w:hint="eastAsia" w:ascii="宋体" w:hAnsi="宋体"/>
                <w:color w:val="292929"/>
                <w:spacing w:val="-10"/>
                <w:lang w:eastAsia="zh-CN"/>
              </w:rPr>
            </w:pPr>
            <w:r>
              <w:rPr>
                <w:rFonts w:hint="eastAsia" w:ascii="宋体" w:hAnsi="宋体"/>
                <w:color w:val="292929"/>
                <w:spacing w:val="-10"/>
                <w:lang w:eastAsia="zh-CN"/>
              </w:rPr>
              <w:t>律师费</w:t>
            </w:r>
          </w:p>
        </w:tc>
        <w:tc>
          <w:tcPr>
            <w:tcW w:w="1020" w:type="dxa"/>
            <w:gridSpan w:val="2"/>
            <w:noWrap w:val="0"/>
            <w:vAlign w:val="center"/>
          </w:tcPr>
          <w:p w14:paraId="3DE7C54C">
            <w:pPr>
              <w:spacing w:line="360" w:lineRule="exact"/>
              <w:jc w:val="center"/>
              <w:rPr>
                <w:rFonts w:hint="eastAsia" w:ascii="宋体" w:hAnsi="宋体"/>
                <w:color w:val="292929"/>
                <w:spacing w:val="-10"/>
                <w:lang w:eastAsia="zh-CN"/>
              </w:rPr>
            </w:pPr>
            <w:r>
              <w:rPr>
                <w:rFonts w:hint="eastAsia" w:ascii="宋体" w:hAnsi="宋体"/>
                <w:color w:val="292929"/>
                <w:spacing w:val="-10"/>
                <w:lang w:eastAsia="zh-CN"/>
              </w:rPr>
              <w:t>收费项目</w:t>
            </w:r>
          </w:p>
        </w:tc>
        <w:tc>
          <w:tcPr>
            <w:tcW w:w="1360" w:type="dxa"/>
            <w:gridSpan w:val="2"/>
            <w:noWrap w:val="0"/>
            <w:vAlign w:val="center"/>
          </w:tcPr>
          <w:p w14:paraId="407ADB95">
            <w:pPr>
              <w:spacing w:line="360" w:lineRule="exact"/>
              <w:jc w:val="center"/>
              <w:rPr>
                <w:rFonts w:hint="eastAsia" w:ascii="宋体" w:hAnsi="宋体"/>
                <w:color w:val="292929"/>
                <w:spacing w:val="-10"/>
                <w:lang w:eastAsia="zh-CN"/>
              </w:rPr>
            </w:pPr>
            <w:r>
              <w:rPr>
                <w:rFonts w:hint="eastAsia" w:ascii="宋体" w:hAnsi="宋体"/>
                <w:color w:val="292929"/>
                <w:spacing w:val="-10"/>
                <w:lang w:eastAsia="zh-CN"/>
              </w:rPr>
              <w:t>律师费</w:t>
            </w:r>
          </w:p>
        </w:tc>
        <w:tc>
          <w:tcPr>
            <w:tcW w:w="1360" w:type="dxa"/>
            <w:noWrap w:val="0"/>
            <w:vAlign w:val="center"/>
          </w:tcPr>
          <w:p w14:paraId="7CA918A3">
            <w:pPr>
              <w:spacing w:line="360" w:lineRule="exact"/>
              <w:jc w:val="center"/>
              <w:rPr>
                <w:rFonts w:hint="eastAsia" w:ascii="宋体" w:hAnsi="宋体"/>
                <w:color w:val="292929"/>
                <w:spacing w:val="-10"/>
                <w:lang w:eastAsia="zh-CN"/>
              </w:rPr>
            </w:pPr>
            <w:r>
              <w:rPr>
                <w:rFonts w:hint="eastAsia" w:ascii="宋体" w:hAnsi="宋体"/>
                <w:color w:val="292929"/>
                <w:spacing w:val="-10"/>
                <w:lang w:eastAsia="zh-CN"/>
              </w:rPr>
              <w:t>收费方式</w:t>
            </w:r>
          </w:p>
        </w:tc>
        <w:tc>
          <w:tcPr>
            <w:tcW w:w="1700" w:type="dxa"/>
            <w:gridSpan w:val="2"/>
            <w:noWrap w:val="0"/>
            <w:vAlign w:val="center"/>
          </w:tcPr>
          <w:p w14:paraId="228C78FB">
            <w:pPr>
              <w:spacing w:line="360" w:lineRule="exact"/>
              <w:jc w:val="center"/>
              <w:rPr>
                <w:rFonts w:hint="eastAsia" w:ascii="宋体" w:hAnsi="宋体"/>
                <w:color w:val="292929"/>
                <w:spacing w:val="-10"/>
                <w:lang w:eastAsia="zh-CN"/>
              </w:rPr>
            </w:pPr>
            <w:r>
              <w:rPr>
                <w:rFonts w:hint="eastAsia" w:ascii="宋体" w:hAnsi="宋体"/>
                <w:color w:val="292929"/>
                <w:spacing w:val="-10"/>
                <w:lang w:eastAsia="zh-CN"/>
              </w:rPr>
              <w:t>现金</w:t>
            </w:r>
          </w:p>
        </w:tc>
        <w:tc>
          <w:tcPr>
            <w:tcW w:w="1359" w:type="dxa"/>
            <w:gridSpan w:val="3"/>
            <w:noWrap w:val="0"/>
            <w:vAlign w:val="center"/>
          </w:tcPr>
          <w:p w14:paraId="3CA40A93">
            <w:pPr>
              <w:spacing w:line="360" w:lineRule="exact"/>
              <w:jc w:val="center"/>
              <w:rPr>
                <w:rFonts w:hint="eastAsia" w:ascii="宋体" w:hAnsi="宋体"/>
                <w:color w:val="292929"/>
                <w:spacing w:val="-10"/>
                <w:lang w:eastAsia="zh-CN"/>
              </w:rPr>
            </w:pPr>
            <w:r>
              <w:rPr>
                <w:rFonts w:hint="eastAsia" w:ascii="宋体" w:hAnsi="宋体"/>
                <w:color w:val="292929"/>
                <w:spacing w:val="-10"/>
                <w:lang w:eastAsia="zh-CN"/>
              </w:rPr>
              <w:t>收费标准</w:t>
            </w:r>
          </w:p>
        </w:tc>
        <w:tc>
          <w:tcPr>
            <w:tcW w:w="2725" w:type="dxa"/>
            <w:gridSpan w:val="3"/>
            <w:noWrap w:val="0"/>
            <w:vAlign w:val="center"/>
          </w:tcPr>
          <w:p w14:paraId="00233B27">
            <w:pPr>
              <w:spacing w:line="360" w:lineRule="exact"/>
              <w:jc w:val="center"/>
              <w:rPr>
                <w:rFonts w:hint="eastAsia" w:ascii="宋体" w:hAnsi="宋体"/>
                <w:color w:val="292929"/>
                <w:spacing w:val="-10"/>
                <w:lang w:eastAsia="zh-CN"/>
              </w:rPr>
            </w:pPr>
            <w:r>
              <w:rPr>
                <w:rFonts w:hint="eastAsia" w:ascii="宋体" w:hAnsi="宋体"/>
                <w:color w:val="292929"/>
                <w:spacing w:val="-10"/>
                <w:lang w:eastAsia="zh-CN"/>
              </w:rPr>
              <w:t>冀律协2016第7号</w:t>
            </w:r>
          </w:p>
        </w:tc>
      </w:tr>
      <w:tr w14:paraId="118CFB3F">
        <w:trPr>
          <w:wBefore w:w="0" w:type="dxa"/>
          <w:wAfter w:w="0" w:type="dxa"/>
          <w:trHeight w:val="454" w:hRule="atLeast"/>
          <w:jc w:val="center"/>
        </w:trPr>
        <w:tc>
          <w:tcPr>
            <w:tcW w:w="340" w:type="dxa"/>
            <w:vMerge w:val="continue"/>
            <w:noWrap w:val="0"/>
            <w:vAlign w:val="center"/>
          </w:tcPr>
          <w:p w14:paraId="7227C702">
            <w:pPr>
              <w:spacing w:line="360" w:lineRule="exact"/>
              <w:jc w:val="center"/>
              <w:rPr>
                <w:rFonts w:hint="eastAsia" w:ascii="宋体" w:hAnsi="宋体"/>
                <w:color w:val="292929"/>
                <w:spacing w:val="-10"/>
              </w:rPr>
            </w:pPr>
          </w:p>
        </w:tc>
        <w:tc>
          <w:tcPr>
            <w:tcW w:w="1020" w:type="dxa"/>
            <w:gridSpan w:val="2"/>
            <w:noWrap w:val="0"/>
            <w:vAlign w:val="center"/>
          </w:tcPr>
          <w:p w14:paraId="5C9CD221">
            <w:pPr>
              <w:spacing w:line="360" w:lineRule="exact"/>
              <w:jc w:val="center"/>
              <w:rPr>
                <w:rFonts w:hint="eastAsia" w:ascii="宋体" w:hAnsi="宋体"/>
                <w:color w:val="292929"/>
                <w:spacing w:val="-10"/>
                <w:lang w:eastAsia="zh-CN"/>
              </w:rPr>
            </w:pPr>
            <w:r>
              <w:rPr>
                <w:rFonts w:hint="eastAsia" w:ascii="宋体" w:hAnsi="宋体"/>
                <w:color w:val="292929"/>
                <w:spacing w:val="-10"/>
                <w:lang w:eastAsia="zh-CN"/>
              </w:rPr>
              <w:t>收费金额</w:t>
            </w:r>
          </w:p>
        </w:tc>
        <w:tc>
          <w:tcPr>
            <w:tcW w:w="8504" w:type="dxa"/>
            <w:gridSpan w:val="11"/>
            <w:noWrap w:val="0"/>
            <w:vAlign w:val="center"/>
          </w:tcPr>
          <w:p w14:paraId="44062757">
            <w:pPr>
              <w:spacing w:line="360" w:lineRule="exact"/>
              <w:jc w:val="both"/>
              <w:rPr>
                <w:rFonts w:hint="eastAsia" w:ascii="宋体" w:hAnsi="宋体"/>
                <w:color w:val="292929"/>
                <w:spacing w:val="-10"/>
                <w:lang w:eastAsia="zh-CN"/>
              </w:rPr>
            </w:pPr>
            <w:r>
              <w:rPr>
                <w:rFonts w:hint="eastAsia" w:ascii="宋体" w:hAnsi="宋体"/>
                <w:color w:val="292929"/>
                <w:spacing w:val="-10"/>
                <w:lang w:eastAsia="zh-CN"/>
              </w:rPr>
              <w:t>人民币：</w:t>
            </w:r>
            <w:r>
              <w:rPr>
                <w:rFonts w:hint="eastAsia" w:ascii="宋体" w:hAnsi="宋体"/>
                <w:color w:val="292929"/>
                <w:spacing w:val="-10"/>
                <w:lang w:val="en-US" w:eastAsia="zh-CN"/>
              </w:rPr>
              <w:t>陆仟</w:t>
            </w:r>
            <w:r>
              <w:rPr>
                <w:rFonts w:hint="eastAsia" w:ascii="宋体" w:hAnsi="宋体"/>
                <w:color w:val="292929"/>
                <w:spacing w:val="-10"/>
                <w:lang w:eastAsia="zh-CN"/>
              </w:rPr>
              <w:t>元整（￥</w:t>
            </w:r>
            <w:r>
              <w:rPr>
                <w:rFonts w:hint="eastAsia" w:ascii="宋体" w:hAnsi="宋体"/>
                <w:color w:val="292929"/>
                <w:spacing w:val="-10"/>
                <w:lang w:val="en-US" w:eastAsia="zh-CN"/>
              </w:rPr>
              <w:t xml:space="preserve"> 6000</w:t>
            </w:r>
            <w:r>
              <w:rPr>
                <w:rFonts w:hint="eastAsia" w:ascii="宋体" w:hAnsi="宋体"/>
                <w:color w:val="292929"/>
                <w:spacing w:val="-10"/>
                <w:lang w:eastAsia="zh-CN"/>
              </w:rPr>
              <w:t>元）</w:t>
            </w:r>
          </w:p>
        </w:tc>
      </w:tr>
      <w:tr w14:paraId="4A1BDB21">
        <w:trPr>
          <w:wBefore w:w="0" w:type="dxa"/>
          <w:wAfter w:w="0" w:type="dxa"/>
          <w:trHeight w:val="454" w:hRule="atLeast"/>
          <w:jc w:val="center"/>
        </w:trPr>
        <w:tc>
          <w:tcPr>
            <w:tcW w:w="340" w:type="dxa"/>
            <w:vMerge w:val="continue"/>
            <w:noWrap w:val="0"/>
            <w:vAlign w:val="center"/>
          </w:tcPr>
          <w:p w14:paraId="0808EC63">
            <w:pPr>
              <w:spacing w:line="360" w:lineRule="exact"/>
              <w:jc w:val="center"/>
              <w:rPr>
                <w:rFonts w:hint="eastAsia" w:ascii="宋体" w:hAnsi="宋体"/>
                <w:color w:val="292929"/>
                <w:spacing w:val="-10"/>
              </w:rPr>
            </w:pPr>
          </w:p>
        </w:tc>
        <w:tc>
          <w:tcPr>
            <w:tcW w:w="1020" w:type="dxa"/>
            <w:gridSpan w:val="2"/>
            <w:noWrap w:val="0"/>
            <w:vAlign w:val="center"/>
          </w:tcPr>
          <w:p w14:paraId="20341A8F">
            <w:pPr>
              <w:spacing w:line="360" w:lineRule="exact"/>
              <w:jc w:val="center"/>
              <w:rPr>
                <w:rFonts w:hint="eastAsia" w:ascii="宋体" w:hAnsi="宋体"/>
                <w:color w:val="292929"/>
                <w:spacing w:val="-10"/>
                <w:lang w:eastAsia="zh-CN"/>
              </w:rPr>
            </w:pPr>
            <w:r>
              <w:rPr>
                <w:rFonts w:hint="eastAsia" w:ascii="宋体" w:hAnsi="宋体"/>
                <w:color w:val="292929"/>
                <w:spacing w:val="-10"/>
                <w:lang w:eastAsia="zh-CN"/>
              </w:rPr>
              <w:t>支付方式</w:t>
            </w:r>
          </w:p>
        </w:tc>
        <w:tc>
          <w:tcPr>
            <w:tcW w:w="8504" w:type="dxa"/>
            <w:gridSpan w:val="11"/>
            <w:noWrap w:val="0"/>
            <w:vAlign w:val="center"/>
          </w:tcPr>
          <w:p w14:paraId="7DF1600C">
            <w:pPr>
              <w:spacing w:line="360" w:lineRule="exact"/>
              <w:rPr>
                <w:rFonts w:hint="eastAsia" w:ascii="宋体" w:hAnsi="宋体"/>
                <w:color w:val="292929"/>
                <w:spacing w:val="-10"/>
                <w:lang w:eastAsia="zh-CN"/>
              </w:rPr>
            </w:pPr>
            <w:r>
              <w:rPr>
                <w:rFonts w:hint="eastAsia" w:ascii="宋体" w:hAnsi="宋体"/>
                <w:color w:val="292929"/>
                <w:spacing w:val="-10"/>
                <w:lang w:eastAsia="zh-CN"/>
              </w:rPr>
              <w:t>签订合同之日支付</w:t>
            </w:r>
          </w:p>
        </w:tc>
      </w:tr>
      <w:tr w14:paraId="10CFAA50">
        <w:trPr>
          <w:wBefore w:w="0" w:type="dxa"/>
          <w:wAfter w:w="0" w:type="dxa"/>
          <w:trHeight w:val="454" w:hRule="atLeast"/>
          <w:jc w:val="center"/>
        </w:trPr>
        <w:tc>
          <w:tcPr>
            <w:tcW w:w="1360" w:type="dxa"/>
            <w:gridSpan w:val="3"/>
            <w:noWrap w:val="0"/>
            <w:vAlign w:val="center"/>
          </w:tcPr>
          <w:p w14:paraId="34BB05E2">
            <w:pPr>
              <w:spacing w:line="360" w:lineRule="exact"/>
              <w:jc w:val="center"/>
              <w:rPr>
                <w:rFonts w:hint="eastAsia" w:ascii="宋体" w:hAnsi="宋体"/>
                <w:color w:val="292929"/>
                <w:spacing w:val="-10"/>
              </w:rPr>
            </w:pPr>
            <w:r>
              <w:rPr>
                <w:rFonts w:hint="eastAsia" w:ascii="宋体" w:hAnsi="宋体"/>
                <w:color w:val="292929"/>
                <w:spacing w:val="-10"/>
                <w:lang w:eastAsia="zh-CN"/>
              </w:rPr>
              <w:t>争议解决方式</w:t>
            </w:r>
          </w:p>
        </w:tc>
        <w:tc>
          <w:tcPr>
            <w:tcW w:w="8504" w:type="dxa"/>
            <w:gridSpan w:val="11"/>
            <w:noWrap w:val="0"/>
            <w:vAlign w:val="center"/>
          </w:tcPr>
          <w:p w14:paraId="1ACF256D">
            <w:pPr>
              <w:spacing w:line="360" w:lineRule="exact"/>
              <w:rPr>
                <w:rFonts w:hint="eastAsia" w:ascii="宋体" w:hAnsi="宋体"/>
                <w:color w:val="292929"/>
                <w:spacing w:val="-10"/>
                <w:lang w:eastAsia="zh-CN"/>
              </w:rPr>
            </w:pPr>
            <w:r>
              <w:rPr>
                <w:rFonts w:hint="eastAsia" w:ascii="宋体" w:hAnsi="宋体"/>
                <w:color w:val="292929"/>
                <w:spacing w:val="-10"/>
                <w:lang w:eastAsia="zh-CN"/>
              </w:rPr>
              <w:t>调解或向人民法院提起诉讼。</w:t>
            </w:r>
          </w:p>
        </w:tc>
      </w:tr>
      <w:tr w14:paraId="649675DC">
        <w:trPr>
          <w:wBefore w:w="0" w:type="dxa"/>
          <w:wAfter w:w="0" w:type="dxa"/>
          <w:trHeight w:val="454" w:hRule="atLeast"/>
          <w:jc w:val="center"/>
        </w:trPr>
        <w:tc>
          <w:tcPr>
            <w:tcW w:w="1700" w:type="dxa"/>
            <w:gridSpan w:val="4"/>
            <w:noWrap w:val="0"/>
            <w:vAlign w:val="center"/>
          </w:tcPr>
          <w:p w14:paraId="25C4786D">
            <w:pPr>
              <w:spacing w:line="360" w:lineRule="exact"/>
              <w:jc w:val="center"/>
              <w:rPr>
                <w:rFonts w:hint="eastAsia" w:ascii="宋体" w:hAnsi="宋体"/>
                <w:color w:val="292929"/>
                <w:spacing w:val="-10"/>
              </w:rPr>
            </w:pPr>
            <w:r>
              <w:rPr>
                <w:rFonts w:hint="eastAsia" w:ascii="宋体" w:hAnsi="宋体"/>
                <w:color w:val="292929"/>
                <w:spacing w:val="-10"/>
                <w:lang w:eastAsia="zh-CN"/>
              </w:rPr>
              <w:t>法律顾问专用条款</w:t>
            </w:r>
          </w:p>
        </w:tc>
        <w:tc>
          <w:tcPr>
            <w:tcW w:w="8164" w:type="dxa"/>
            <w:gridSpan w:val="10"/>
            <w:noWrap w:val="0"/>
            <w:vAlign w:val="center"/>
          </w:tcPr>
          <w:p w14:paraId="0C71674A">
            <w:pPr>
              <w:spacing w:line="360" w:lineRule="exact"/>
              <w:jc w:val="center"/>
              <w:rPr>
                <w:rFonts w:hint="eastAsia" w:ascii="宋体" w:hAnsi="宋体"/>
                <w:color w:val="292929"/>
                <w:spacing w:val="-10"/>
                <w:lang w:eastAsia="zh-CN"/>
              </w:rPr>
            </w:pPr>
            <w:r>
              <w:rPr>
                <w:rFonts w:hint="eastAsia" w:ascii="宋体" w:hAnsi="宋体"/>
                <w:color w:val="292929"/>
                <w:spacing w:val="-10"/>
                <w:lang w:eastAsia="zh-CN"/>
              </w:rPr>
              <w:t>————</w:t>
            </w:r>
          </w:p>
        </w:tc>
      </w:tr>
      <w:tr w14:paraId="7FCE0E41">
        <w:trPr>
          <w:wBefore w:w="0" w:type="dxa"/>
          <w:wAfter w:w="0" w:type="dxa"/>
          <w:trHeight w:val="222" w:hRule="atLeast"/>
          <w:jc w:val="center"/>
        </w:trPr>
        <w:tc>
          <w:tcPr>
            <w:tcW w:w="1360" w:type="dxa"/>
            <w:gridSpan w:val="3"/>
            <w:vMerge w:val="restart"/>
            <w:noWrap w:val="0"/>
            <w:vAlign w:val="center"/>
          </w:tcPr>
          <w:p w14:paraId="7D0E55B6">
            <w:pPr>
              <w:spacing w:line="360" w:lineRule="exact"/>
              <w:jc w:val="center"/>
              <w:rPr>
                <w:rFonts w:hint="eastAsia" w:ascii="宋体" w:hAnsi="宋体"/>
                <w:color w:val="292929"/>
                <w:spacing w:val="-10"/>
                <w:lang w:eastAsia="zh-CN"/>
              </w:rPr>
            </w:pPr>
            <w:r>
              <w:rPr>
                <w:rFonts w:hint="eastAsia" w:ascii="宋体" w:hAnsi="宋体"/>
                <w:color w:val="292929"/>
                <w:spacing w:val="-10"/>
                <w:lang w:eastAsia="zh-CN"/>
              </w:rPr>
              <w:t>刑事诉讼案</w:t>
            </w:r>
          </w:p>
          <w:p w14:paraId="56F7C6AE">
            <w:pPr>
              <w:spacing w:line="360" w:lineRule="exact"/>
              <w:jc w:val="center"/>
              <w:rPr>
                <w:rFonts w:hint="eastAsia" w:ascii="宋体" w:hAnsi="宋体"/>
                <w:color w:val="292929"/>
                <w:spacing w:val="-10"/>
                <w:lang w:eastAsia="zh-CN"/>
              </w:rPr>
            </w:pPr>
            <w:r>
              <w:rPr>
                <w:rFonts w:hint="eastAsia" w:ascii="宋体" w:hAnsi="宋体"/>
                <w:color w:val="292929"/>
                <w:spacing w:val="-10"/>
                <w:lang w:eastAsia="zh-CN"/>
              </w:rPr>
              <w:t>件专用条款</w:t>
            </w:r>
          </w:p>
        </w:tc>
        <w:tc>
          <w:tcPr>
            <w:tcW w:w="2720" w:type="dxa"/>
            <w:gridSpan w:val="3"/>
            <w:noWrap w:val="0"/>
            <w:vAlign w:val="center"/>
          </w:tcPr>
          <w:p w14:paraId="60F96250">
            <w:pPr>
              <w:spacing w:line="360" w:lineRule="exact"/>
              <w:jc w:val="center"/>
              <w:rPr>
                <w:rFonts w:hint="eastAsia" w:ascii="宋体" w:hAnsi="宋体"/>
                <w:color w:val="292929"/>
                <w:spacing w:val="-10"/>
                <w:lang w:eastAsia="zh-CN"/>
              </w:rPr>
            </w:pPr>
            <w:r>
              <w:rPr>
                <w:rFonts w:hint="eastAsia" w:ascii="宋体" w:hAnsi="宋体"/>
                <w:color w:val="292929"/>
                <w:spacing w:val="-10"/>
                <w:lang w:eastAsia="zh-CN"/>
              </w:rPr>
              <w:t>犯罪嫌疑人（被告人）姓名</w:t>
            </w:r>
          </w:p>
        </w:tc>
        <w:tc>
          <w:tcPr>
            <w:tcW w:w="2040" w:type="dxa"/>
            <w:gridSpan w:val="3"/>
            <w:noWrap w:val="0"/>
            <w:vAlign w:val="center"/>
          </w:tcPr>
          <w:p w14:paraId="305A4A84">
            <w:pPr>
              <w:spacing w:line="360" w:lineRule="exact"/>
              <w:jc w:val="center"/>
              <w:rPr>
                <w:rFonts w:hint="eastAsia" w:ascii="宋体" w:hAnsi="宋体"/>
                <w:color w:val="292929"/>
                <w:spacing w:val="-10"/>
                <w:lang w:eastAsia="zh-CN"/>
              </w:rPr>
            </w:pPr>
            <w:r>
              <w:rPr>
                <w:rFonts w:hint="eastAsia" w:ascii="宋体" w:hAnsi="宋体"/>
                <w:color w:val="292929"/>
                <w:spacing w:val="-10"/>
                <w:lang w:eastAsia="zh-CN"/>
              </w:rPr>
              <w:t>————</w:t>
            </w:r>
          </w:p>
        </w:tc>
        <w:tc>
          <w:tcPr>
            <w:tcW w:w="2040" w:type="dxa"/>
            <w:gridSpan w:val="4"/>
            <w:noWrap w:val="0"/>
            <w:vAlign w:val="center"/>
          </w:tcPr>
          <w:p w14:paraId="068AA485">
            <w:pPr>
              <w:spacing w:line="360" w:lineRule="exact"/>
              <w:jc w:val="center"/>
              <w:rPr>
                <w:rFonts w:hint="eastAsia" w:ascii="宋体" w:hAnsi="宋体"/>
                <w:color w:val="292929"/>
                <w:spacing w:val="-10"/>
                <w:lang w:eastAsia="zh-CN"/>
              </w:rPr>
            </w:pPr>
            <w:r>
              <w:rPr>
                <w:rFonts w:hint="eastAsia" w:ascii="宋体" w:hAnsi="宋体"/>
                <w:color w:val="292929"/>
                <w:spacing w:val="-10"/>
                <w:lang w:eastAsia="zh-CN"/>
              </w:rPr>
              <w:t>与委托人之间的关系</w:t>
            </w:r>
          </w:p>
        </w:tc>
        <w:tc>
          <w:tcPr>
            <w:tcW w:w="1704" w:type="dxa"/>
            <w:noWrap w:val="0"/>
            <w:vAlign w:val="center"/>
          </w:tcPr>
          <w:p w14:paraId="4266D135">
            <w:pPr>
              <w:spacing w:line="360" w:lineRule="exact"/>
              <w:jc w:val="center"/>
              <w:rPr>
                <w:rFonts w:hint="eastAsia" w:ascii="宋体" w:hAnsi="宋体"/>
                <w:color w:val="292929"/>
                <w:spacing w:val="-10"/>
                <w:lang w:eastAsia="zh-CN"/>
              </w:rPr>
            </w:pPr>
            <w:r>
              <w:rPr>
                <w:rFonts w:hint="eastAsia" w:ascii="宋体" w:hAnsi="宋体"/>
                <w:color w:val="292929"/>
                <w:spacing w:val="-10"/>
                <w:lang w:eastAsia="zh-CN"/>
              </w:rPr>
              <w:t>————</w:t>
            </w:r>
          </w:p>
        </w:tc>
      </w:tr>
      <w:tr w14:paraId="09F3DD1C">
        <w:trPr>
          <w:wBefore w:w="0" w:type="dxa"/>
          <w:wAfter w:w="0" w:type="dxa"/>
          <w:trHeight w:val="222" w:hRule="atLeast"/>
          <w:jc w:val="center"/>
        </w:trPr>
        <w:tc>
          <w:tcPr>
            <w:tcW w:w="1360" w:type="dxa"/>
            <w:gridSpan w:val="3"/>
            <w:vMerge w:val="continue"/>
            <w:noWrap w:val="0"/>
            <w:vAlign w:val="center"/>
          </w:tcPr>
          <w:p w14:paraId="25E9D00B">
            <w:pPr>
              <w:spacing w:line="360" w:lineRule="exact"/>
              <w:jc w:val="center"/>
              <w:rPr>
                <w:rFonts w:ascii="宋体" w:hAnsi="宋体"/>
                <w:color w:val="292929"/>
              </w:rPr>
            </w:pPr>
          </w:p>
        </w:tc>
        <w:tc>
          <w:tcPr>
            <w:tcW w:w="1360" w:type="dxa"/>
            <w:gridSpan w:val="2"/>
            <w:noWrap w:val="0"/>
            <w:vAlign w:val="center"/>
          </w:tcPr>
          <w:p w14:paraId="128E9757">
            <w:pPr>
              <w:spacing w:line="360" w:lineRule="exact"/>
              <w:jc w:val="center"/>
              <w:rPr>
                <w:rFonts w:ascii="宋体" w:hAnsi="宋体"/>
                <w:color w:val="292929"/>
              </w:rPr>
            </w:pPr>
            <w:r>
              <w:rPr>
                <w:rFonts w:hint="eastAsia" w:ascii="宋体" w:hAnsi="宋体"/>
                <w:color w:val="292929"/>
                <w:spacing w:val="-10"/>
                <w:lang w:eastAsia="zh-CN"/>
              </w:rPr>
              <w:t>合同自行终止</w:t>
            </w:r>
          </w:p>
        </w:tc>
        <w:tc>
          <w:tcPr>
            <w:tcW w:w="7144" w:type="dxa"/>
            <w:gridSpan w:val="9"/>
            <w:noWrap w:val="0"/>
            <w:vAlign w:val="center"/>
          </w:tcPr>
          <w:p w14:paraId="636A9259">
            <w:pPr>
              <w:spacing w:line="360" w:lineRule="exact"/>
              <w:rPr>
                <w:rFonts w:ascii="宋体" w:hAnsi="宋体"/>
                <w:color w:val="292929"/>
              </w:rPr>
            </w:pPr>
            <w:r>
              <w:rPr>
                <w:rFonts w:hint="eastAsia" w:ascii="宋体" w:hAnsi="宋体"/>
                <w:color w:val="292929"/>
                <w:spacing w:val="-10"/>
                <w:lang w:eastAsia="zh-CN"/>
              </w:rPr>
              <w:t>本合同生效后，会见犯罪嫌疑人（被告人）时，本人拒绝委托的，本合同自行终止。</w:t>
            </w:r>
          </w:p>
        </w:tc>
      </w:tr>
      <w:tr w14:paraId="102267AE">
        <w:trPr>
          <w:wBefore w:w="0" w:type="dxa"/>
          <w:wAfter w:w="0" w:type="dxa"/>
          <w:trHeight w:val="454" w:hRule="atLeast"/>
          <w:jc w:val="center"/>
        </w:trPr>
        <w:tc>
          <w:tcPr>
            <w:tcW w:w="340" w:type="dxa"/>
            <w:noWrap w:val="0"/>
            <w:vAlign w:val="center"/>
          </w:tcPr>
          <w:p w14:paraId="0925C2D4">
            <w:pPr>
              <w:spacing w:line="360" w:lineRule="exact"/>
              <w:jc w:val="center"/>
              <w:rPr>
                <w:rFonts w:hint="eastAsia" w:ascii="宋体" w:hAnsi="宋体"/>
                <w:color w:val="292929"/>
                <w:spacing w:val="-10"/>
                <w:lang w:eastAsia="zh-CN"/>
              </w:rPr>
            </w:pPr>
            <w:r>
              <w:rPr>
                <w:rFonts w:hint="eastAsia" w:ascii="宋体" w:hAnsi="宋体"/>
                <w:color w:val="292929"/>
                <w:spacing w:val="-10"/>
                <w:lang w:eastAsia="zh-CN"/>
              </w:rPr>
              <w:t>特别</w:t>
            </w:r>
          </w:p>
        </w:tc>
        <w:tc>
          <w:tcPr>
            <w:tcW w:w="9524" w:type="dxa"/>
            <w:gridSpan w:val="13"/>
            <w:noWrap w:val="0"/>
            <w:vAlign w:val="top"/>
          </w:tcPr>
          <w:p w14:paraId="4EA3D563">
            <w:pPr>
              <w:spacing w:line="360" w:lineRule="exact"/>
              <w:jc w:val="both"/>
              <w:rPr>
                <w:rFonts w:hint="eastAsia" w:ascii="宋体" w:hAnsi="宋体"/>
                <w:color w:val="292929"/>
                <w:spacing w:val="-10"/>
                <w:lang w:eastAsia="zh-CN"/>
              </w:rPr>
            </w:pPr>
          </w:p>
          <w:p w14:paraId="73B433FB">
            <w:pPr>
              <w:spacing w:line="360" w:lineRule="exact"/>
              <w:jc w:val="both"/>
              <w:rPr>
                <w:rFonts w:hint="eastAsia" w:ascii="宋体" w:hAnsi="宋体"/>
                <w:b/>
                <w:color w:val="292929"/>
                <w:spacing w:val="-10"/>
                <w:lang w:eastAsia="zh-CN"/>
              </w:rPr>
            </w:pPr>
          </w:p>
          <w:p w14:paraId="41BAFFE8">
            <w:pPr>
              <w:spacing w:line="360" w:lineRule="exact"/>
              <w:jc w:val="both"/>
              <w:rPr>
                <w:rFonts w:hint="eastAsia" w:ascii="宋体" w:hAnsi="宋体"/>
                <w:b/>
                <w:color w:val="292929"/>
                <w:spacing w:val="-10"/>
                <w:lang w:eastAsia="zh-CN"/>
              </w:rPr>
            </w:pPr>
          </w:p>
          <w:p w14:paraId="155CD1C5">
            <w:pPr>
              <w:spacing w:line="360" w:lineRule="exact"/>
              <w:jc w:val="both"/>
              <w:rPr>
                <w:rFonts w:hint="eastAsia" w:ascii="宋体" w:hAnsi="宋体"/>
                <w:color w:val="292929"/>
                <w:spacing w:val="-10"/>
                <w:lang w:eastAsia="zh-CN"/>
              </w:rPr>
            </w:pPr>
          </w:p>
        </w:tc>
      </w:tr>
      <w:tr w14:paraId="4749AF28">
        <w:trPr>
          <w:wBefore w:w="0" w:type="dxa"/>
          <w:wAfter w:w="0" w:type="dxa"/>
          <w:trHeight w:val="454" w:hRule="atLeast"/>
          <w:jc w:val="center"/>
        </w:trPr>
        <w:tc>
          <w:tcPr>
            <w:tcW w:w="340" w:type="dxa"/>
            <w:noWrap w:val="0"/>
            <w:vAlign w:val="center"/>
          </w:tcPr>
          <w:p w14:paraId="729758BA">
            <w:pPr>
              <w:spacing w:line="360" w:lineRule="exact"/>
              <w:jc w:val="center"/>
              <w:rPr>
                <w:rFonts w:hint="eastAsia" w:ascii="宋体" w:hAnsi="宋体"/>
                <w:color w:val="292929"/>
                <w:spacing w:val="-10"/>
                <w:lang w:eastAsia="zh-CN"/>
              </w:rPr>
            </w:pPr>
            <w:r>
              <w:rPr>
                <w:rFonts w:hint="eastAsia" w:ascii="宋体" w:hAnsi="宋体"/>
                <w:color w:val="292929"/>
                <w:spacing w:val="-10"/>
                <w:lang w:eastAsia="zh-CN"/>
              </w:rPr>
              <w:t>合同术语</w:t>
            </w:r>
          </w:p>
        </w:tc>
        <w:tc>
          <w:tcPr>
            <w:tcW w:w="9524" w:type="dxa"/>
            <w:gridSpan w:val="13"/>
            <w:noWrap w:val="0"/>
            <w:vAlign w:val="top"/>
          </w:tcPr>
          <w:p w14:paraId="30370F12">
            <w:pPr>
              <w:spacing w:line="360" w:lineRule="exact"/>
              <w:jc w:val="both"/>
              <w:rPr>
                <w:rFonts w:hint="eastAsia" w:ascii="宋体" w:hAnsi="宋体"/>
                <w:color w:val="292929"/>
                <w:spacing w:val="-10"/>
              </w:rPr>
            </w:pPr>
            <w:r>
              <w:rPr>
                <w:rFonts w:hint="eastAsia" w:ascii="宋体" w:hAnsi="宋体"/>
                <w:color w:val="292929"/>
                <w:spacing w:val="-10"/>
                <w:lang w:eastAsia="zh-CN"/>
              </w:rPr>
              <w:t xml:space="preserve">     1.</w:t>
            </w:r>
            <w:r>
              <w:rPr>
                <w:rFonts w:hint="eastAsia" w:ascii="宋体" w:hAnsi="宋体"/>
                <w:color w:val="292929"/>
                <w:spacing w:val="-10"/>
              </w:rPr>
              <w:t>指定联系人 本合同所称“指定联系人”，指在履行本合同过程中，受托人报告委托事项的进展情况的对象，受托人向指定联系人履行通知义务的，视为向委托人履行通知义务。</w:t>
            </w:r>
          </w:p>
          <w:p w14:paraId="636F33B6">
            <w:pPr>
              <w:spacing w:line="360" w:lineRule="exact"/>
              <w:jc w:val="both"/>
              <w:rPr>
                <w:rFonts w:hint="eastAsia" w:ascii="宋体" w:hAnsi="宋体"/>
                <w:color w:val="292929"/>
                <w:spacing w:val="-10"/>
              </w:rPr>
            </w:pPr>
            <w:r>
              <w:rPr>
                <w:rFonts w:hint="eastAsia" w:ascii="宋体" w:hAnsi="宋体"/>
                <w:color w:val="292929"/>
                <w:spacing w:val="-10"/>
                <w:lang w:eastAsia="zh-CN"/>
              </w:rPr>
              <w:t xml:space="preserve">     2.</w:t>
            </w:r>
            <w:r>
              <w:rPr>
                <w:rFonts w:hint="eastAsia" w:ascii="宋体" w:hAnsi="宋体"/>
                <w:color w:val="292929"/>
                <w:spacing w:val="-10"/>
              </w:rPr>
              <w:t>指定律师 本合同所称“指定律师”，指委托人要求或经委托人同意后由受托人指派的处理案件或法律事务的律师。委托人未指定律师的，受托人可根据需要指派律师。</w:t>
            </w:r>
          </w:p>
          <w:p w14:paraId="1C1A846E">
            <w:pPr>
              <w:spacing w:line="360" w:lineRule="exact"/>
              <w:jc w:val="both"/>
              <w:rPr>
                <w:rFonts w:hint="eastAsia" w:ascii="宋体" w:hAnsi="宋体"/>
                <w:color w:val="292929"/>
                <w:spacing w:val="-10"/>
              </w:rPr>
            </w:pPr>
            <w:r>
              <w:rPr>
                <w:rFonts w:hint="eastAsia" w:ascii="宋体" w:hAnsi="宋体"/>
                <w:color w:val="292929"/>
                <w:spacing w:val="-10"/>
                <w:lang w:eastAsia="zh-CN"/>
              </w:rPr>
              <w:t xml:space="preserve">     3.</w:t>
            </w:r>
            <w:r>
              <w:rPr>
                <w:rFonts w:hint="eastAsia" w:ascii="宋体" w:hAnsi="宋体"/>
                <w:color w:val="292929"/>
                <w:spacing w:val="-10"/>
              </w:rPr>
              <w:t>委托事项终止 本合同委托事项于委托事项处理完毕时，或案外和解、不起诉、撤诉、调解结案、判决、裁定终结审理、驳回申诉时，或任何一方解除合同时，或双方协商一致解除本合同时终止。</w:t>
            </w:r>
          </w:p>
        </w:tc>
      </w:tr>
      <w:tr w14:paraId="2E55A027">
        <w:trPr>
          <w:wBefore w:w="0" w:type="dxa"/>
          <w:wAfter w:w="0" w:type="dxa"/>
          <w:trHeight w:val="454" w:hRule="atLeast"/>
          <w:jc w:val="center"/>
        </w:trPr>
        <w:tc>
          <w:tcPr>
            <w:tcW w:w="340" w:type="dxa"/>
            <w:noWrap w:val="0"/>
            <w:vAlign w:val="center"/>
          </w:tcPr>
          <w:p w14:paraId="24986C2B">
            <w:pPr>
              <w:spacing w:line="360" w:lineRule="exact"/>
              <w:jc w:val="center"/>
              <w:rPr>
                <w:rFonts w:hint="eastAsia" w:ascii="宋体" w:hAnsi="宋体"/>
                <w:color w:val="292929"/>
                <w:spacing w:val="-10"/>
                <w:lang w:eastAsia="zh-CN"/>
              </w:rPr>
            </w:pPr>
            <w:r>
              <w:rPr>
                <w:rFonts w:hint="eastAsia" w:ascii="宋体" w:hAnsi="宋体"/>
                <w:color w:val="292929"/>
                <w:spacing w:val="-10"/>
                <w:lang w:eastAsia="zh-CN"/>
              </w:rPr>
              <w:t>委托人的义务</w:t>
            </w:r>
          </w:p>
        </w:tc>
        <w:tc>
          <w:tcPr>
            <w:tcW w:w="9524" w:type="dxa"/>
            <w:gridSpan w:val="13"/>
            <w:noWrap w:val="0"/>
            <w:vAlign w:val="top"/>
          </w:tcPr>
          <w:p w14:paraId="197AD689">
            <w:pPr>
              <w:spacing w:line="360" w:lineRule="exact"/>
              <w:jc w:val="both"/>
              <w:rPr>
                <w:rFonts w:hint="eastAsia" w:ascii="宋体" w:hAnsi="宋体"/>
                <w:color w:val="292929"/>
                <w:spacing w:val="-10"/>
                <w:lang w:eastAsia="zh-CN"/>
              </w:rPr>
            </w:pPr>
            <w:r>
              <w:rPr>
                <w:rFonts w:hint="eastAsia" w:ascii="宋体" w:hAnsi="宋体"/>
                <w:color w:val="292929"/>
                <w:spacing w:val="-10"/>
                <w:lang w:eastAsia="zh-CN"/>
              </w:rPr>
              <w:t xml:space="preserve">     1.</w:t>
            </w:r>
            <w:r>
              <w:rPr>
                <w:rFonts w:hint="eastAsia" w:ascii="宋体" w:hAnsi="宋体"/>
                <w:color w:val="292929"/>
                <w:spacing w:val="-10"/>
              </w:rPr>
              <w:t>委托人应向受托人如实陈述与委托事项有关的情况，提供有关的资料信息</w:t>
            </w:r>
            <w:r>
              <w:rPr>
                <w:rFonts w:hint="eastAsia" w:ascii="宋体" w:hAnsi="宋体"/>
                <w:color w:val="292929"/>
                <w:spacing w:val="-10"/>
                <w:lang w:eastAsia="zh-CN"/>
              </w:rPr>
              <w:t>。</w:t>
            </w:r>
          </w:p>
          <w:p w14:paraId="4AA2CE8A">
            <w:pPr>
              <w:spacing w:line="360" w:lineRule="exact"/>
              <w:jc w:val="both"/>
              <w:rPr>
                <w:rFonts w:hint="eastAsia" w:ascii="宋体" w:hAnsi="宋体"/>
                <w:color w:val="292929"/>
                <w:spacing w:val="-10"/>
                <w:lang w:eastAsia="zh-CN"/>
              </w:rPr>
            </w:pPr>
            <w:r>
              <w:rPr>
                <w:rFonts w:hint="eastAsia" w:ascii="宋体" w:hAnsi="宋体"/>
                <w:color w:val="292929"/>
                <w:spacing w:val="-10"/>
                <w:lang w:eastAsia="zh-CN"/>
              </w:rPr>
              <w:t xml:space="preserve">     2.委托人应</w:t>
            </w:r>
            <w:r>
              <w:rPr>
                <w:rFonts w:hint="eastAsia" w:ascii="宋体" w:hAnsi="宋体"/>
                <w:color w:val="292929"/>
                <w:spacing w:val="-10"/>
              </w:rPr>
              <w:t>积极配合受托人</w:t>
            </w:r>
            <w:r>
              <w:rPr>
                <w:rFonts w:hint="eastAsia" w:ascii="宋体" w:hAnsi="宋体"/>
                <w:color w:val="292929"/>
                <w:spacing w:val="-10"/>
                <w:lang w:eastAsia="zh-CN"/>
              </w:rPr>
              <w:t>办理委托事项</w:t>
            </w:r>
            <w:r>
              <w:rPr>
                <w:rFonts w:hint="eastAsia" w:ascii="宋体" w:hAnsi="宋体"/>
                <w:color w:val="292929"/>
                <w:spacing w:val="-10"/>
              </w:rPr>
              <w:t>，</w:t>
            </w:r>
            <w:r>
              <w:rPr>
                <w:rFonts w:hint="eastAsia" w:ascii="宋体" w:hAnsi="宋体"/>
                <w:color w:val="292929"/>
                <w:spacing w:val="-10"/>
                <w:lang w:eastAsia="zh-CN"/>
              </w:rPr>
              <w:t>如有关情况和事实发生变化，应及时告知受托人。</w:t>
            </w:r>
          </w:p>
          <w:p w14:paraId="4BB9040F">
            <w:pPr>
              <w:spacing w:line="360" w:lineRule="exact"/>
              <w:jc w:val="both"/>
              <w:rPr>
                <w:rFonts w:hint="eastAsia" w:ascii="宋体" w:hAnsi="宋体"/>
                <w:color w:val="292929"/>
                <w:spacing w:val="-10"/>
                <w:lang w:eastAsia="zh-CN"/>
              </w:rPr>
            </w:pPr>
            <w:r>
              <w:rPr>
                <w:rFonts w:hint="eastAsia" w:ascii="宋体" w:hAnsi="宋体"/>
                <w:color w:val="292929"/>
                <w:spacing w:val="-10"/>
                <w:lang w:eastAsia="zh-CN"/>
              </w:rPr>
              <w:t xml:space="preserve">     3.委托人应按照本合同约定支付</w:t>
            </w:r>
            <w:r>
              <w:rPr>
                <w:rFonts w:hint="eastAsia" w:ascii="宋体" w:hAnsi="宋体"/>
                <w:color w:val="292929"/>
                <w:spacing w:val="-10"/>
              </w:rPr>
              <w:t>律师费</w:t>
            </w:r>
            <w:r>
              <w:rPr>
                <w:rFonts w:hint="eastAsia" w:ascii="宋体" w:hAnsi="宋体"/>
                <w:color w:val="292929"/>
                <w:spacing w:val="-10"/>
                <w:lang w:eastAsia="zh-CN"/>
              </w:rPr>
              <w:t>和</w:t>
            </w:r>
            <w:r>
              <w:rPr>
                <w:rFonts w:hint="eastAsia" w:ascii="宋体" w:hAnsi="宋体"/>
                <w:color w:val="292929"/>
                <w:spacing w:val="-10"/>
              </w:rPr>
              <w:t>其他费用</w:t>
            </w:r>
            <w:r>
              <w:rPr>
                <w:rFonts w:hint="eastAsia" w:ascii="宋体" w:hAnsi="宋体"/>
                <w:color w:val="292929"/>
                <w:spacing w:val="-10"/>
                <w:lang w:eastAsia="zh-CN"/>
              </w:rPr>
              <w:t>。</w:t>
            </w:r>
          </w:p>
          <w:p w14:paraId="2A8D3E50">
            <w:pPr>
              <w:spacing w:line="360" w:lineRule="exact"/>
              <w:jc w:val="both"/>
              <w:rPr>
                <w:rFonts w:hint="eastAsia" w:ascii="宋体" w:hAnsi="宋体"/>
                <w:color w:val="292929"/>
                <w:spacing w:val="-10"/>
                <w:lang w:eastAsia="zh-CN"/>
              </w:rPr>
            </w:pPr>
            <w:r>
              <w:rPr>
                <w:rFonts w:hint="eastAsia" w:ascii="宋体" w:hAnsi="宋体"/>
                <w:color w:val="292929"/>
                <w:spacing w:val="-10"/>
                <w:lang w:eastAsia="zh-CN"/>
              </w:rPr>
              <w:t xml:space="preserve">     4.</w:t>
            </w:r>
            <w:r>
              <w:rPr>
                <w:rFonts w:hint="eastAsia" w:ascii="宋体" w:hAnsi="宋体"/>
                <w:color w:val="292929"/>
                <w:spacing w:val="-10"/>
              </w:rPr>
              <w:t>委托人变更指定联系人或联系信息的，应至少提前七日通知受托人。</w:t>
            </w:r>
          </w:p>
          <w:p w14:paraId="08F2F5A1">
            <w:pPr>
              <w:spacing w:line="360" w:lineRule="exact"/>
              <w:jc w:val="both"/>
              <w:rPr>
                <w:rFonts w:hint="eastAsia" w:ascii="宋体" w:hAnsi="宋体"/>
                <w:color w:val="292929"/>
                <w:spacing w:val="-10"/>
                <w:lang w:eastAsia="zh-CN"/>
              </w:rPr>
            </w:pPr>
            <w:r>
              <w:rPr>
                <w:rFonts w:hint="eastAsia" w:ascii="宋体" w:hAnsi="宋体"/>
                <w:color w:val="292929"/>
                <w:spacing w:val="-10"/>
                <w:lang w:eastAsia="zh-CN"/>
              </w:rPr>
              <w:t xml:space="preserve">     5.委托人不得</w:t>
            </w:r>
            <w:r>
              <w:rPr>
                <w:rFonts w:hint="eastAsia" w:ascii="宋体" w:hAnsi="宋体"/>
                <w:color w:val="292929"/>
                <w:spacing w:val="-10"/>
              </w:rPr>
              <w:t>向受托人提出违反法律</w:t>
            </w:r>
            <w:r>
              <w:rPr>
                <w:rFonts w:hint="eastAsia" w:ascii="宋体" w:hAnsi="宋体"/>
                <w:color w:val="292929"/>
                <w:spacing w:val="-10"/>
                <w:lang w:eastAsia="zh-CN"/>
              </w:rPr>
              <w:t>、</w:t>
            </w:r>
            <w:r>
              <w:rPr>
                <w:rFonts w:hint="eastAsia" w:ascii="宋体" w:hAnsi="宋体"/>
                <w:color w:val="292929"/>
                <w:spacing w:val="-10"/>
              </w:rPr>
              <w:t>法规、律师职业道德和执业纪律规定的要求</w:t>
            </w:r>
            <w:r>
              <w:rPr>
                <w:rFonts w:hint="eastAsia" w:ascii="宋体" w:hAnsi="宋体"/>
                <w:color w:val="292929"/>
                <w:spacing w:val="-10"/>
                <w:lang w:eastAsia="zh-CN"/>
              </w:rPr>
              <w:t>。</w:t>
            </w:r>
          </w:p>
          <w:p w14:paraId="2103876C">
            <w:pPr>
              <w:spacing w:line="360" w:lineRule="exact"/>
              <w:jc w:val="both"/>
              <w:rPr>
                <w:rFonts w:hint="eastAsia" w:ascii="宋体" w:hAnsi="宋体"/>
                <w:color w:val="292929"/>
                <w:spacing w:val="-10"/>
              </w:rPr>
            </w:pPr>
            <w:r>
              <w:rPr>
                <w:rFonts w:hint="eastAsia" w:ascii="宋体" w:hAnsi="宋体"/>
                <w:color w:val="292929"/>
                <w:spacing w:val="-10"/>
                <w:lang w:eastAsia="zh-CN"/>
              </w:rPr>
              <w:t xml:space="preserve">     6.委托人不得</w:t>
            </w:r>
            <w:r>
              <w:rPr>
                <w:rFonts w:hint="eastAsia" w:ascii="宋体" w:hAnsi="宋体"/>
                <w:color w:val="292929"/>
                <w:spacing w:val="-10"/>
              </w:rPr>
              <w:t>利用受托人提供的法律服务从事违法活动，由此引发的法律责任委托人自行承担。</w:t>
            </w:r>
          </w:p>
        </w:tc>
      </w:tr>
      <w:tr w14:paraId="53B57E51">
        <w:trPr>
          <w:wBefore w:w="0" w:type="dxa"/>
          <w:wAfter w:w="0" w:type="dxa"/>
          <w:trHeight w:val="454" w:hRule="atLeast"/>
          <w:jc w:val="center"/>
        </w:trPr>
        <w:tc>
          <w:tcPr>
            <w:tcW w:w="340" w:type="dxa"/>
            <w:noWrap w:val="0"/>
            <w:vAlign w:val="center"/>
          </w:tcPr>
          <w:p w14:paraId="75ED2B46">
            <w:pPr>
              <w:spacing w:line="360" w:lineRule="exact"/>
              <w:jc w:val="center"/>
              <w:rPr>
                <w:rFonts w:hint="eastAsia" w:ascii="宋体" w:hAnsi="宋体"/>
                <w:color w:val="292929"/>
                <w:spacing w:val="-10"/>
                <w:lang w:eastAsia="zh-CN"/>
              </w:rPr>
            </w:pPr>
            <w:r>
              <w:rPr>
                <w:rFonts w:hint="eastAsia" w:ascii="宋体" w:hAnsi="宋体"/>
                <w:color w:val="292929"/>
                <w:spacing w:val="-10"/>
                <w:lang w:eastAsia="zh-CN"/>
              </w:rPr>
              <w:t>受托人的义务</w:t>
            </w:r>
          </w:p>
        </w:tc>
        <w:tc>
          <w:tcPr>
            <w:tcW w:w="9524" w:type="dxa"/>
            <w:gridSpan w:val="13"/>
            <w:noWrap w:val="0"/>
            <w:vAlign w:val="top"/>
          </w:tcPr>
          <w:p w14:paraId="269CB692">
            <w:pPr>
              <w:spacing w:line="360" w:lineRule="exact"/>
              <w:jc w:val="both"/>
              <w:rPr>
                <w:rFonts w:hint="eastAsia" w:ascii="宋体" w:hAnsi="宋体"/>
                <w:color w:val="292929"/>
                <w:spacing w:val="-10"/>
                <w:lang w:eastAsia="zh-CN"/>
              </w:rPr>
            </w:pPr>
            <w:r>
              <w:rPr>
                <w:rFonts w:hint="eastAsia" w:ascii="宋体" w:hAnsi="宋体"/>
                <w:color w:val="292929"/>
                <w:spacing w:val="-10"/>
                <w:lang w:eastAsia="zh-CN"/>
              </w:rPr>
              <w:t xml:space="preserve">     1.受托人</w:t>
            </w:r>
            <w:r>
              <w:rPr>
                <w:rFonts w:hint="eastAsia" w:ascii="宋体" w:hAnsi="宋体"/>
                <w:color w:val="292929"/>
                <w:spacing w:val="-10"/>
              </w:rPr>
              <w:t>应</w:t>
            </w:r>
            <w:r>
              <w:rPr>
                <w:rFonts w:hint="eastAsia" w:ascii="宋体" w:hAnsi="宋体"/>
                <w:color w:val="292929"/>
                <w:spacing w:val="-10"/>
                <w:lang w:eastAsia="zh-CN"/>
              </w:rPr>
              <w:t>当</w:t>
            </w:r>
            <w:r>
              <w:rPr>
                <w:rFonts w:hint="eastAsia" w:ascii="宋体" w:hAnsi="宋体"/>
                <w:color w:val="292929"/>
                <w:spacing w:val="-10"/>
              </w:rPr>
              <w:t>遵守律师职业道德和执业纪律，勤勉尽责，最大限度地维护委托人的合法权益</w:t>
            </w:r>
            <w:r>
              <w:rPr>
                <w:rFonts w:hint="eastAsia" w:ascii="宋体" w:hAnsi="宋体"/>
                <w:color w:val="292929"/>
                <w:spacing w:val="-10"/>
                <w:lang w:eastAsia="zh-CN"/>
              </w:rPr>
              <w:t>。</w:t>
            </w:r>
          </w:p>
          <w:p w14:paraId="279EAEB0">
            <w:pPr>
              <w:spacing w:line="360" w:lineRule="exact"/>
              <w:jc w:val="both"/>
              <w:rPr>
                <w:rFonts w:hint="eastAsia" w:ascii="宋体" w:hAnsi="宋体"/>
                <w:color w:val="292929"/>
                <w:spacing w:val="-10"/>
                <w:lang w:eastAsia="zh-CN"/>
              </w:rPr>
            </w:pPr>
            <w:r>
              <w:rPr>
                <w:rFonts w:hint="eastAsia" w:ascii="宋体" w:hAnsi="宋体"/>
                <w:color w:val="292929"/>
                <w:spacing w:val="-10"/>
                <w:lang w:eastAsia="zh-CN"/>
              </w:rPr>
              <w:t xml:space="preserve">     2.受托人应当</w:t>
            </w:r>
            <w:r>
              <w:rPr>
                <w:rFonts w:hint="eastAsia" w:ascii="宋体" w:hAnsi="宋体"/>
                <w:color w:val="292929"/>
                <w:spacing w:val="-10"/>
              </w:rPr>
              <w:t>向委托人报告委托事项的进展情况</w:t>
            </w:r>
            <w:r>
              <w:rPr>
                <w:rFonts w:hint="eastAsia" w:ascii="宋体" w:hAnsi="宋体"/>
                <w:color w:val="292929"/>
                <w:spacing w:val="-10"/>
                <w:lang w:eastAsia="zh-CN"/>
              </w:rPr>
              <w:t>。</w:t>
            </w:r>
          </w:p>
          <w:p w14:paraId="3653B009">
            <w:pPr>
              <w:spacing w:line="360" w:lineRule="exact"/>
              <w:jc w:val="both"/>
              <w:rPr>
                <w:rFonts w:hint="eastAsia" w:ascii="宋体" w:hAnsi="宋体"/>
                <w:color w:val="292929"/>
                <w:spacing w:val="-10"/>
                <w:lang w:eastAsia="zh-CN"/>
              </w:rPr>
            </w:pPr>
            <w:r>
              <w:rPr>
                <w:rFonts w:hint="eastAsia" w:ascii="宋体" w:hAnsi="宋体"/>
                <w:color w:val="292929"/>
                <w:spacing w:val="-10"/>
                <w:lang w:eastAsia="zh-CN"/>
              </w:rPr>
              <w:t xml:space="preserve">     3.受托人不得</w:t>
            </w:r>
            <w:r>
              <w:rPr>
                <w:rFonts w:hint="eastAsia" w:ascii="宋体" w:hAnsi="宋体"/>
                <w:color w:val="292929"/>
                <w:spacing w:val="-10"/>
              </w:rPr>
              <w:t>不得超越委托人授权行事</w:t>
            </w:r>
            <w:r>
              <w:rPr>
                <w:rFonts w:hint="eastAsia" w:ascii="宋体" w:hAnsi="宋体"/>
                <w:color w:val="292929"/>
                <w:spacing w:val="-10"/>
                <w:lang w:eastAsia="zh-CN"/>
              </w:rPr>
              <w:t>。</w:t>
            </w:r>
          </w:p>
          <w:p w14:paraId="13EC2075">
            <w:pPr>
              <w:spacing w:line="360" w:lineRule="exact"/>
              <w:jc w:val="both"/>
              <w:rPr>
                <w:rFonts w:hint="eastAsia" w:ascii="宋体" w:hAnsi="宋体"/>
                <w:color w:val="292929"/>
                <w:spacing w:val="-10"/>
              </w:rPr>
            </w:pPr>
            <w:r>
              <w:rPr>
                <w:rFonts w:hint="eastAsia" w:ascii="宋体" w:hAnsi="宋体"/>
                <w:color w:val="292929"/>
                <w:spacing w:val="-10"/>
                <w:lang w:eastAsia="zh-CN"/>
              </w:rPr>
              <w:t xml:space="preserve">     4.受托人不得</w:t>
            </w:r>
            <w:r>
              <w:rPr>
                <w:rFonts w:hint="eastAsia" w:ascii="宋体" w:hAnsi="宋体"/>
                <w:color w:val="292929"/>
                <w:spacing w:val="-10"/>
              </w:rPr>
              <w:t>要求委托人支付本</w:t>
            </w:r>
            <w:r>
              <w:rPr>
                <w:rFonts w:hint="eastAsia" w:ascii="宋体" w:hAnsi="宋体"/>
                <w:color w:val="292929"/>
                <w:spacing w:val="-10"/>
                <w:lang w:eastAsia="zh-CN"/>
              </w:rPr>
              <w:t>合同</w:t>
            </w:r>
            <w:r>
              <w:rPr>
                <w:rFonts w:hint="eastAsia" w:ascii="宋体" w:hAnsi="宋体"/>
                <w:color w:val="292929"/>
                <w:spacing w:val="-10"/>
              </w:rPr>
              <w:t>约定以外的其他任何</w:t>
            </w:r>
            <w:r>
              <w:rPr>
                <w:rFonts w:hint="eastAsia" w:ascii="宋体" w:hAnsi="宋体"/>
                <w:color w:val="292929"/>
                <w:spacing w:val="-10"/>
                <w:lang w:eastAsia="zh-CN"/>
              </w:rPr>
              <w:t>款项。</w:t>
            </w:r>
          </w:p>
          <w:p w14:paraId="48979F1A">
            <w:pPr>
              <w:spacing w:line="360" w:lineRule="exact"/>
              <w:jc w:val="both"/>
              <w:rPr>
                <w:rFonts w:hint="eastAsia" w:ascii="宋体" w:hAnsi="宋体"/>
                <w:color w:val="292929"/>
                <w:spacing w:val="-10"/>
              </w:rPr>
            </w:pPr>
            <w:r>
              <w:rPr>
                <w:rFonts w:hint="eastAsia" w:ascii="宋体" w:hAnsi="宋体"/>
                <w:color w:val="292929"/>
                <w:spacing w:val="-10"/>
                <w:lang w:eastAsia="zh-CN"/>
              </w:rPr>
              <w:t xml:space="preserve">     5.受托人应当</w:t>
            </w:r>
            <w:r>
              <w:rPr>
                <w:rFonts w:hint="eastAsia" w:ascii="宋体" w:hAnsi="宋体"/>
                <w:color w:val="292929"/>
                <w:spacing w:val="-10"/>
              </w:rPr>
              <w:t>保守委托人的商业秘密和个人隐私</w:t>
            </w:r>
            <w:r>
              <w:rPr>
                <w:rFonts w:hint="eastAsia" w:ascii="宋体" w:hAnsi="宋体"/>
                <w:color w:val="292929"/>
                <w:spacing w:val="-10"/>
                <w:lang w:eastAsia="zh-CN"/>
              </w:rPr>
              <w:t>。</w:t>
            </w:r>
          </w:p>
          <w:p w14:paraId="518BF212">
            <w:pPr>
              <w:spacing w:line="360" w:lineRule="exact"/>
              <w:jc w:val="both"/>
              <w:rPr>
                <w:rFonts w:hint="eastAsia" w:ascii="宋体" w:hAnsi="宋体"/>
                <w:color w:val="292929"/>
                <w:spacing w:val="-10"/>
              </w:rPr>
            </w:pPr>
            <w:r>
              <w:rPr>
                <w:rFonts w:hint="eastAsia" w:ascii="宋体" w:hAnsi="宋体"/>
                <w:color w:val="292929"/>
                <w:spacing w:val="-10"/>
                <w:lang w:eastAsia="zh-CN"/>
              </w:rPr>
              <w:t xml:space="preserve">     6.受托人</w:t>
            </w:r>
            <w:r>
              <w:rPr>
                <w:rFonts w:hint="eastAsia" w:ascii="宋体" w:hAnsi="宋体"/>
                <w:color w:val="292929"/>
                <w:spacing w:val="-10"/>
              </w:rPr>
              <w:t>变更联系信息的，应至少提前七日通知</w:t>
            </w:r>
            <w:r>
              <w:rPr>
                <w:rFonts w:hint="eastAsia" w:ascii="宋体" w:hAnsi="宋体"/>
                <w:color w:val="292929"/>
                <w:spacing w:val="-10"/>
                <w:lang w:eastAsia="zh-CN"/>
              </w:rPr>
              <w:t>委托人</w:t>
            </w:r>
            <w:r>
              <w:rPr>
                <w:rFonts w:hint="eastAsia" w:ascii="宋体" w:hAnsi="宋体"/>
                <w:color w:val="292929"/>
                <w:spacing w:val="-10"/>
              </w:rPr>
              <w:t>。</w:t>
            </w:r>
          </w:p>
        </w:tc>
      </w:tr>
    </w:tbl>
    <w:p w14:paraId="1ABE00F5">
      <w:pPr>
        <w:spacing w:line="14" w:lineRule="exact"/>
        <w:jc w:val="both"/>
        <w:rPr>
          <w:color w:val="292929"/>
          <w:spacing w:val="-10"/>
        </w:rPr>
      </w:pP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5" w:type="dxa"/>
          <w:bottom w:w="0" w:type="dxa"/>
          <w:right w:w="85" w:type="dxa"/>
        </w:tblCellMar>
      </w:tblPr>
      <w:tblGrid>
        <w:gridCol w:w="340"/>
        <w:gridCol w:w="4760"/>
        <w:gridCol w:w="4764"/>
      </w:tblGrid>
      <w:tr w14:paraId="2D7F88CF">
        <w:trPr>
          <w:wBefore w:w="0" w:type="dxa"/>
          <w:trHeight w:val="454" w:hRule="atLeast"/>
          <w:jc w:val="center"/>
        </w:trPr>
        <w:tc>
          <w:tcPr>
            <w:tcW w:w="340" w:type="dxa"/>
            <w:noWrap w:val="0"/>
            <w:vAlign w:val="center"/>
          </w:tcPr>
          <w:p w14:paraId="0E709CBA">
            <w:pPr>
              <w:spacing w:line="360" w:lineRule="exact"/>
              <w:jc w:val="center"/>
              <w:rPr>
                <w:rFonts w:hint="eastAsia" w:ascii="宋体" w:hAnsi="宋体"/>
                <w:color w:val="292929"/>
                <w:spacing w:val="-10"/>
                <w:lang w:eastAsia="zh-CN"/>
              </w:rPr>
            </w:pPr>
            <w:r>
              <w:rPr>
                <w:rFonts w:hint="eastAsia" w:ascii="宋体" w:hAnsi="宋体"/>
                <w:color w:val="292929"/>
                <w:spacing w:val="-10"/>
                <w:lang w:eastAsia="zh-CN"/>
              </w:rPr>
              <w:t>一</w:t>
            </w:r>
          </w:p>
          <w:p w14:paraId="681C6BCC">
            <w:pPr>
              <w:spacing w:line="360" w:lineRule="exact"/>
              <w:jc w:val="center"/>
              <w:rPr>
                <w:rFonts w:hint="eastAsia" w:ascii="宋体" w:hAnsi="宋体"/>
                <w:color w:val="292929"/>
                <w:spacing w:val="-10"/>
                <w:lang w:eastAsia="zh-CN"/>
              </w:rPr>
            </w:pPr>
          </w:p>
          <w:p w14:paraId="2D8C81F4">
            <w:pPr>
              <w:spacing w:line="360" w:lineRule="exact"/>
              <w:jc w:val="center"/>
              <w:rPr>
                <w:rFonts w:hint="eastAsia" w:ascii="宋体" w:hAnsi="宋体"/>
                <w:color w:val="292929"/>
                <w:spacing w:val="-10"/>
                <w:lang w:eastAsia="zh-CN"/>
              </w:rPr>
            </w:pPr>
          </w:p>
          <w:p w14:paraId="0D644DB2">
            <w:pPr>
              <w:spacing w:line="360" w:lineRule="exact"/>
              <w:jc w:val="center"/>
              <w:rPr>
                <w:rFonts w:hint="eastAsia" w:ascii="宋体" w:hAnsi="宋体"/>
                <w:color w:val="292929"/>
                <w:spacing w:val="-10"/>
                <w:lang w:eastAsia="zh-CN"/>
              </w:rPr>
            </w:pPr>
            <w:r>
              <w:rPr>
                <w:rFonts w:hint="eastAsia" w:ascii="宋体" w:hAnsi="宋体"/>
                <w:color w:val="292929"/>
                <w:spacing w:val="-10"/>
                <w:lang w:eastAsia="zh-CN"/>
              </w:rPr>
              <w:t>般</w:t>
            </w:r>
          </w:p>
          <w:p w14:paraId="0B1E8D53">
            <w:pPr>
              <w:spacing w:line="360" w:lineRule="exact"/>
              <w:jc w:val="center"/>
              <w:rPr>
                <w:rFonts w:hint="eastAsia" w:ascii="宋体" w:hAnsi="宋体"/>
                <w:color w:val="292929"/>
                <w:spacing w:val="-10"/>
                <w:lang w:eastAsia="zh-CN"/>
              </w:rPr>
            </w:pPr>
          </w:p>
          <w:p w14:paraId="3723AF36">
            <w:pPr>
              <w:spacing w:line="360" w:lineRule="exact"/>
              <w:jc w:val="center"/>
              <w:rPr>
                <w:rFonts w:hint="eastAsia" w:ascii="宋体" w:hAnsi="宋体"/>
                <w:color w:val="292929"/>
                <w:spacing w:val="-10"/>
                <w:lang w:eastAsia="zh-CN"/>
              </w:rPr>
            </w:pPr>
          </w:p>
          <w:p w14:paraId="444D963A">
            <w:pPr>
              <w:spacing w:line="360" w:lineRule="exact"/>
              <w:jc w:val="center"/>
              <w:rPr>
                <w:rFonts w:hint="eastAsia" w:ascii="宋体" w:hAnsi="宋体"/>
                <w:color w:val="292929"/>
                <w:spacing w:val="-10"/>
                <w:lang w:eastAsia="zh-CN"/>
              </w:rPr>
            </w:pPr>
            <w:r>
              <w:rPr>
                <w:rFonts w:hint="eastAsia" w:ascii="宋体" w:hAnsi="宋体"/>
                <w:color w:val="292929"/>
                <w:spacing w:val="-10"/>
                <w:lang w:eastAsia="zh-CN"/>
              </w:rPr>
              <w:t>条</w:t>
            </w:r>
          </w:p>
          <w:p w14:paraId="1D30D981">
            <w:pPr>
              <w:spacing w:line="360" w:lineRule="exact"/>
              <w:jc w:val="center"/>
              <w:rPr>
                <w:rFonts w:hint="eastAsia" w:ascii="宋体" w:hAnsi="宋体"/>
                <w:color w:val="292929"/>
                <w:spacing w:val="-10"/>
                <w:lang w:eastAsia="zh-CN"/>
              </w:rPr>
            </w:pPr>
          </w:p>
          <w:p w14:paraId="4C4FFD7F">
            <w:pPr>
              <w:spacing w:line="360" w:lineRule="exact"/>
              <w:jc w:val="center"/>
              <w:rPr>
                <w:rFonts w:hint="eastAsia" w:ascii="宋体" w:hAnsi="宋体"/>
                <w:color w:val="292929"/>
                <w:spacing w:val="-10"/>
                <w:lang w:eastAsia="zh-CN"/>
              </w:rPr>
            </w:pPr>
          </w:p>
          <w:p w14:paraId="312C3328">
            <w:pPr>
              <w:spacing w:line="360" w:lineRule="exact"/>
              <w:jc w:val="center"/>
              <w:rPr>
                <w:rFonts w:hint="eastAsia" w:ascii="宋体" w:hAnsi="宋体"/>
                <w:color w:val="292929"/>
                <w:spacing w:val="-10"/>
                <w:lang w:eastAsia="zh-CN"/>
              </w:rPr>
            </w:pPr>
            <w:r>
              <w:rPr>
                <w:rFonts w:hint="eastAsia" w:ascii="宋体" w:hAnsi="宋体"/>
                <w:color w:val="292929"/>
                <w:spacing w:val="-10"/>
                <w:lang w:eastAsia="zh-CN"/>
              </w:rPr>
              <w:t>款</w:t>
            </w:r>
          </w:p>
        </w:tc>
        <w:tc>
          <w:tcPr>
            <w:tcW w:w="9524" w:type="dxa"/>
            <w:gridSpan w:val="2"/>
            <w:noWrap w:val="0"/>
            <w:vAlign w:val="top"/>
          </w:tcPr>
          <w:p w14:paraId="4734725E">
            <w:pPr>
              <w:spacing w:line="360" w:lineRule="exact"/>
              <w:rPr>
                <w:rFonts w:hint="eastAsia" w:ascii="宋体" w:hAnsi="宋体"/>
                <w:color w:val="292929"/>
                <w:spacing w:val="-10"/>
              </w:rPr>
            </w:pPr>
            <w:r>
              <w:rPr>
                <w:rFonts w:hint="eastAsia" w:ascii="宋体" w:hAnsi="宋体"/>
                <w:color w:val="292929"/>
                <w:spacing w:val="-10"/>
                <w:lang w:eastAsia="zh-CN"/>
              </w:rPr>
              <w:t xml:space="preserve">     1.</w:t>
            </w:r>
            <w:r>
              <w:rPr>
                <w:rFonts w:hint="eastAsia" w:ascii="宋体" w:hAnsi="宋体"/>
                <w:bCs/>
                <w:color w:val="292929"/>
                <w:spacing w:val="-10"/>
              </w:rPr>
              <w:t>利益冲突 受托人应就与委托事项有关的</w:t>
            </w:r>
            <w:r>
              <w:rPr>
                <w:rFonts w:hint="eastAsia" w:ascii="宋体" w:hAnsi="宋体"/>
                <w:color w:val="292929"/>
                <w:spacing w:val="-10"/>
              </w:rPr>
              <w:t>利益冲突情况进行审查，并如实告知委托人。发生利益冲突的，由双方协商并采取补救措施；采取补救措施仍不能避免的，任何一方均有权单方解除本合同，但委托人应向受托人支付合理的律师费。</w:t>
            </w:r>
          </w:p>
          <w:p w14:paraId="490B94B5">
            <w:pPr>
              <w:spacing w:line="360" w:lineRule="exact"/>
              <w:rPr>
                <w:rFonts w:hint="eastAsia" w:ascii="宋体" w:hAnsi="宋体"/>
                <w:color w:val="292929"/>
                <w:spacing w:val="-10"/>
              </w:rPr>
            </w:pPr>
            <w:r>
              <w:rPr>
                <w:rFonts w:hint="eastAsia" w:ascii="宋体" w:hAnsi="宋体"/>
                <w:color w:val="292929"/>
                <w:spacing w:val="-10"/>
                <w:lang w:eastAsia="zh-CN"/>
              </w:rPr>
              <w:t xml:space="preserve">     2.</w:t>
            </w:r>
            <w:r>
              <w:rPr>
                <w:rFonts w:hint="eastAsia" w:ascii="宋体" w:hAnsi="宋体"/>
                <w:bCs/>
                <w:color w:val="292929"/>
                <w:spacing w:val="-10"/>
                <w:lang w:eastAsia="zh-CN"/>
              </w:rPr>
              <w:t>法律服务人员安排</w:t>
            </w:r>
            <w:r>
              <w:rPr>
                <w:rFonts w:hint="eastAsia" w:ascii="宋体" w:hAnsi="宋体"/>
                <w:color w:val="292929"/>
                <w:spacing w:val="-10"/>
                <w:lang w:eastAsia="zh-CN"/>
              </w:rPr>
              <w:t xml:space="preserve"> </w:t>
            </w:r>
            <w:r>
              <w:rPr>
                <w:rFonts w:hint="eastAsia" w:ascii="宋体" w:hAnsi="宋体"/>
                <w:color w:val="292929"/>
                <w:spacing w:val="-10"/>
              </w:rPr>
              <w:t>在本合同履行过程中，受托人有权指派其他律师、实习律师、律师助理、秘书处理一般性事务，包括但不限于：送达文件、调查、文件制作、文件复印、相关法律调研等。</w:t>
            </w:r>
          </w:p>
          <w:p w14:paraId="2F8AF9D2">
            <w:pPr>
              <w:tabs>
                <w:tab w:val="center" w:pos="4762"/>
              </w:tabs>
              <w:spacing w:line="360" w:lineRule="exact"/>
              <w:rPr>
                <w:rFonts w:hint="eastAsia" w:ascii="宋体" w:hAnsi="宋体"/>
                <w:color w:val="292929"/>
                <w:spacing w:val="-10"/>
              </w:rPr>
            </w:pPr>
            <w:r>
              <w:rPr>
                <w:rFonts w:hint="eastAsia" w:ascii="宋体" w:hAnsi="宋体"/>
                <w:color w:val="292929"/>
                <w:spacing w:val="-10"/>
                <w:lang w:eastAsia="zh-CN"/>
              </w:rPr>
              <w:t xml:space="preserve">     </w:t>
            </w:r>
            <w:r>
              <w:rPr>
                <w:rFonts w:hint="eastAsia" w:ascii="宋体" w:hAnsi="宋体"/>
                <w:color w:val="292929"/>
                <w:spacing w:val="-10"/>
              </w:rPr>
              <w:t>指定律师因故（包括但不限于辞离受托人、时间冲突、回避、身体健康状况等原因）无法</w:t>
            </w:r>
            <w:r>
              <w:rPr>
                <w:rFonts w:hint="eastAsia" w:ascii="宋体" w:hAnsi="宋体"/>
                <w:color w:val="292929"/>
                <w:spacing w:val="-10"/>
                <w:lang w:eastAsia="zh-CN"/>
              </w:rPr>
              <w:t>办</w:t>
            </w:r>
            <w:r>
              <w:rPr>
                <w:rFonts w:hint="eastAsia" w:ascii="宋体" w:hAnsi="宋体"/>
                <w:color w:val="292929"/>
                <w:spacing w:val="-10"/>
              </w:rPr>
              <w:t>理</w:t>
            </w:r>
            <w:r>
              <w:rPr>
                <w:rFonts w:hint="eastAsia" w:ascii="宋体" w:hAnsi="宋体"/>
                <w:color w:val="292929"/>
                <w:spacing w:val="-10"/>
                <w:lang w:eastAsia="zh-CN"/>
              </w:rPr>
              <w:t>委托事项</w:t>
            </w:r>
            <w:r>
              <w:rPr>
                <w:rFonts w:hint="eastAsia" w:ascii="宋体" w:hAnsi="宋体"/>
                <w:color w:val="292929"/>
                <w:spacing w:val="-10"/>
              </w:rPr>
              <w:t>的，经委托人同意后，受托人可另行指派其他律师</w:t>
            </w:r>
            <w:r>
              <w:rPr>
                <w:rFonts w:hint="eastAsia" w:ascii="宋体" w:hAnsi="宋体"/>
                <w:color w:val="292929"/>
                <w:spacing w:val="-10"/>
                <w:lang w:eastAsia="zh-CN"/>
              </w:rPr>
              <w:t>办理</w:t>
            </w:r>
            <w:r>
              <w:rPr>
                <w:rFonts w:hint="eastAsia" w:ascii="宋体" w:hAnsi="宋体"/>
                <w:color w:val="292929"/>
                <w:spacing w:val="-10"/>
              </w:rPr>
              <w:t>。委托人要求解除本合同的，在合理认定律师费的情况下，双方应办理合同解除手续。</w:t>
            </w:r>
          </w:p>
          <w:p w14:paraId="456F1F44">
            <w:pPr>
              <w:spacing w:line="360" w:lineRule="exact"/>
              <w:rPr>
                <w:rFonts w:hint="eastAsia" w:ascii="宋体" w:hAnsi="宋体"/>
                <w:color w:val="292929"/>
                <w:spacing w:val="-10"/>
              </w:rPr>
            </w:pPr>
            <w:r>
              <w:rPr>
                <w:rFonts w:hint="eastAsia" w:ascii="宋体" w:hAnsi="宋体"/>
                <w:color w:val="292929"/>
                <w:spacing w:val="-10"/>
                <w:lang w:eastAsia="zh-CN"/>
              </w:rPr>
              <w:t xml:space="preserve">     </w:t>
            </w:r>
            <w:r>
              <w:rPr>
                <w:rFonts w:hint="eastAsia" w:ascii="宋体" w:hAnsi="宋体"/>
                <w:color w:val="292929"/>
                <w:spacing w:val="-10"/>
              </w:rPr>
              <w:t>委托人可以要求受托人更换工作不负责任或认为不适合</w:t>
            </w:r>
            <w:r>
              <w:rPr>
                <w:rFonts w:hint="eastAsia" w:ascii="宋体" w:hAnsi="宋体"/>
                <w:color w:val="292929"/>
                <w:spacing w:val="-10"/>
                <w:lang w:eastAsia="zh-CN"/>
              </w:rPr>
              <w:t>办理委托事项</w:t>
            </w:r>
            <w:r>
              <w:rPr>
                <w:rFonts w:hint="eastAsia" w:ascii="宋体" w:hAnsi="宋体"/>
                <w:color w:val="292929"/>
                <w:spacing w:val="-10"/>
              </w:rPr>
              <w:t>的律师，但委托人应说明理由并经受托人同意。</w:t>
            </w:r>
          </w:p>
          <w:p w14:paraId="3DF942A6">
            <w:pPr>
              <w:spacing w:line="360" w:lineRule="exact"/>
              <w:rPr>
                <w:rFonts w:hint="eastAsia" w:ascii="宋体" w:hAnsi="宋体"/>
                <w:bCs/>
                <w:color w:val="292929"/>
                <w:spacing w:val="-10"/>
              </w:rPr>
            </w:pPr>
            <w:r>
              <w:rPr>
                <w:rFonts w:hint="eastAsia" w:ascii="宋体" w:hAnsi="宋体"/>
                <w:color w:val="292929"/>
                <w:spacing w:val="-10"/>
                <w:lang w:eastAsia="zh-CN"/>
              </w:rPr>
              <w:t xml:space="preserve">     3.</w:t>
            </w:r>
            <w:r>
              <w:rPr>
                <w:rFonts w:hint="eastAsia" w:ascii="宋体" w:hAnsi="宋体"/>
                <w:bCs/>
                <w:color w:val="292929"/>
                <w:spacing w:val="-10"/>
              </w:rPr>
              <w:t>委托人财产的保管 受托人在履行本合同过程中取得的由委托人提供的正本资料、文件、其他物品及代收的执行款物等，均属于委托人财产，应妥善保管，并</w:t>
            </w:r>
            <w:r>
              <w:rPr>
                <w:rFonts w:hint="eastAsia" w:ascii="宋体" w:hAnsi="宋体"/>
                <w:color w:val="292929"/>
                <w:spacing w:val="-10"/>
              </w:rPr>
              <w:t>在</w:t>
            </w:r>
            <w:r>
              <w:rPr>
                <w:rFonts w:hint="eastAsia" w:ascii="宋体" w:hAnsi="宋体"/>
                <w:color w:val="292929"/>
                <w:spacing w:val="-10"/>
                <w:lang w:eastAsia="zh-CN"/>
              </w:rPr>
              <w:t>委托事项终止</w:t>
            </w:r>
            <w:r>
              <w:rPr>
                <w:rFonts w:hint="eastAsia" w:ascii="宋体" w:hAnsi="宋体"/>
                <w:color w:val="292929"/>
                <w:spacing w:val="-10"/>
              </w:rPr>
              <w:t>后及时移交给委托人。</w:t>
            </w:r>
          </w:p>
          <w:p w14:paraId="0934252C">
            <w:pPr>
              <w:tabs>
                <w:tab w:val="center" w:pos="4762"/>
              </w:tabs>
              <w:spacing w:line="360" w:lineRule="exact"/>
              <w:rPr>
                <w:rFonts w:hint="eastAsia" w:ascii="宋体" w:hAnsi="宋体"/>
                <w:color w:val="292929"/>
                <w:spacing w:val="-10"/>
              </w:rPr>
            </w:pPr>
            <w:r>
              <w:rPr>
                <w:rFonts w:hint="eastAsia" w:ascii="宋体" w:hAnsi="宋体"/>
                <w:color w:val="292929"/>
                <w:spacing w:val="-10"/>
                <w:lang w:eastAsia="zh-CN"/>
              </w:rPr>
              <w:t xml:space="preserve">     </w:t>
            </w:r>
            <w:r>
              <w:rPr>
                <w:rFonts w:hint="eastAsia" w:ascii="宋体" w:hAnsi="宋体"/>
                <w:color w:val="292929"/>
                <w:spacing w:val="-10"/>
              </w:rPr>
              <w:t>如委托人未及时接收或拒绝接收的，受托人可代为保管或移送公证机关提存，由此产生的任何费用，均由委托人承担。受托人代管委托人财产，保管期限自应移交之日起不超过两年，逾期受托人不承担任何责任。</w:t>
            </w:r>
          </w:p>
          <w:p w14:paraId="5CEAB5DD">
            <w:pPr>
              <w:tabs>
                <w:tab w:val="center" w:pos="4762"/>
              </w:tabs>
              <w:spacing w:line="360" w:lineRule="exact"/>
              <w:rPr>
                <w:rFonts w:hint="eastAsia" w:ascii="宋体" w:hAnsi="宋体"/>
                <w:color w:val="292929"/>
                <w:spacing w:val="-10"/>
              </w:rPr>
            </w:pPr>
            <w:r>
              <w:rPr>
                <w:rFonts w:hint="eastAsia" w:ascii="宋体" w:hAnsi="宋体"/>
                <w:color w:val="292929"/>
                <w:spacing w:val="-10"/>
                <w:lang w:eastAsia="zh-CN"/>
              </w:rPr>
              <w:t xml:space="preserve">     4.</w:t>
            </w:r>
            <w:r>
              <w:rPr>
                <w:rFonts w:hint="eastAsia" w:ascii="宋体" w:hAnsi="宋体"/>
                <w:bCs/>
                <w:color w:val="292929"/>
                <w:spacing w:val="-10"/>
              </w:rPr>
              <w:t>受托人保密责任 未因法律规定或委托人同意，受托人应保守委托人的商业秘密和个人隐私，不得向任何第三方透漏。但委托人准备或正在实施危害国家安全、公共案件及其他严重危害他人人身财产安全的犯罪事实和信息、可以公开</w:t>
            </w:r>
            <w:r>
              <w:rPr>
                <w:rFonts w:hint="eastAsia" w:ascii="宋体" w:hAnsi="宋体"/>
                <w:color w:val="292929"/>
                <w:spacing w:val="-10"/>
              </w:rPr>
              <w:t>查阅或取得的信息和资料、为履行本合同受托人必须披露的信息和资料除外。</w:t>
            </w:r>
          </w:p>
          <w:p w14:paraId="61DB658E">
            <w:pPr>
              <w:tabs>
                <w:tab w:val="center" w:pos="4762"/>
              </w:tabs>
              <w:spacing w:line="360" w:lineRule="exact"/>
              <w:rPr>
                <w:rFonts w:hint="eastAsia" w:ascii="宋体" w:hAnsi="宋体"/>
                <w:color w:val="292929"/>
                <w:spacing w:val="-10"/>
              </w:rPr>
            </w:pPr>
            <w:r>
              <w:rPr>
                <w:rFonts w:hint="eastAsia" w:ascii="宋体" w:hAnsi="宋体"/>
                <w:color w:val="292929"/>
                <w:spacing w:val="-10"/>
                <w:lang w:eastAsia="zh-CN"/>
              </w:rPr>
              <w:t xml:space="preserve">     </w:t>
            </w:r>
            <w:r>
              <w:rPr>
                <w:rFonts w:hint="eastAsia" w:ascii="宋体" w:hAnsi="宋体"/>
                <w:color w:val="292929"/>
                <w:spacing w:val="-10"/>
              </w:rPr>
              <w:t>委托人与受托人另行签订保密合同的，应以保密合同的约定为准。</w:t>
            </w:r>
          </w:p>
          <w:p w14:paraId="478A77E3">
            <w:pPr>
              <w:spacing w:line="360" w:lineRule="exact"/>
              <w:rPr>
                <w:rFonts w:hint="eastAsia" w:ascii="宋体" w:hAnsi="宋体"/>
                <w:color w:val="292929"/>
                <w:spacing w:val="-10"/>
              </w:rPr>
            </w:pPr>
            <w:r>
              <w:rPr>
                <w:rFonts w:hint="eastAsia" w:ascii="宋体" w:hAnsi="宋体"/>
                <w:color w:val="292929"/>
                <w:spacing w:val="-10"/>
                <w:lang w:eastAsia="zh-CN"/>
              </w:rPr>
              <w:t xml:space="preserve">     5.</w:t>
            </w:r>
            <w:r>
              <w:rPr>
                <w:rFonts w:hint="eastAsia" w:ascii="宋体" w:hAnsi="宋体"/>
                <w:bCs/>
                <w:color w:val="292929"/>
                <w:spacing w:val="-10"/>
              </w:rPr>
              <w:t xml:space="preserve">滞纳金 </w:t>
            </w:r>
            <w:r>
              <w:rPr>
                <w:rFonts w:hint="eastAsia" w:ascii="宋体" w:hAnsi="宋体"/>
                <w:color w:val="292929"/>
                <w:spacing w:val="-10"/>
              </w:rPr>
              <w:t>委托人逾期支付本合同约定款项</w:t>
            </w:r>
            <w:r>
              <w:rPr>
                <w:rFonts w:hint="eastAsia" w:ascii="宋体" w:hAnsi="宋体"/>
                <w:color w:val="292929"/>
                <w:spacing w:val="-10"/>
                <w:lang w:eastAsia="zh-CN"/>
              </w:rPr>
              <w:t>的</w:t>
            </w:r>
            <w:r>
              <w:rPr>
                <w:rFonts w:hint="eastAsia" w:ascii="宋体" w:hAnsi="宋体"/>
                <w:color w:val="292929"/>
                <w:spacing w:val="-10"/>
              </w:rPr>
              <w:t>，每逾期一日</w:t>
            </w:r>
            <w:r>
              <w:rPr>
                <w:rFonts w:hint="eastAsia" w:ascii="宋体" w:hAnsi="宋体"/>
                <w:color w:val="292929"/>
                <w:spacing w:val="-10"/>
                <w:lang w:eastAsia="zh-CN"/>
              </w:rPr>
              <w:t>，</w:t>
            </w:r>
            <w:r>
              <w:rPr>
                <w:rFonts w:hint="eastAsia" w:ascii="宋体" w:hAnsi="宋体"/>
                <w:color w:val="292929"/>
                <w:spacing w:val="-10"/>
              </w:rPr>
              <w:t>应支付逾期未付款</w:t>
            </w:r>
            <w:r>
              <w:rPr>
                <w:rFonts w:hint="eastAsia" w:ascii="宋体" w:hAnsi="宋体"/>
                <w:color w:val="292929"/>
                <w:spacing w:val="-10"/>
                <w:lang w:eastAsia="zh-CN"/>
              </w:rPr>
              <w:t>项</w:t>
            </w:r>
            <w:r>
              <w:rPr>
                <w:rFonts w:hint="eastAsia" w:ascii="宋体" w:hAnsi="宋体"/>
                <w:color w:val="292929"/>
                <w:spacing w:val="-10"/>
              </w:rPr>
              <w:t>的万分之四作为滞纳金。</w:t>
            </w:r>
          </w:p>
          <w:p w14:paraId="02DEF2E4">
            <w:pPr>
              <w:spacing w:line="360" w:lineRule="exact"/>
              <w:rPr>
                <w:rFonts w:hint="eastAsia" w:ascii="宋体" w:hAnsi="宋体"/>
                <w:color w:val="292929"/>
                <w:spacing w:val="-10"/>
                <w:lang w:eastAsia="zh-CN"/>
              </w:rPr>
            </w:pPr>
            <w:r>
              <w:rPr>
                <w:rFonts w:hint="eastAsia" w:ascii="宋体" w:hAnsi="宋体"/>
                <w:color w:val="292929"/>
                <w:spacing w:val="-10"/>
                <w:lang w:eastAsia="zh-CN"/>
              </w:rPr>
              <w:t xml:space="preserve">     6.</w:t>
            </w:r>
            <w:r>
              <w:rPr>
                <w:rFonts w:hint="eastAsia" w:ascii="宋体" w:hAnsi="宋体"/>
                <w:color w:val="292929"/>
                <w:spacing w:val="-10"/>
              </w:rPr>
              <w:t>合同的解除 委托人未按本合同约定支付律师费且逾期超过三十日，或捏造事实、弄虚作假，或向受托人提出违反法律</w:t>
            </w:r>
            <w:r>
              <w:rPr>
                <w:rFonts w:hint="eastAsia" w:ascii="宋体" w:hAnsi="宋体"/>
                <w:color w:val="292929"/>
                <w:spacing w:val="-10"/>
                <w:lang w:eastAsia="zh-CN"/>
              </w:rPr>
              <w:t>、</w:t>
            </w:r>
            <w:r>
              <w:rPr>
                <w:rFonts w:hint="eastAsia" w:ascii="宋体" w:hAnsi="宋体"/>
                <w:color w:val="292929"/>
                <w:spacing w:val="-10"/>
              </w:rPr>
              <w:t>法规、律师职业道德和执业纪律规定的要求，或利用受托人提供的法律服务从事违法活动的，受托人有权单方解除本合同，但委托人仍应按本合同约定支付律师费并承担其他费用。</w:t>
            </w:r>
          </w:p>
          <w:p w14:paraId="165A8C69">
            <w:pPr>
              <w:spacing w:line="360" w:lineRule="exact"/>
              <w:rPr>
                <w:rFonts w:hint="eastAsia" w:ascii="宋体" w:hAnsi="宋体"/>
                <w:color w:val="292929"/>
                <w:spacing w:val="-10"/>
                <w:lang w:eastAsia="zh-CN"/>
              </w:rPr>
            </w:pPr>
            <w:r>
              <w:rPr>
                <w:rFonts w:hint="eastAsia" w:ascii="宋体" w:hAnsi="宋体"/>
                <w:color w:val="292929"/>
                <w:spacing w:val="-10"/>
                <w:lang w:eastAsia="zh-CN"/>
              </w:rPr>
              <w:t xml:space="preserve">     </w:t>
            </w:r>
            <w:r>
              <w:rPr>
                <w:rFonts w:hint="eastAsia" w:ascii="宋体" w:hAnsi="宋体"/>
                <w:color w:val="292929"/>
                <w:spacing w:val="-10"/>
              </w:rPr>
              <w:t>委托人无正当理由单方解除本合同的，受托人已收取的律师费不予退还；尚未支付律师费的，受托人有权继续追讨。</w:t>
            </w:r>
          </w:p>
          <w:p w14:paraId="079C7FEB">
            <w:pPr>
              <w:spacing w:line="360" w:lineRule="exact"/>
              <w:rPr>
                <w:rFonts w:hint="eastAsia" w:ascii="宋体" w:hAnsi="宋体"/>
                <w:color w:val="292929"/>
                <w:spacing w:val="-10"/>
                <w:lang w:eastAsia="zh-CN"/>
              </w:rPr>
            </w:pPr>
            <w:r>
              <w:rPr>
                <w:rFonts w:hint="eastAsia" w:ascii="宋体" w:hAnsi="宋体"/>
                <w:color w:val="292929"/>
                <w:spacing w:val="-10"/>
                <w:lang w:eastAsia="zh-CN"/>
              </w:rPr>
              <w:t xml:space="preserve">     发生刑事诉讼案件专用条款列明的合同终止情形的，委托人应支付合理的律师费。</w:t>
            </w:r>
          </w:p>
          <w:p w14:paraId="191DA695">
            <w:pPr>
              <w:spacing w:line="360" w:lineRule="exact"/>
              <w:rPr>
                <w:rFonts w:hint="eastAsia" w:ascii="宋体" w:hAnsi="宋体"/>
                <w:color w:val="292929"/>
                <w:spacing w:val="-10"/>
                <w:lang w:eastAsia="zh-CN"/>
              </w:rPr>
            </w:pPr>
            <w:r>
              <w:rPr>
                <w:rFonts w:hint="eastAsia" w:ascii="宋体" w:hAnsi="宋体"/>
                <w:color w:val="292929"/>
                <w:spacing w:val="-10"/>
                <w:lang w:eastAsia="zh-CN"/>
              </w:rPr>
              <w:t xml:space="preserve">     7.</w:t>
            </w:r>
            <w:r>
              <w:rPr>
                <w:rFonts w:hint="eastAsia" w:ascii="宋体" w:hAnsi="宋体"/>
                <w:bCs/>
                <w:color w:val="292929"/>
                <w:spacing w:val="-10"/>
              </w:rPr>
              <w:t>其他法律事务</w:t>
            </w:r>
            <w:r>
              <w:rPr>
                <w:rFonts w:hint="eastAsia" w:ascii="宋体" w:hAnsi="宋体"/>
                <w:bCs/>
                <w:color w:val="292929"/>
                <w:spacing w:val="-10"/>
                <w:lang w:eastAsia="zh-CN"/>
              </w:rPr>
              <w:t xml:space="preserve"> </w:t>
            </w:r>
            <w:r>
              <w:rPr>
                <w:rFonts w:hint="eastAsia" w:ascii="宋体" w:hAnsi="宋体"/>
                <w:color w:val="292929"/>
                <w:spacing w:val="-10"/>
              </w:rPr>
              <w:t>受托人无义务提供本合同约定以外的</w:t>
            </w:r>
            <w:r>
              <w:rPr>
                <w:rFonts w:hint="eastAsia" w:ascii="宋体" w:hAnsi="宋体"/>
                <w:color w:val="292929"/>
                <w:spacing w:val="-10"/>
                <w:lang w:eastAsia="zh-CN"/>
              </w:rPr>
              <w:t>其他</w:t>
            </w:r>
            <w:r>
              <w:rPr>
                <w:rFonts w:hint="eastAsia" w:ascii="宋体" w:hAnsi="宋体"/>
                <w:color w:val="292929"/>
                <w:spacing w:val="-10"/>
              </w:rPr>
              <w:t>法律服务。委托人如确有需要，应与受托人另行</w:t>
            </w:r>
            <w:r>
              <w:rPr>
                <w:rFonts w:hint="eastAsia" w:ascii="宋体" w:hAnsi="宋体"/>
                <w:color w:val="292929"/>
                <w:spacing w:val="-10"/>
                <w:lang w:eastAsia="zh-CN"/>
              </w:rPr>
              <w:t>签订《法律事务聘请律师合同》</w:t>
            </w:r>
            <w:r>
              <w:rPr>
                <w:rFonts w:hint="eastAsia" w:ascii="宋体" w:hAnsi="宋体"/>
                <w:color w:val="292929"/>
                <w:spacing w:val="-10"/>
              </w:rPr>
              <w:t>。</w:t>
            </w:r>
          </w:p>
          <w:p w14:paraId="5DF9E3CD">
            <w:pPr>
              <w:spacing w:line="360" w:lineRule="exact"/>
              <w:rPr>
                <w:rFonts w:hint="eastAsia" w:ascii="宋体" w:hAnsi="宋体"/>
                <w:color w:val="292929"/>
                <w:spacing w:val="-10"/>
              </w:rPr>
            </w:pPr>
            <w:r>
              <w:rPr>
                <w:rFonts w:hint="eastAsia" w:ascii="宋体" w:hAnsi="宋体"/>
                <w:color w:val="292929"/>
                <w:spacing w:val="-10"/>
                <w:lang w:eastAsia="zh-CN"/>
              </w:rPr>
              <w:t xml:space="preserve">     8.</w:t>
            </w:r>
            <w:r>
              <w:rPr>
                <w:rFonts w:hint="eastAsia" w:ascii="宋体" w:hAnsi="宋体"/>
                <w:color w:val="292929"/>
                <w:spacing w:val="-10"/>
              </w:rPr>
              <w:t>不保证 受托人向委托人提供的法律分析和意见，均不可理解为就委托事项作出最终结论或成功、胜诉的保证。</w:t>
            </w:r>
          </w:p>
          <w:p w14:paraId="18136108">
            <w:pPr>
              <w:spacing w:line="360" w:lineRule="exact"/>
              <w:rPr>
                <w:rFonts w:hint="eastAsia" w:ascii="宋体" w:hAnsi="宋体"/>
                <w:color w:val="292929"/>
                <w:spacing w:val="-10"/>
                <w:lang w:eastAsia="zh-CN"/>
              </w:rPr>
            </w:pPr>
            <w:r>
              <w:rPr>
                <w:rFonts w:hint="eastAsia" w:ascii="宋体" w:hAnsi="宋体"/>
                <w:color w:val="292929"/>
                <w:spacing w:val="-10"/>
                <w:lang w:eastAsia="zh-CN"/>
              </w:rPr>
              <w:t xml:space="preserve">     9.</w:t>
            </w:r>
            <w:r>
              <w:rPr>
                <w:rFonts w:hint="eastAsia" w:ascii="宋体" w:hAnsi="宋体"/>
                <w:color w:val="292929"/>
                <w:spacing w:val="-10"/>
              </w:rPr>
              <w:t>其他费用 受托人在履行本合同过程中产生的诉讼费、仲裁费、保全费、公证费、评估费、鉴定费、查档费、异地办案差旅费等各项费用，不属于律师费，由委托人另行承担。</w:t>
            </w:r>
          </w:p>
          <w:p w14:paraId="7D76A839">
            <w:pPr>
              <w:spacing w:line="360" w:lineRule="exact"/>
              <w:rPr>
                <w:rFonts w:hint="eastAsia" w:ascii="宋体" w:hAnsi="宋体"/>
                <w:color w:val="292929"/>
                <w:spacing w:val="-10"/>
                <w:lang w:eastAsia="zh-CN"/>
              </w:rPr>
            </w:pPr>
            <w:r>
              <w:rPr>
                <w:rFonts w:hint="eastAsia" w:ascii="宋体" w:hAnsi="宋体"/>
                <w:color w:val="292929"/>
                <w:spacing w:val="-10"/>
                <w:lang w:eastAsia="zh-CN"/>
              </w:rPr>
              <w:t xml:space="preserve">     10.</w:t>
            </w:r>
            <w:r>
              <w:rPr>
                <w:rFonts w:hint="eastAsia" w:ascii="宋体" w:hAnsi="宋体"/>
                <w:color w:val="292929"/>
                <w:spacing w:val="-10"/>
              </w:rPr>
              <w:t>合同的完整性和可分性 本合同为委托人和受托人之间最终、完整的协议，取代之前双方的任何形式的约定。本合同中任何条款如因任何原因导致无效，其他条款仍保持原有的效力，应继续履行。</w:t>
            </w:r>
          </w:p>
          <w:p w14:paraId="3F9DBB54">
            <w:pPr>
              <w:spacing w:line="360" w:lineRule="exact"/>
              <w:rPr>
                <w:rFonts w:hint="eastAsia" w:ascii="宋体" w:hAnsi="宋体"/>
                <w:color w:val="292929"/>
                <w:spacing w:val="-10"/>
                <w:lang w:eastAsia="zh-CN"/>
              </w:rPr>
            </w:pPr>
            <w:r>
              <w:rPr>
                <w:rFonts w:hint="eastAsia" w:ascii="宋体" w:hAnsi="宋体"/>
                <w:color w:val="292929"/>
                <w:spacing w:val="-10"/>
                <w:lang w:eastAsia="zh-CN"/>
              </w:rPr>
              <w:t xml:space="preserve">     11.</w:t>
            </w:r>
            <w:r>
              <w:rPr>
                <w:rFonts w:hint="eastAsia" w:ascii="宋体" w:hAnsi="宋体"/>
                <w:color w:val="292929"/>
                <w:spacing w:val="-10"/>
              </w:rPr>
              <w:t>合同的补充和修改 本合同可在“特别约定”中对合同进行补充，也可以书面方式进行修改，但均需经双方协商一致。</w:t>
            </w:r>
          </w:p>
          <w:p w14:paraId="4B3E1B7F">
            <w:pPr>
              <w:spacing w:line="360" w:lineRule="exact"/>
              <w:jc w:val="both"/>
              <w:rPr>
                <w:rFonts w:hint="eastAsia" w:ascii="宋体" w:hAnsi="宋体"/>
                <w:color w:val="292929"/>
                <w:spacing w:val="-10"/>
              </w:rPr>
            </w:pPr>
            <w:r>
              <w:rPr>
                <w:rFonts w:hint="eastAsia" w:ascii="宋体" w:hAnsi="宋体"/>
                <w:color w:val="292929"/>
                <w:spacing w:val="-10"/>
                <w:lang w:eastAsia="zh-CN"/>
              </w:rPr>
              <w:t xml:space="preserve">     12.其他 </w:t>
            </w:r>
            <w:r>
              <w:rPr>
                <w:rFonts w:hint="eastAsia" w:ascii="宋体" w:hAnsi="宋体"/>
                <w:color w:val="292929"/>
                <w:spacing w:val="-10"/>
              </w:rPr>
              <w:t>本合同一式二份，自双方签章之日起生效</w:t>
            </w:r>
            <w:r>
              <w:rPr>
                <w:rFonts w:hint="eastAsia" w:ascii="宋体" w:hAnsi="宋体"/>
                <w:color w:val="292929"/>
                <w:spacing w:val="-10"/>
                <w:lang w:eastAsia="zh-CN"/>
              </w:rPr>
              <w:t>，有效期至委托事项终止时</w:t>
            </w:r>
            <w:r>
              <w:rPr>
                <w:rFonts w:hint="eastAsia" w:ascii="宋体" w:hAnsi="宋体"/>
                <w:color w:val="292929"/>
                <w:spacing w:val="-10"/>
              </w:rPr>
              <w:t>。</w:t>
            </w:r>
          </w:p>
        </w:tc>
      </w:tr>
      <w:tr w14:paraId="678AEEB1">
        <w:trPr>
          <w:wBefore w:w="0" w:type="dxa"/>
          <w:trHeight w:val="454" w:hRule="atLeast"/>
          <w:jc w:val="center"/>
        </w:trPr>
        <w:tc>
          <w:tcPr>
            <w:tcW w:w="340" w:type="dxa"/>
            <w:noWrap w:val="0"/>
            <w:vAlign w:val="center"/>
          </w:tcPr>
          <w:p w14:paraId="7DE93A8C">
            <w:pPr>
              <w:spacing w:line="360" w:lineRule="exact"/>
              <w:jc w:val="center"/>
              <w:rPr>
                <w:rFonts w:hint="eastAsia" w:ascii="宋体" w:hAnsi="宋体"/>
                <w:color w:val="292929"/>
                <w:spacing w:val="-10"/>
                <w:lang w:eastAsia="zh-CN"/>
              </w:rPr>
            </w:pPr>
            <w:r>
              <w:rPr>
                <w:rFonts w:hint="eastAsia" w:ascii="宋体" w:hAnsi="宋体"/>
                <w:color w:val="292929"/>
                <w:spacing w:val="-10"/>
                <w:lang w:eastAsia="zh-CN"/>
              </w:rPr>
              <w:t>签章栏</w:t>
            </w:r>
          </w:p>
        </w:tc>
        <w:tc>
          <w:tcPr>
            <w:tcW w:w="4760" w:type="dxa"/>
            <w:noWrap w:val="0"/>
            <w:vAlign w:val="top"/>
          </w:tcPr>
          <w:p w14:paraId="33026E84">
            <w:pPr>
              <w:spacing w:line="360" w:lineRule="exact"/>
              <w:ind w:firstLine="352" w:firstLineChars="196"/>
              <w:rPr>
                <w:rFonts w:hint="eastAsia" w:ascii="宋体" w:hAnsi="宋体"/>
                <w:bCs/>
                <w:color w:val="292929"/>
                <w:spacing w:val="-10"/>
              </w:rPr>
            </w:pPr>
            <w:r>
              <w:rPr>
                <w:rFonts w:hint="eastAsia" w:ascii="宋体" w:hAnsi="宋体"/>
                <w:bCs/>
                <w:color w:val="292929"/>
                <w:spacing w:val="-10"/>
              </w:rPr>
              <w:t>委托人承诺：委托人已认真审阅并完全了解本合同详尽内容，本合同所有条款均系双方协商一致后达成。</w:t>
            </w:r>
          </w:p>
          <w:p w14:paraId="66DF1990">
            <w:pPr>
              <w:spacing w:line="360" w:lineRule="exact"/>
              <w:ind w:firstLine="352" w:firstLineChars="196"/>
              <w:rPr>
                <w:rFonts w:hint="eastAsia" w:ascii="宋体" w:hAnsi="宋体"/>
                <w:bCs/>
                <w:color w:val="292929"/>
                <w:spacing w:val="-10"/>
                <w:u w:val="single"/>
              </w:rPr>
            </w:pPr>
          </w:p>
          <w:p w14:paraId="506CAC76">
            <w:pPr>
              <w:wordWrap w:val="0"/>
              <w:spacing w:line="360" w:lineRule="exact"/>
              <w:ind w:firstLine="1260" w:firstLineChars="700"/>
              <w:rPr>
                <w:rFonts w:hint="eastAsia" w:ascii="宋体" w:hAnsi="宋体"/>
                <w:bCs/>
                <w:color w:val="292929"/>
                <w:spacing w:val="-10"/>
              </w:rPr>
            </w:pPr>
            <w:r>
              <w:rPr>
                <w:rFonts w:hint="eastAsia" w:ascii="宋体" w:hAnsi="宋体"/>
                <w:bCs/>
                <w:color w:val="292929"/>
                <w:spacing w:val="-10"/>
              </w:rPr>
              <w:t>委托人：</w:t>
            </w:r>
            <w:r>
              <w:rPr>
                <w:rFonts w:hint="eastAsia" w:ascii="宋体" w:hAnsi="宋体"/>
                <w:bCs/>
                <w:color w:val="292929"/>
                <w:spacing w:val="-10"/>
                <w:lang w:eastAsia="zh-CN"/>
              </w:rPr>
              <w:t xml:space="preserve">  </w:t>
            </w:r>
            <w:r>
              <w:rPr>
                <w:rFonts w:hint="eastAsia" w:ascii="宋体" w:hAnsi="宋体"/>
                <w:bCs/>
                <w:color w:val="292929"/>
                <w:spacing w:val="-10"/>
              </w:rPr>
              <w:t xml:space="preserve">               </w:t>
            </w:r>
          </w:p>
          <w:p w14:paraId="1AD76A06">
            <w:pPr>
              <w:wordWrap w:val="0"/>
              <w:spacing w:line="360" w:lineRule="exact"/>
              <w:jc w:val="right"/>
              <w:rPr>
                <w:rFonts w:hint="eastAsia" w:ascii="宋体" w:hAnsi="宋体"/>
                <w:bCs/>
                <w:color w:val="292929"/>
                <w:spacing w:val="-10"/>
                <w:lang w:eastAsia="zh-CN"/>
              </w:rPr>
            </w:pPr>
            <w:r>
              <w:rPr>
                <w:rFonts w:hint="eastAsia" w:ascii="宋体" w:hAnsi="宋体"/>
                <w:bCs/>
                <w:color w:val="292929"/>
                <w:spacing w:val="-10"/>
              </w:rPr>
              <w:t>年   月   日</w:t>
            </w:r>
            <w:r>
              <w:rPr>
                <w:rFonts w:hint="eastAsia" w:ascii="宋体" w:hAnsi="宋体"/>
                <w:bCs/>
                <w:color w:val="292929"/>
                <w:spacing w:val="-10"/>
                <w:lang w:eastAsia="zh-CN"/>
              </w:rPr>
              <w:t xml:space="preserve">  </w:t>
            </w:r>
          </w:p>
        </w:tc>
        <w:tc>
          <w:tcPr>
            <w:tcW w:w="4764" w:type="dxa"/>
            <w:noWrap w:val="0"/>
            <w:vAlign w:val="top"/>
          </w:tcPr>
          <w:p w14:paraId="6C58EC13">
            <w:pPr>
              <w:spacing w:line="360" w:lineRule="exact"/>
              <w:rPr>
                <w:rFonts w:hint="eastAsia" w:ascii="宋体" w:hAnsi="宋体"/>
                <w:bCs/>
                <w:color w:val="292929"/>
                <w:spacing w:val="-10"/>
                <w:lang w:eastAsia="zh-CN"/>
              </w:rPr>
            </w:pPr>
          </w:p>
          <w:p w14:paraId="49FA2371">
            <w:pPr>
              <w:spacing w:line="360" w:lineRule="exact"/>
              <w:ind w:firstLine="190" w:firstLineChars="100"/>
              <w:rPr>
                <w:rFonts w:hint="eastAsia" w:ascii="黑体" w:hAnsi="宋体" w:eastAsia="黑体"/>
                <w:bCs/>
                <w:color w:val="292929"/>
                <w:spacing w:val="-10"/>
                <w:sz w:val="21"/>
                <w:szCs w:val="21"/>
              </w:rPr>
            </w:pPr>
            <w:r>
              <w:rPr>
                <w:rFonts w:hint="eastAsia" w:ascii="黑体" w:hAnsi="宋体" w:eastAsia="黑体"/>
                <w:b/>
                <w:bCs/>
                <w:color w:val="292929"/>
                <w:spacing w:val="-10"/>
                <w:sz w:val="21"/>
                <w:szCs w:val="21"/>
              </w:rPr>
              <w:t>受 托 人：</w:t>
            </w:r>
            <w:r>
              <w:rPr>
                <w:rFonts w:hint="eastAsia" w:ascii="黑体" w:hAnsi="宋体" w:eastAsia="黑体"/>
                <w:bCs/>
                <w:color w:val="292929"/>
                <w:spacing w:val="-10"/>
                <w:sz w:val="21"/>
                <w:szCs w:val="21"/>
              </w:rPr>
              <w:t>河北</w:t>
            </w:r>
            <w:r>
              <w:rPr>
                <w:rFonts w:hint="eastAsia" w:ascii="黑体" w:hAnsi="宋体" w:eastAsia="黑体"/>
                <w:bCs/>
                <w:color w:val="292929"/>
                <w:spacing w:val="-10"/>
                <w:sz w:val="21"/>
                <w:szCs w:val="21"/>
                <w:lang w:eastAsia="zh-CN"/>
              </w:rPr>
              <w:t>禄存</w:t>
            </w:r>
            <w:r>
              <w:rPr>
                <w:rFonts w:hint="eastAsia" w:ascii="黑体" w:hAnsi="宋体" w:eastAsia="黑体"/>
                <w:bCs/>
                <w:color w:val="292929"/>
                <w:spacing w:val="-10"/>
                <w:sz w:val="21"/>
                <w:szCs w:val="21"/>
              </w:rPr>
              <w:t>律师事务所</w:t>
            </w:r>
          </w:p>
          <w:p w14:paraId="2FB53EC9">
            <w:pPr>
              <w:spacing w:line="360" w:lineRule="exact"/>
              <w:ind w:firstLine="186" w:firstLineChars="98"/>
              <w:rPr>
                <w:rFonts w:hint="eastAsia" w:ascii="黑体" w:hAnsi="宋体" w:eastAsia="黑体"/>
                <w:bCs/>
                <w:color w:val="292929"/>
                <w:spacing w:val="-10"/>
                <w:sz w:val="21"/>
                <w:szCs w:val="21"/>
              </w:rPr>
            </w:pPr>
            <w:r>
              <w:rPr>
                <w:rFonts w:hint="eastAsia" w:ascii="黑体" w:hAnsi="宋体" w:eastAsia="黑体"/>
                <w:b/>
                <w:bCs/>
                <w:color w:val="292929"/>
                <w:spacing w:val="-10"/>
                <w:sz w:val="21"/>
                <w:szCs w:val="21"/>
              </w:rPr>
              <w:t>承接律师：</w:t>
            </w:r>
          </w:p>
          <w:p w14:paraId="25FC0A88">
            <w:pPr>
              <w:spacing w:line="360" w:lineRule="exact"/>
              <w:ind w:firstLine="177" w:firstLineChars="98"/>
              <w:rPr>
                <w:rFonts w:hint="eastAsia" w:ascii="宋体" w:hAnsi="宋体"/>
                <w:b/>
                <w:bCs/>
                <w:color w:val="292929"/>
                <w:spacing w:val="-10"/>
              </w:rPr>
            </w:pPr>
          </w:p>
          <w:p w14:paraId="47D56C8A">
            <w:pPr>
              <w:wordWrap w:val="0"/>
              <w:spacing w:line="360" w:lineRule="exact"/>
              <w:jc w:val="right"/>
              <w:rPr>
                <w:rFonts w:hint="eastAsia" w:ascii="宋体" w:hAnsi="宋体"/>
                <w:color w:val="292929"/>
                <w:spacing w:val="-10"/>
              </w:rPr>
            </w:pPr>
            <w:r>
              <w:rPr>
                <w:rFonts w:hint="eastAsia" w:ascii="宋体" w:hAnsi="宋体"/>
                <w:b/>
                <w:bCs/>
                <w:color w:val="292929"/>
                <w:spacing w:val="-10"/>
                <w:lang w:val="en-US" w:eastAsia="zh-CN"/>
              </w:rPr>
              <w:t xml:space="preserve"> </w:t>
            </w:r>
            <w:r>
              <w:rPr>
                <w:rFonts w:hint="eastAsia" w:ascii="宋体" w:hAnsi="宋体"/>
                <w:b/>
                <w:bCs/>
                <w:color w:val="292929"/>
                <w:spacing w:val="-10"/>
              </w:rPr>
              <w:t>年</w:t>
            </w:r>
            <w:r>
              <w:rPr>
                <w:rFonts w:hint="eastAsia" w:ascii="宋体" w:hAnsi="宋体"/>
                <w:b/>
                <w:bCs/>
                <w:color w:val="292929"/>
                <w:spacing w:val="-10"/>
                <w:lang w:val="en-US" w:eastAsia="zh-CN"/>
              </w:rPr>
              <w:t xml:space="preserve"> </w:t>
            </w:r>
            <w:r>
              <w:rPr>
                <w:rFonts w:hint="eastAsia" w:ascii="宋体" w:hAnsi="宋体"/>
                <w:b/>
                <w:bCs/>
                <w:color w:val="292929"/>
                <w:spacing w:val="-10"/>
                <w:lang w:val="en-US" w:eastAsia="zh-CN"/>
              </w:rPr>
              <w:t xml:space="preserve">  </w:t>
            </w:r>
            <w:r>
              <w:rPr>
                <w:rFonts w:hint="eastAsia" w:ascii="宋体" w:hAnsi="宋体"/>
                <w:b/>
                <w:bCs/>
                <w:color w:val="292929"/>
                <w:spacing w:val="-10"/>
              </w:rPr>
              <w:t>月</w:t>
            </w:r>
            <w:r>
              <w:rPr>
                <w:rFonts w:hint="eastAsia" w:ascii="宋体" w:hAnsi="宋体"/>
                <w:b/>
                <w:bCs/>
                <w:color w:val="292929"/>
                <w:spacing w:val="-10"/>
                <w:lang w:val="en-US" w:eastAsia="zh-CN"/>
              </w:rPr>
              <w:t xml:space="preserve"> </w:t>
            </w:r>
            <w:r>
              <w:rPr>
                <w:rFonts w:hint="eastAsia" w:ascii="宋体" w:hAnsi="宋体"/>
                <w:b/>
                <w:bCs/>
                <w:color w:val="292929"/>
                <w:spacing w:val="-10"/>
                <w:lang w:val="en-US" w:eastAsia="zh-CN"/>
              </w:rPr>
              <w:t xml:space="preserve"> </w:t>
            </w:r>
            <w:r>
              <w:rPr>
                <w:rFonts w:hint="eastAsia" w:ascii="宋体" w:hAnsi="宋体"/>
                <w:b/>
                <w:bCs/>
                <w:color w:val="292929"/>
                <w:spacing w:val="-10"/>
              </w:rPr>
              <w:t>日</w:t>
            </w:r>
            <w:r>
              <w:rPr>
                <w:rFonts w:hint="eastAsia" w:ascii="宋体" w:hAnsi="宋体"/>
                <w:b/>
                <w:bCs/>
                <w:color w:val="292929"/>
                <w:spacing w:val="-10"/>
                <w:lang w:eastAsia="zh-CN"/>
              </w:rPr>
              <w:t xml:space="preserve"> </w:t>
            </w:r>
            <w:r>
              <w:rPr>
                <w:rFonts w:hint="eastAsia" w:ascii="宋体" w:hAnsi="宋体"/>
                <w:bCs/>
                <w:color w:val="292929"/>
                <w:spacing w:val="-10"/>
                <w:lang w:eastAsia="zh-CN"/>
              </w:rPr>
              <w:t xml:space="preserve"> </w:t>
            </w:r>
          </w:p>
        </w:tc>
      </w:tr>
    </w:tbl>
    <w:p w14:paraId="26212FED">
      <w:pPr>
        <w:rPr>
          <w:rFonts w:hint="eastAsia"/>
          <w:color w:val="292929"/>
          <w:lang w:eastAsia="zh-CN"/>
        </w:rPr>
      </w:pPr>
    </w:p>
    <w:p w14:paraId="44B07C24">
      <w:pPr>
        <w:rPr>
          <w:rFonts w:hint="eastAsia"/>
          <w:lang w:eastAsia="zh-CN"/>
        </w:rPr>
      </w:pPr>
    </w:p>
    <w:sectPr>
      <w:headerReference r:id="rId3" w:type="first"/>
      <w:footerReference r:id="rId5" w:type="first"/>
      <w:footerReference r:id="rId4" w:type="default"/>
      <w:pgSz w:w="11907" w:h="16840"/>
      <w:pgMar w:top="1020" w:right="1020" w:bottom="907" w:left="1020" w:header="567" w:footer="567" w:gutter="0"/>
      <w:pgNumType w:fmt="decimal"/>
      <w:cols w:space="720" w:num="1"/>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2010609060101010101"/>
    <w:charset w:val="00"/>
    <w:family w:val="auto"/>
    <w:pitch w:val="default"/>
    <w:sig w:usb0="800002BF" w:usb1="38CF7CFA"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B289E4">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wps:spPr>
                    <wps:txbx>
                      <w:txbxContent>
                        <w:p w14:paraId="33A52A13">
                          <w:pPr>
                            <w:pStyle w:val="6"/>
                          </w:pPr>
                          <w:r>
                            <w:t xml:space="preserve">第 </w:t>
                          </w:r>
                          <w:r>
                            <w:fldChar w:fldCharType="begin"/>
                          </w:r>
                          <w:r>
                            <w:instrText xml:space="preserve"> PAGE  \* MERGEFORMAT </w:instrText>
                          </w:r>
                          <w:r>
                            <w:fldChar w:fldCharType="separate"/>
                          </w:r>
                          <w:r>
                            <w:t>2</w:t>
                          </w:r>
                          <w:r>
                            <w:fldChar w:fldCharType="end"/>
                          </w:r>
                          <w:r>
                            <w:t xml:space="preserve"> 页 共 </w:t>
                          </w:r>
                          <w:r>
                            <w:fldChar w:fldCharType="begin"/>
                          </w:r>
                          <w:r>
                            <w:instrText xml:space="preserve"> NUMPAGES  \* MERGEFORMAT </w:instrText>
                          </w:r>
                          <w:r>
                            <w:fldChar w:fldCharType="separate"/>
                          </w:r>
                          <w:r>
                            <w:t>2</w:t>
                          </w:r>
                          <w:r>
                            <w:fldChar w:fldCharType="end"/>
                          </w:r>
                          <w:r>
                            <w:t xml:space="preserve"> 页</w:t>
                          </w:r>
                        </w:p>
                      </w:txbxContent>
                    </wps:txbx>
                    <wps:bodyPr vert="horz" wrap="none" lIns="0" tIns="0" rIns="0" bIns="0" anchor="t" anchorCtr="0" upright="0">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GhpgkvTAAAABQEA&#10;AA8AAAAAAAAAAQAgAAAAIgAAAGRycy9kb3ducmV2LnhtbFBLAQIUABQAAAAIAIdO4kDd2aw35gEA&#10;AMgDAAAOAAAAAAAAAAEAIAAAACIBAABkcnMvZTJvRG9jLnhtbFBLBQYAAAAABgAGAFkBAAB6BQAA&#10;AAA=&#10;">
              <v:fill on="f" focussize="0,0"/>
              <v:stroke on="f" weight="1.25pt"/>
              <v:imagedata o:title=""/>
              <o:lock v:ext="edit" aspectratio="f"/>
              <v:textbox inset="0mm,0mm,0mm,0mm" style="mso-fit-shape-to-text:t;">
                <w:txbxContent>
                  <w:p w14:paraId="33A52A13">
                    <w:pPr>
                      <w:pStyle w:val="6"/>
                    </w:pPr>
                    <w:r>
                      <w:t xml:space="preserve">第 </w:t>
                    </w:r>
                    <w:r>
                      <w:fldChar w:fldCharType="begin"/>
                    </w:r>
                    <w:r>
                      <w:instrText xml:space="preserve"> PAGE  \* MERGEFORMAT </w:instrText>
                    </w:r>
                    <w:r>
                      <w:fldChar w:fldCharType="separate"/>
                    </w:r>
                    <w:r>
                      <w:t>2</w:t>
                    </w:r>
                    <w:r>
                      <w:fldChar w:fldCharType="end"/>
                    </w:r>
                    <w:r>
                      <w:t xml:space="preserve"> 页 共 </w:t>
                    </w:r>
                    <w:r>
                      <w:fldChar w:fldCharType="begin"/>
                    </w:r>
                    <w:r>
                      <w:instrText xml:space="preserve"> NUMPAGES  \* MERGEFORMAT </w:instrText>
                    </w:r>
                    <w:r>
                      <w:fldChar w:fldCharType="separate"/>
                    </w:r>
                    <w:r>
                      <w:t>2</w:t>
                    </w:r>
                    <w:r>
                      <w:fldChar w:fldCharType="end"/>
                    </w:r>
                    <w:r>
                      <w:t xml:space="preserve"> 页</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99CFEE">
    <w:pPr>
      <w:pStyle w:val="6"/>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wps:spPr>
                    <wps:txbx>
                      <w:txbxContent>
                        <w:p w14:paraId="2052C531">
                          <w:pPr>
                            <w:pStyle w:val="6"/>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w:t>
                          </w:r>
                          <w:r>
                            <w:fldChar w:fldCharType="end"/>
                          </w:r>
                          <w:r>
                            <w:t xml:space="preserve"> 页</w:t>
                          </w:r>
                        </w:p>
                      </w:txbxContent>
                    </wps:txbx>
                    <wps:bodyPr vert="horz" wrap="none" lIns="0" tIns="0" rIns="0" bIns="0" anchor="t" anchorCtr="0" upright="0">
                      <a:spAutoFit/>
                    </wps:bodyPr>
                  </wps:wsp>
                </a:graphicData>
              </a:graphic>
            </wp:anchor>
          </w:drawing>
        </mc:Choice>
        <mc:Fallback>
          <w:pict>
            <v:shape id="文本框 3"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GhpgkvTAAAABQEA&#10;AA8AAAAAAAAAAQAgAAAAIgAAAGRycy9kb3ducmV2LnhtbFBLAQIUABQAAAAIAIdO4kAHI8mW5gEA&#10;AMgDAAAOAAAAAAAAAAEAIAAAACIBAABkcnMvZTJvRG9jLnhtbFBLBQYAAAAABgAGAFkBAAB6BQAA&#10;AAA=&#10;">
              <v:fill on="f" focussize="0,0"/>
              <v:stroke on="f" weight="1.25pt"/>
              <v:imagedata o:title=""/>
              <o:lock v:ext="edit" aspectratio="f"/>
              <v:textbox inset="0mm,0mm,0mm,0mm" style="mso-fit-shape-to-text:t;">
                <w:txbxContent>
                  <w:p w14:paraId="2052C531">
                    <w:pPr>
                      <w:pStyle w:val="6"/>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325F5E">
    <w:pPr>
      <w:pStyle w:val="7"/>
      <w:rPr>
        <w:rFonts w:hint="eastAsia" w:eastAsia="宋体"/>
        <w:lang w:eastAsia="zh-CN"/>
      </w:rPr>
    </w:pPr>
    <w:r>
      <w:rPr>
        <w:rFonts w:hint="eastAsia" w:eastAsia="宋体"/>
        <w:lang w:eastAsia="zh-CN"/>
      </w:rPr>
      <w:drawing>
        <wp:anchor distT="0" distB="0" distL="114300" distR="114300" simplePos="0" relativeHeight="251661312" behindDoc="0" locked="0" layoutInCell="1" allowOverlap="1">
          <wp:simplePos x="0" y="0"/>
          <wp:positionH relativeFrom="column">
            <wp:posOffset>-38100</wp:posOffset>
          </wp:positionH>
          <wp:positionV relativeFrom="paragraph">
            <wp:posOffset>-152400</wp:posOffset>
          </wp:positionV>
          <wp:extent cx="1816100" cy="396240"/>
          <wp:effectExtent l="0" t="0" r="12700" b="10160"/>
          <wp:wrapNone/>
          <wp:docPr id="3" name="图片 4" descr="禄存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禄存LOGO"/>
                  <pic:cNvPicPr>
                    <a:picLocks noChangeAspect="1"/>
                  </pic:cNvPicPr>
                </pic:nvPicPr>
                <pic:blipFill>
                  <a:blip r:embed="rId1"/>
                  <a:stretch>
                    <a:fillRect/>
                  </a:stretch>
                </pic:blipFill>
                <pic:spPr>
                  <a:xfrm>
                    <a:off x="0" y="0"/>
                    <a:ext cx="1816100" cy="396240"/>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8"/>
  <w:bordersDoNotSurroundHeader w:val="0"/>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HorizontalSpacing w:val="0"/>
  <w:drawingGridVerticalSpacing w:val="0"/>
  <w:displayHorizontalDrawingGridEvery w:val="0"/>
  <w:displayVerticalDrawingGridEvery w:val="0"/>
  <w:doNotUseMarginsForDrawingGridOrigin w:val="1"/>
  <w:drawingGridHorizontalOrigin w:val="0"/>
  <w:drawingGridVerticalOrigin w:val="0"/>
  <w:noPunctuationKerning w:val="1"/>
  <w:characterSpacingControl w:val="doNotCompress"/>
  <w:doNotValidateAgainstSchema/>
  <w:doNotDemarcateInvalidXml/>
  <w:hdrShapeDefaults>
    <o:shapelayout v:ext="edit">
      <o:idmap v:ext="edit" data="2"/>
    </o:shapelayout>
  </w:hdrShapeDefaults>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g1MDVmOWRhNjg2MzY2NWQwMjVjZmZmYmQ1Nzc3ZTIifQ=="/>
  </w:docVars>
  <w:rsids>
    <w:rsidRoot w:val="00172A27"/>
    <w:rsid w:val="0002045F"/>
    <w:rsid w:val="00022396"/>
    <w:rsid w:val="00037785"/>
    <w:rsid w:val="00037ED9"/>
    <w:rsid w:val="000939A1"/>
    <w:rsid w:val="000B214A"/>
    <w:rsid w:val="000B4E71"/>
    <w:rsid w:val="000E6515"/>
    <w:rsid w:val="001212F9"/>
    <w:rsid w:val="001D4071"/>
    <w:rsid w:val="00224BFD"/>
    <w:rsid w:val="00234DE2"/>
    <w:rsid w:val="00236D6F"/>
    <w:rsid w:val="002972F5"/>
    <w:rsid w:val="002B409F"/>
    <w:rsid w:val="002B65AC"/>
    <w:rsid w:val="002D16B2"/>
    <w:rsid w:val="002E43ED"/>
    <w:rsid w:val="002F11ED"/>
    <w:rsid w:val="00325A7C"/>
    <w:rsid w:val="003E4B36"/>
    <w:rsid w:val="00404275"/>
    <w:rsid w:val="00410FF3"/>
    <w:rsid w:val="00472D92"/>
    <w:rsid w:val="00491F5E"/>
    <w:rsid w:val="004A3546"/>
    <w:rsid w:val="004D4326"/>
    <w:rsid w:val="004E4B6B"/>
    <w:rsid w:val="00517226"/>
    <w:rsid w:val="00521B99"/>
    <w:rsid w:val="00570DC5"/>
    <w:rsid w:val="00575D96"/>
    <w:rsid w:val="005A12BD"/>
    <w:rsid w:val="005E1164"/>
    <w:rsid w:val="00600CE2"/>
    <w:rsid w:val="00637B6F"/>
    <w:rsid w:val="00642B83"/>
    <w:rsid w:val="00665D82"/>
    <w:rsid w:val="00680F10"/>
    <w:rsid w:val="006A6370"/>
    <w:rsid w:val="006B6B4B"/>
    <w:rsid w:val="00722585"/>
    <w:rsid w:val="00731285"/>
    <w:rsid w:val="00761A71"/>
    <w:rsid w:val="00794BC6"/>
    <w:rsid w:val="007A5788"/>
    <w:rsid w:val="007B692D"/>
    <w:rsid w:val="007C58C9"/>
    <w:rsid w:val="007D5708"/>
    <w:rsid w:val="007E20EE"/>
    <w:rsid w:val="008100C1"/>
    <w:rsid w:val="0081075E"/>
    <w:rsid w:val="00824F74"/>
    <w:rsid w:val="008279FB"/>
    <w:rsid w:val="00830B8A"/>
    <w:rsid w:val="0085550B"/>
    <w:rsid w:val="0086644A"/>
    <w:rsid w:val="00872A4D"/>
    <w:rsid w:val="00885E85"/>
    <w:rsid w:val="00897165"/>
    <w:rsid w:val="008C7421"/>
    <w:rsid w:val="008D6FEE"/>
    <w:rsid w:val="008F5427"/>
    <w:rsid w:val="008F57D6"/>
    <w:rsid w:val="008F7958"/>
    <w:rsid w:val="0090145C"/>
    <w:rsid w:val="0091098E"/>
    <w:rsid w:val="00910B51"/>
    <w:rsid w:val="00911CB9"/>
    <w:rsid w:val="009124AC"/>
    <w:rsid w:val="00915BDD"/>
    <w:rsid w:val="00950886"/>
    <w:rsid w:val="009650C0"/>
    <w:rsid w:val="00982BB9"/>
    <w:rsid w:val="009A3217"/>
    <w:rsid w:val="009A7F70"/>
    <w:rsid w:val="009B3892"/>
    <w:rsid w:val="00A4781A"/>
    <w:rsid w:val="00A74A0B"/>
    <w:rsid w:val="00AA3062"/>
    <w:rsid w:val="00AB0A09"/>
    <w:rsid w:val="00AB6052"/>
    <w:rsid w:val="00AC33DD"/>
    <w:rsid w:val="00AE03D5"/>
    <w:rsid w:val="00AE3793"/>
    <w:rsid w:val="00AF1C3E"/>
    <w:rsid w:val="00AF1C3F"/>
    <w:rsid w:val="00B42CDE"/>
    <w:rsid w:val="00B566E5"/>
    <w:rsid w:val="00BA46B0"/>
    <w:rsid w:val="00BB04D3"/>
    <w:rsid w:val="00BB4895"/>
    <w:rsid w:val="00BC350A"/>
    <w:rsid w:val="00BF152B"/>
    <w:rsid w:val="00C00A49"/>
    <w:rsid w:val="00C40AB5"/>
    <w:rsid w:val="00C8453E"/>
    <w:rsid w:val="00CC58FF"/>
    <w:rsid w:val="00CC649D"/>
    <w:rsid w:val="00D50C1C"/>
    <w:rsid w:val="00DA4DFD"/>
    <w:rsid w:val="00E21D56"/>
    <w:rsid w:val="00F06431"/>
    <w:rsid w:val="00F23F0F"/>
    <w:rsid w:val="00F454CD"/>
    <w:rsid w:val="00F5056E"/>
    <w:rsid w:val="00F80FCC"/>
    <w:rsid w:val="00F840D5"/>
    <w:rsid w:val="00FA5ACB"/>
    <w:rsid w:val="00FC0DCC"/>
    <w:rsid w:val="00FC7E6B"/>
    <w:rsid w:val="00FD7FF9"/>
    <w:rsid w:val="09831621"/>
    <w:rsid w:val="0DD30A9C"/>
    <w:rsid w:val="2AF31704"/>
    <w:rsid w:val="2B3E1C0D"/>
    <w:rsid w:val="34A45A2F"/>
    <w:rsid w:val="40BB2491"/>
    <w:rsid w:val="522307D5"/>
    <w:rsid w:val="5AD70B4D"/>
    <w:rsid w:val="6C361FA3"/>
    <w:rsid w:val="6DEF3D0A"/>
    <w:rsid w:val="78BD69DE"/>
    <w:rsid w:val="D7EF5AD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rPr>
      <w:lang w:val="en-US"/>
    </w:rPr>
  </w:style>
  <w:style w:type="paragraph" w:styleId="2">
    <w:name w:val="heading 1"/>
    <w:basedOn w:val="1"/>
    <w:next w:val="1"/>
    <w:uiPriority w:val="0"/>
    <w:pPr>
      <w:keepNext/>
      <w:spacing w:before="240" w:beforeLines="0" w:after="60" w:afterLines="0"/>
      <w:outlineLvl w:val="0"/>
    </w:pPr>
    <w:rPr>
      <w:rFonts w:ascii="Arial" w:hAnsi="Arial"/>
      <w:b/>
      <w:kern w:val="28"/>
      <w:sz w:val="28"/>
    </w:rPr>
  </w:style>
  <w:style w:type="paragraph" w:styleId="3">
    <w:name w:val="heading 2"/>
    <w:basedOn w:val="1"/>
    <w:next w:val="1"/>
    <w:uiPriority w:val="0"/>
    <w:pPr>
      <w:keepNext/>
      <w:spacing w:before="240" w:beforeLines="0" w:after="60" w:afterLines="0"/>
      <w:outlineLvl w:val="1"/>
    </w:pPr>
    <w:rPr>
      <w:rFonts w:ascii="Arial" w:hAnsi="Arial"/>
      <w:b/>
      <w:i/>
    </w:rPr>
  </w:style>
  <w:style w:type="paragraph" w:styleId="4">
    <w:name w:val="heading 3"/>
    <w:basedOn w:val="1"/>
    <w:next w:val="1"/>
    <w:uiPriority w:val="0"/>
    <w:pPr>
      <w:keepNext/>
      <w:spacing w:before="240" w:beforeLines="0" w:after="60" w:afterLines="0"/>
      <w:outlineLvl w:val="2"/>
    </w:pPr>
    <w:rPr>
      <w:b/>
    </w:rPr>
  </w:style>
  <w:style w:type="character" w:default="1" w:styleId="9">
    <w:name w:val="Default Paragraph Font"/>
    <w:uiPriority w:val="0"/>
  </w:style>
  <w:style w:type="table" w:default="1" w:styleId="8">
    <w:name w:val="Normal Table"/>
    <w:semiHidden/>
    <w:uiPriority w:val="0"/>
    <w:tblPr>
      <w:tblStyle w:val="8"/>
      <w:tblCellMar>
        <w:top w:w="0" w:type="dxa"/>
        <w:left w:w="108" w:type="dxa"/>
        <w:bottom w:w="0" w:type="dxa"/>
        <w:right w:w="108" w:type="dxa"/>
      </w:tblCellMar>
    </w:tblPr>
  </w:style>
  <w:style w:type="paragraph" w:styleId="5">
    <w:name w:val="Balloon Text"/>
    <w:basedOn w:val="1"/>
    <w:semiHidden/>
    <w:uiPriority w:val="0"/>
    <w:rPr>
      <w:sz w:val="18"/>
      <w:szCs w:val="18"/>
    </w:rPr>
  </w:style>
  <w:style w:type="paragraph" w:styleId="6">
    <w:name w:val="footer"/>
    <w:basedOn w:val="1"/>
    <w:uiPriority w:val="0"/>
    <w:pPr>
      <w:tabs>
        <w:tab w:val="center" w:pos="4153"/>
        <w:tab w:val="right" w:pos="8306"/>
      </w:tabs>
      <w:snapToGrid w:val="0"/>
      <w:jc w:val="left"/>
    </w:pPr>
    <w:rPr>
      <w:sz w:val="18"/>
    </w:rPr>
  </w:style>
  <w:style w:type="paragraph" w:styleId="7">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sz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2311</Words>
  <Characters>2350</Characters>
  <Lines>19</Lines>
  <Paragraphs>5</Paragraphs>
  <TotalTime>15</TotalTime>
  <ScaleCrop>false</ScaleCrop>
  <LinksUpToDate>false</LinksUpToDate>
  <CharactersWithSpaces>2580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2012-09-12T10:53:00Z</dcterms:created>
  <dc:creator>微软用户</dc:creator>
  <cp:lastModifiedBy>河北正昊高卫华律师</cp:lastModifiedBy>
  <cp:lastPrinted>2026-06-14T15:49:46Z</cp:lastPrinted>
  <dcterms:modified xsi:type="dcterms:W3CDTF">2026-09-19T10:32:55Z</dcterms:modified>
  <dc:title>法律事务聘请律师合同</dc:title>
  <cp:revision>54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DAB0902E6EE21FCA57F4AD6A76666FE4_43</vt:lpwstr>
  </property>
  <property fmtid="{D5CDD505-2E9C-101B-9397-08002B2CF9AE}" pid="4" name="KSOTemplateDocerSaveRecord">
    <vt:lpwstr>eyJoZGlkIjoiOTA2YTYwOTFlOWJjZTljNWI3NGM3YTRkODAxMWE2OTIiLCJ1c2VySWQiOiIxMjYxMzc0NzQwIn0=</vt:lpwstr>
  </property>
</Properties>
</file>