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768032">
      <w:pPr>
        <w:spacing w:before="32" w:line="288" w:lineRule="auto"/>
        <w:ind w:left="9" w:right="8291"/>
        <w:rPr>
          <w:rFonts w:ascii="Times New Roman" w:hAnsi="Times New Roman" w:eastAsia="Times New Roman" w:cs="Times New Roman"/>
          <w:sz w:val="22"/>
          <w:szCs w:val="22"/>
        </w:rPr>
      </w:pPr>
      <w:r>
        <w:drawing>
          <wp:anchor distT="0" distB="0" distL="0" distR="0" simplePos="0" relativeHeight="251659264" behindDoc="0" locked="0" layoutInCell="1" allowOverlap="1">
            <wp:simplePos x="0" y="0"/>
            <wp:positionH relativeFrom="column">
              <wp:posOffset>4279900</wp:posOffset>
            </wp:positionH>
            <wp:positionV relativeFrom="paragraph">
              <wp:posOffset>84455</wp:posOffset>
            </wp:positionV>
            <wp:extent cx="1473200" cy="7556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8"/>
                    <a:stretch>
                      <a:fillRect/>
                    </a:stretch>
                  </pic:blipFill>
                  <pic:spPr>
                    <a:xfrm>
                      <a:off x="0" y="0"/>
                      <a:ext cx="1473215" cy="755702"/>
                    </a:xfrm>
                    <a:prstGeom prst="rect">
                      <a:avLst/>
                    </a:prstGeom>
                  </pic:spPr>
                </pic:pic>
              </a:graphicData>
            </a:graphic>
          </wp:anchor>
        </w:drawing>
      </w:r>
      <w:r>
        <w:rPr>
          <w:rFonts w:ascii="Times New Roman" w:hAnsi="Times New Roman" w:eastAsia="Times New Roman" w:cs="Times New Roman"/>
          <w:spacing w:val="-2"/>
          <w:sz w:val="23"/>
          <w:szCs w:val="23"/>
        </w:rPr>
        <w:t>ICS</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2"/>
          <w:sz w:val="23"/>
          <w:szCs w:val="23"/>
        </w:rPr>
        <w:t>03.220.20</w:t>
      </w:r>
      <w:r>
        <w:rPr>
          <w:rFonts w:ascii="Times New Roman" w:hAnsi="Times New Roman" w:eastAsia="Times New Roman" w:cs="Times New Roman"/>
          <w:sz w:val="23"/>
          <w:szCs w:val="23"/>
        </w:rPr>
        <w:t xml:space="preserve"> </w:t>
      </w:r>
      <w:r>
        <w:rPr>
          <w:rFonts w:ascii="Times New Roman" w:hAnsi="Times New Roman" w:eastAsia="Times New Roman" w:cs="Times New Roman"/>
          <w:b/>
          <w:bCs/>
          <w:spacing w:val="-4"/>
          <w:sz w:val="22"/>
          <w:szCs w:val="22"/>
        </w:rPr>
        <w:t xml:space="preserve">R  </w:t>
      </w:r>
      <w:r>
        <w:rPr>
          <w:rFonts w:ascii="Times New Roman" w:hAnsi="Times New Roman" w:eastAsia="Times New Roman" w:cs="Times New Roman"/>
          <w:spacing w:val="-4"/>
          <w:sz w:val="22"/>
          <w:szCs w:val="22"/>
        </w:rPr>
        <w:t>11</w:t>
      </w:r>
    </w:p>
    <w:p w14:paraId="409EB8CC">
      <w:pPr>
        <w:spacing w:line="223" w:lineRule="auto"/>
        <w:ind w:left="9"/>
        <w:rPr>
          <w:rFonts w:ascii="黑体" w:hAnsi="黑体" w:eastAsia="黑体" w:cs="黑体"/>
          <w:sz w:val="22"/>
          <w:szCs w:val="22"/>
        </w:rPr>
      </w:pPr>
      <w:r>
        <w:rPr>
          <w:rFonts w:ascii="黑体" w:hAnsi="黑体" w:eastAsia="黑体" w:cs="黑体"/>
          <w:spacing w:val="-17"/>
          <w:sz w:val="22"/>
          <w:szCs w:val="22"/>
        </w:rPr>
        <w:t>备案号：</w:t>
      </w:r>
    </w:p>
    <w:p w14:paraId="1FB72B85">
      <w:pPr>
        <w:pStyle w:val="2"/>
        <w:spacing w:line="327" w:lineRule="auto"/>
      </w:pPr>
    </w:p>
    <w:p w14:paraId="7E53B0E9">
      <w:pPr>
        <w:pStyle w:val="2"/>
        <w:spacing w:line="328" w:lineRule="auto"/>
      </w:pPr>
    </w:p>
    <w:p w14:paraId="12427A7F">
      <w:pPr>
        <w:spacing w:before="169" w:line="219" w:lineRule="auto"/>
        <w:ind w:left="87"/>
        <w:outlineLvl w:val="0"/>
        <w:rPr>
          <w:rFonts w:ascii="宋体" w:hAnsi="宋体" w:eastAsia="宋体" w:cs="宋体"/>
          <w:sz w:val="52"/>
          <w:szCs w:val="52"/>
        </w:rPr>
      </w:pPr>
      <w:r>
        <w:rPr>
          <w:rFonts w:ascii="宋体" w:hAnsi="宋体" w:eastAsia="宋体" w:cs="宋体"/>
          <w:b/>
          <w:bCs/>
          <w:spacing w:val="112"/>
          <w:sz w:val="52"/>
          <w:szCs w:val="52"/>
        </w:rPr>
        <w:t>中华人民共和国交通运输行业标准</w:t>
      </w:r>
    </w:p>
    <w:p w14:paraId="5FD5311B">
      <w:pPr>
        <w:pStyle w:val="2"/>
        <w:spacing w:line="340" w:lineRule="auto"/>
      </w:pPr>
    </w:p>
    <w:p w14:paraId="05BE97CB">
      <w:pPr>
        <w:spacing w:before="83" w:line="188" w:lineRule="auto"/>
        <w:ind w:left="7219"/>
        <w:rPr>
          <w:rFonts w:ascii="Times New Roman" w:hAnsi="Times New Roman" w:eastAsia="Times New Roman" w:cs="Times New Roman"/>
          <w:sz w:val="29"/>
          <w:szCs w:val="29"/>
        </w:rPr>
      </w:pPr>
      <w:r>
        <w:rPr>
          <w:rFonts w:ascii="Times New Roman" w:hAnsi="Times New Roman" w:eastAsia="Times New Roman" w:cs="Times New Roman"/>
          <w:b/>
          <w:bCs/>
          <w:spacing w:val="-2"/>
          <w:sz w:val="29"/>
          <w:szCs w:val="29"/>
        </w:rPr>
        <w:t>JT/T</w:t>
      </w:r>
      <w:r>
        <w:rPr>
          <w:rFonts w:ascii="Times New Roman" w:hAnsi="Times New Roman" w:eastAsia="Times New Roman" w:cs="Times New Roman"/>
          <w:b/>
          <w:bCs/>
          <w:spacing w:val="59"/>
          <w:sz w:val="29"/>
          <w:szCs w:val="29"/>
        </w:rPr>
        <w:t xml:space="preserve"> </w:t>
      </w:r>
      <w:r>
        <w:rPr>
          <w:rFonts w:ascii="Times New Roman" w:hAnsi="Times New Roman" w:eastAsia="Times New Roman" w:cs="Times New Roman"/>
          <w:b/>
          <w:bCs/>
          <w:spacing w:val="-2"/>
          <w:sz w:val="29"/>
          <w:szCs w:val="29"/>
        </w:rPr>
        <w:t>1051—2016</w:t>
      </w:r>
    </w:p>
    <w:p w14:paraId="5BE2C09A">
      <w:pPr>
        <w:pStyle w:val="2"/>
        <w:spacing w:line="246" w:lineRule="auto"/>
      </w:pPr>
    </w:p>
    <w:p w14:paraId="5CC5C32C">
      <w:pPr>
        <w:pStyle w:val="2"/>
        <w:spacing w:line="246" w:lineRule="auto"/>
      </w:pPr>
    </w:p>
    <w:p w14:paraId="39CDF709">
      <w:pPr>
        <w:pStyle w:val="2"/>
        <w:spacing w:line="246" w:lineRule="auto"/>
      </w:pPr>
      <w:r>
        <w:drawing>
          <wp:anchor distT="0" distB="0" distL="0" distR="0" simplePos="0" relativeHeight="251661312" behindDoc="0" locked="0" layoutInCell="1" allowOverlap="1">
            <wp:simplePos x="0" y="0"/>
            <wp:positionH relativeFrom="column">
              <wp:posOffset>0</wp:posOffset>
            </wp:positionH>
            <wp:positionV relativeFrom="paragraph">
              <wp:posOffset>79375</wp:posOffset>
            </wp:positionV>
            <wp:extent cx="6159500" cy="127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9"/>
                    <a:stretch>
                      <a:fillRect/>
                    </a:stretch>
                  </pic:blipFill>
                  <pic:spPr>
                    <a:xfrm>
                      <a:off x="0" y="0"/>
                      <a:ext cx="6159529" cy="12725"/>
                    </a:xfrm>
                    <a:prstGeom prst="rect">
                      <a:avLst/>
                    </a:prstGeom>
                  </pic:spPr>
                </pic:pic>
              </a:graphicData>
            </a:graphic>
          </wp:anchor>
        </w:drawing>
      </w:r>
    </w:p>
    <w:p w14:paraId="18AE08F7">
      <w:pPr>
        <w:pStyle w:val="2"/>
        <w:spacing w:line="246" w:lineRule="auto"/>
      </w:pPr>
    </w:p>
    <w:p w14:paraId="65752716">
      <w:pPr>
        <w:pStyle w:val="2"/>
        <w:spacing w:line="246" w:lineRule="auto"/>
      </w:pPr>
    </w:p>
    <w:p w14:paraId="4B356EAD">
      <w:pPr>
        <w:pStyle w:val="2"/>
        <w:spacing w:line="246" w:lineRule="auto"/>
      </w:pPr>
    </w:p>
    <w:p w14:paraId="628E94BE">
      <w:pPr>
        <w:pStyle w:val="2"/>
        <w:spacing w:line="247" w:lineRule="auto"/>
      </w:pPr>
    </w:p>
    <w:p w14:paraId="43B14ED4">
      <w:pPr>
        <w:pStyle w:val="2"/>
        <w:spacing w:line="247" w:lineRule="auto"/>
      </w:pPr>
    </w:p>
    <w:p w14:paraId="7C89E44D">
      <w:pPr>
        <w:pStyle w:val="2"/>
        <w:spacing w:line="247" w:lineRule="auto"/>
      </w:pPr>
    </w:p>
    <w:p w14:paraId="32103881">
      <w:pPr>
        <w:pStyle w:val="2"/>
        <w:spacing w:line="247" w:lineRule="auto"/>
      </w:pPr>
    </w:p>
    <w:p w14:paraId="45B88024">
      <w:pPr>
        <w:pStyle w:val="2"/>
        <w:spacing w:line="247" w:lineRule="auto"/>
      </w:pPr>
    </w:p>
    <w:p w14:paraId="5091143D">
      <w:pPr>
        <w:spacing w:before="169" w:line="225" w:lineRule="auto"/>
        <w:ind w:left="3219" w:right="1059" w:hanging="2189"/>
        <w:rPr>
          <w:rFonts w:ascii="黑体" w:hAnsi="黑体" w:eastAsia="黑体" w:cs="黑体"/>
          <w:sz w:val="52"/>
          <w:szCs w:val="52"/>
        </w:rPr>
      </w:pPr>
      <w:r>
        <w:rPr>
          <w:rFonts w:ascii="黑体" w:hAnsi="黑体" w:eastAsia="黑体" w:cs="黑体"/>
          <w:spacing w:val="25"/>
          <w:sz w:val="52"/>
          <w:szCs w:val="52"/>
        </w:rPr>
        <w:t>城市轨道交通运营突发事件应急</w:t>
      </w:r>
      <w:r>
        <w:rPr>
          <w:rFonts w:ascii="黑体" w:hAnsi="黑体" w:eastAsia="黑体" w:cs="黑体"/>
          <w:spacing w:val="9"/>
          <w:sz w:val="52"/>
          <w:szCs w:val="52"/>
        </w:rPr>
        <w:t xml:space="preserve"> </w:t>
      </w:r>
      <w:r>
        <w:rPr>
          <w:rFonts w:ascii="黑体" w:hAnsi="黑体" w:eastAsia="黑体" w:cs="黑体"/>
          <w:spacing w:val="24"/>
          <w:sz w:val="52"/>
          <w:szCs w:val="52"/>
        </w:rPr>
        <w:t>预案编制规范</w:t>
      </w:r>
    </w:p>
    <w:p w14:paraId="507C4508">
      <w:pPr>
        <w:pStyle w:val="2"/>
        <w:spacing w:line="319" w:lineRule="auto"/>
      </w:pPr>
    </w:p>
    <w:p w14:paraId="1C114355">
      <w:pPr>
        <w:spacing w:before="85" w:line="272" w:lineRule="auto"/>
        <w:ind w:left="3170" w:right="1477" w:hanging="1730"/>
        <w:rPr>
          <w:rFonts w:ascii="Times New Roman" w:hAnsi="Times New Roman" w:eastAsia="Times New Roman" w:cs="Times New Roman"/>
          <w:sz w:val="29"/>
          <w:szCs w:val="29"/>
        </w:rPr>
      </w:pPr>
      <w:r>
        <w:rPr>
          <w:rFonts w:ascii="Times New Roman" w:hAnsi="Times New Roman" w:eastAsia="Times New Roman" w:cs="Times New Roman"/>
          <w:b/>
          <w:bCs/>
          <w:spacing w:val="-3"/>
          <w:sz w:val="29"/>
          <w:szCs w:val="29"/>
        </w:rPr>
        <w:t xml:space="preserve">Specifications for developing </w:t>
      </w:r>
      <w:bookmarkStart w:id="22" w:name="_GoBack"/>
      <w:r>
        <w:rPr>
          <w:rFonts w:ascii="Times New Roman" w:hAnsi="Times New Roman" w:eastAsia="Times New Roman" w:cs="Times New Roman"/>
          <w:b/>
          <w:bCs/>
          <w:spacing w:val="-3"/>
          <w:sz w:val="29"/>
          <w:szCs w:val="29"/>
        </w:rPr>
        <w:t>response</w:t>
      </w:r>
      <w:bookmarkEnd w:id="22"/>
      <w:r>
        <w:rPr>
          <w:rFonts w:ascii="Times New Roman" w:hAnsi="Times New Roman" w:eastAsia="Times New Roman" w:cs="Times New Roman"/>
          <w:b/>
          <w:bCs/>
          <w:spacing w:val="-3"/>
          <w:sz w:val="29"/>
          <w:szCs w:val="29"/>
        </w:rPr>
        <w:t xml:space="preserve"> pla</w:t>
      </w:r>
      <w:r>
        <w:rPr>
          <w:rFonts w:ascii="Times New Roman" w:hAnsi="Times New Roman" w:eastAsia="Times New Roman" w:cs="Times New Roman"/>
          <w:b/>
          <w:bCs/>
          <w:spacing w:val="-4"/>
          <w:sz w:val="29"/>
          <w:szCs w:val="29"/>
        </w:rPr>
        <w:t>n to urban</w:t>
      </w:r>
      <w:r>
        <w:rPr>
          <w:rFonts w:ascii="Times New Roman" w:hAnsi="Times New Roman" w:eastAsia="Times New Roman" w:cs="Times New Roman"/>
          <w:b/>
          <w:bCs/>
          <w:spacing w:val="9"/>
          <w:sz w:val="29"/>
          <w:szCs w:val="29"/>
        </w:rPr>
        <w:t xml:space="preserve"> </w:t>
      </w:r>
      <w:r>
        <w:rPr>
          <w:rFonts w:ascii="Times New Roman" w:hAnsi="Times New Roman" w:eastAsia="Times New Roman" w:cs="Times New Roman"/>
          <w:b/>
          <w:bCs/>
          <w:spacing w:val="-4"/>
          <w:sz w:val="29"/>
          <w:szCs w:val="29"/>
        </w:rPr>
        <w:t>rail</w:t>
      </w:r>
      <w:r>
        <w:rPr>
          <w:rFonts w:ascii="Times New Roman" w:hAnsi="Times New Roman" w:eastAsia="Times New Roman" w:cs="Times New Roman"/>
          <w:b/>
          <w:bCs/>
          <w:sz w:val="29"/>
          <w:szCs w:val="29"/>
        </w:rPr>
        <w:t xml:space="preserve"> </w:t>
      </w:r>
      <w:r>
        <w:rPr>
          <w:rFonts w:ascii="Times New Roman" w:hAnsi="Times New Roman" w:eastAsia="Times New Roman" w:cs="Times New Roman"/>
          <w:b/>
          <w:bCs/>
          <w:spacing w:val="-5"/>
          <w:sz w:val="29"/>
          <w:szCs w:val="29"/>
        </w:rPr>
        <w:t>transit operation emergency</w:t>
      </w:r>
    </w:p>
    <w:p w14:paraId="2ED7E51A">
      <w:pPr>
        <w:pStyle w:val="2"/>
      </w:pPr>
    </w:p>
    <w:p w14:paraId="08BD301F">
      <w:pPr>
        <w:pStyle w:val="2"/>
      </w:pPr>
    </w:p>
    <w:p w14:paraId="129A45D7">
      <w:pPr>
        <w:pStyle w:val="2"/>
      </w:pPr>
    </w:p>
    <w:p w14:paraId="2D657ACC">
      <w:pPr>
        <w:pStyle w:val="2"/>
      </w:pPr>
    </w:p>
    <w:p w14:paraId="43CCC536">
      <w:pPr>
        <w:pStyle w:val="2"/>
      </w:pPr>
    </w:p>
    <w:p w14:paraId="7479DBCA">
      <w:pPr>
        <w:pStyle w:val="2"/>
      </w:pPr>
    </w:p>
    <w:p w14:paraId="09946752">
      <w:pPr>
        <w:pStyle w:val="2"/>
      </w:pPr>
    </w:p>
    <w:p w14:paraId="0E84EEED">
      <w:pPr>
        <w:pStyle w:val="2"/>
      </w:pPr>
    </w:p>
    <w:p w14:paraId="28F36480">
      <w:pPr>
        <w:pStyle w:val="2"/>
      </w:pPr>
    </w:p>
    <w:p w14:paraId="3627AEEE">
      <w:pPr>
        <w:pStyle w:val="2"/>
      </w:pPr>
    </w:p>
    <w:p w14:paraId="252C0131">
      <w:pPr>
        <w:pStyle w:val="2"/>
      </w:pPr>
    </w:p>
    <w:p w14:paraId="358E316C">
      <w:pPr>
        <w:pStyle w:val="2"/>
      </w:pPr>
    </w:p>
    <w:p w14:paraId="5BCB8516">
      <w:pPr>
        <w:pStyle w:val="2"/>
      </w:pPr>
    </w:p>
    <w:p w14:paraId="574BEE04">
      <w:pPr>
        <w:pStyle w:val="2"/>
      </w:pPr>
    </w:p>
    <w:p w14:paraId="6B933112">
      <w:pPr>
        <w:pStyle w:val="2"/>
      </w:pPr>
    </w:p>
    <w:p w14:paraId="5CC2D20E">
      <w:pPr>
        <w:pStyle w:val="2"/>
      </w:pPr>
    </w:p>
    <w:p w14:paraId="0F5C3891">
      <w:pPr>
        <w:pStyle w:val="2"/>
      </w:pPr>
    </w:p>
    <w:p w14:paraId="68F2C1AE">
      <w:pPr>
        <w:pStyle w:val="2"/>
      </w:pPr>
    </w:p>
    <w:p w14:paraId="13F36069">
      <w:pPr>
        <w:pStyle w:val="2"/>
      </w:pPr>
    </w:p>
    <w:p w14:paraId="76956766">
      <w:pPr>
        <w:pStyle w:val="2"/>
        <w:spacing w:line="241" w:lineRule="auto"/>
      </w:pPr>
    </w:p>
    <w:p w14:paraId="03F54982">
      <w:pPr>
        <w:pStyle w:val="2"/>
        <w:spacing w:line="241" w:lineRule="auto"/>
      </w:pPr>
    </w:p>
    <w:p w14:paraId="3B33C9D3">
      <w:pPr>
        <w:pStyle w:val="2"/>
        <w:spacing w:before="85" w:line="406" w:lineRule="exact"/>
        <w:ind w:left="9"/>
        <w:rPr>
          <w:rFonts w:ascii="黑体" w:hAnsi="黑体" w:eastAsia="黑体" w:cs="黑体"/>
          <w:sz w:val="26"/>
          <w:szCs w:val="26"/>
        </w:rPr>
      </w:pPr>
      <w:r>
        <w:rPr>
          <w:rFonts w:ascii="黑体" w:hAnsi="黑体" w:eastAsia="黑体" w:cs="黑体"/>
          <w:spacing w:val="12"/>
          <w:position w:val="1"/>
          <w:sz w:val="26"/>
          <w:szCs w:val="26"/>
        </w:rPr>
        <w:t>2016-04-08发布</w:t>
      </w:r>
      <w:r>
        <w:rPr>
          <w:rFonts w:ascii="黑体" w:hAnsi="黑体" w:eastAsia="黑体" w:cs="黑体"/>
          <w:spacing w:val="3"/>
          <w:position w:val="1"/>
          <w:sz w:val="26"/>
          <w:szCs w:val="26"/>
        </w:rPr>
        <w:t xml:space="preserve">                                         </w:t>
      </w:r>
      <w:r>
        <w:rPr>
          <w:spacing w:val="12"/>
          <w:position w:val="5"/>
          <w:sz w:val="26"/>
          <w:szCs w:val="26"/>
        </w:rPr>
        <w:t xml:space="preserve">2016-07-01   </w:t>
      </w:r>
      <w:r>
        <w:rPr>
          <w:rFonts w:ascii="黑体" w:hAnsi="黑体" w:eastAsia="黑体" w:cs="黑体"/>
          <w:spacing w:val="12"/>
          <w:position w:val="5"/>
          <w:sz w:val="26"/>
          <w:szCs w:val="26"/>
        </w:rPr>
        <w:t>实施</w:t>
      </w:r>
    </w:p>
    <w:p w14:paraId="4F6C906E">
      <w:pPr>
        <w:pStyle w:val="2"/>
        <w:spacing w:line="251" w:lineRule="auto"/>
      </w:pPr>
      <w:r>
        <w:drawing>
          <wp:anchor distT="0" distB="0" distL="0" distR="0" simplePos="0" relativeHeight="251660288" behindDoc="0" locked="0" layoutInCell="1" allowOverlap="1">
            <wp:simplePos x="0" y="0"/>
            <wp:positionH relativeFrom="column">
              <wp:posOffset>12065</wp:posOffset>
            </wp:positionH>
            <wp:positionV relativeFrom="paragraph">
              <wp:posOffset>45085</wp:posOffset>
            </wp:positionV>
            <wp:extent cx="6165850" cy="1270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40"/>
                    <a:stretch>
                      <a:fillRect/>
                    </a:stretch>
                  </pic:blipFill>
                  <pic:spPr>
                    <a:xfrm>
                      <a:off x="0" y="0"/>
                      <a:ext cx="6165878" cy="12725"/>
                    </a:xfrm>
                    <a:prstGeom prst="rect">
                      <a:avLst/>
                    </a:prstGeom>
                  </pic:spPr>
                </pic:pic>
              </a:graphicData>
            </a:graphic>
          </wp:anchor>
        </w:drawing>
      </w:r>
    </w:p>
    <w:p w14:paraId="05E81DB1">
      <w:pPr>
        <w:pStyle w:val="2"/>
        <w:spacing w:line="251" w:lineRule="auto"/>
      </w:pPr>
    </w:p>
    <w:p w14:paraId="2254556F">
      <w:pPr>
        <w:pStyle w:val="2"/>
        <w:spacing w:line="252" w:lineRule="auto"/>
      </w:pPr>
    </w:p>
    <w:p w14:paraId="78FABB55">
      <w:pPr>
        <w:spacing w:before="144" w:line="219" w:lineRule="auto"/>
        <w:ind w:left="966"/>
        <w:rPr>
          <w:rFonts w:ascii="黑体" w:hAnsi="黑体" w:eastAsia="黑体" w:cs="黑体"/>
          <w:sz w:val="27"/>
          <w:szCs w:val="27"/>
        </w:rPr>
      </w:pPr>
      <w:r>
        <w:rPr>
          <w:rFonts w:ascii="宋体" w:hAnsi="宋体" w:eastAsia="宋体" w:cs="宋体"/>
          <w:b/>
          <w:bCs/>
          <w:spacing w:val="-35"/>
          <w:sz w:val="44"/>
          <w:szCs w:val="44"/>
        </w:rPr>
        <w:t>中</w:t>
      </w:r>
      <w:r>
        <w:rPr>
          <w:rFonts w:ascii="宋体" w:hAnsi="宋体" w:eastAsia="宋体" w:cs="宋体"/>
          <w:spacing w:val="-77"/>
          <w:sz w:val="44"/>
          <w:szCs w:val="44"/>
        </w:rPr>
        <w:t xml:space="preserve"> </w:t>
      </w:r>
      <w:r>
        <w:rPr>
          <w:rFonts w:ascii="宋体" w:hAnsi="宋体" w:eastAsia="宋体" w:cs="宋体"/>
          <w:b/>
          <w:bCs/>
          <w:spacing w:val="-35"/>
          <w:sz w:val="44"/>
          <w:szCs w:val="44"/>
        </w:rPr>
        <w:t>华</w:t>
      </w:r>
      <w:r>
        <w:rPr>
          <w:rFonts w:ascii="宋体" w:hAnsi="宋体" w:eastAsia="宋体" w:cs="宋体"/>
          <w:spacing w:val="-76"/>
          <w:sz w:val="44"/>
          <w:szCs w:val="44"/>
        </w:rPr>
        <w:t xml:space="preserve"> </w:t>
      </w:r>
      <w:r>
        <w:rPr>
          <w:rFonts w:ascii="宋体" w:hAnsi="宋体" w:eastAsia="宋体" w:cs="宋体"/>
          <w:b/>
          <w:bCs/>
          <w:spacing w:val="-35"/>
          <w:sz w:val="44"/>
          <w:szCs w:val="44"/>
        </w:rPr>
        <w:t>人</w:t>
      </w:r>
      <w:r>
        <w:rPr>
          <w:rFonts w:ascii="宋体" w:hAnsi="宋体" w:eastAsia="宋体" w:cs="宋体"/>
          <w:spacing w:val="-35"/>
          <w:sz w:val="44"/>
          <w:szCs w:val="44"/>
        </w:rPr>
        <w:t xml:space="preserve"> </w:t>
      </w:r>
      <w:r>
        <w:rPr>
          <w:rFonts w:ascii="宋体" w:hAnsi="宋体" w:eastAsia="宋体" w:cs="宋体"/>
          <w:b/>
          <w:bCs/>
          <w:spacing w:val="-35"/>
          <w:sz w:val="44"/>
          <w:szCs w:val="44"/>
        </w:rPr>
        <w:t>民</w:t>
      </w:r>
      <w:r>
        <w:rPr>
          <w:rFonts w:ascii="宋体" w:hAnsi="宋体" w:eastAsia="宋体" w:cs="宋体"/>
          <w:spacing w:val="-81"/>
          <w:sz w:val="44"/>
          <w:szCs w:val="44"/>
        </w:rPr>
        <w:t xml:space="preserve"> </w:t>
      </w:r>
      <w:r>
        <w:rPr>
          <w:rFonts w:ascii="宋体" w:hAnsi="宋体" w:eastAsia="宋体" w:cs="宋体"/>
          <w:b/>
          <w:bCs/>
          <w:spacing w:val="-35"/>
          <w:sz w:val="44"/>
          <w:szCs w:val="44"/>
        </w:rPr>
        <w:t>共</w:t>
      </w:r>
      <w:r>
        <w:rPr>
          <w:rFonts w:ascii="宋体" w:hAnsi="宋体" w:eastAsia="宋体" w:cs="宋体"/>
          <w:spacing w:val="-77"/>
          <w:sz w:val="44"/>
          <w:szCs w:val="44"/>
        </w:rPr>
        <w:t xml:space="preserve"> </w:t>
      </w:r>
      <w:r>
        <w:rPr>
          <w:rFonts w:ascii="宋体" w:hAnsi="宋体" w:eastAsia="宋体" w:cs="宋体"/>
          <w:b/>
          <w:bCs/>
          <w:spacing w:val="-35"/>
          <w:sz w:val="44"/>
          <w:szCs w:val="44"/>
        </w:rPr>
        <w:t>和</w:t>
      </w:r>
      <w:r>
        <w:rPr>
          <w:rFonts w:ascii="宋体" w:hAnsi="宋体" w:eastAsia="宋体" w:cs="宋体"/>
          <w:spacing w:val="-36"/>
          <w:sz w:val="44"/>
          <w:szCs w:val="44"/>
        </w:rPr>
        <w:t xml:space="preserve"> </w:t>
      </w:r>
      <w:r>
        <w:rPr>
          <w:rFonts w:ascii="宋体" w:hAnsi="宋体" w:eastAsia="宋体" w:cs="宋体"/>
          <w:b/>
          <w:bCs/>
          <w:spacing w:val="-35"/>
          <w:sz w:val="44"/>
          <w:szCs w:val="44"/>
        </w:rPr>
        <w:t>国</w:t>
      </w:r>
      <w:r>
        <w:rPr>
          <w:rFonts w:ascii="宋体" w:hAnsi="宋体" w:eastAsia="宋体" w:cs="宋体"/>
          <w:spacing w:val="-71"/>
          <w:sz w:val="44"/>
          <w:szCs w:val="44"/>
        </w:rPr>
        <w:t xml:space="preserve"> </w:t>
      </w:r>
      <w:r>
        <w:rPr>
          <w:rFonts w:ascii="宋体" w:hAnsi="宋体" w:eastAsia="宋体" w:cs="宋体"/>
          <w:b/>
          <w:bCs/>
          <w:spacing w:val="-35"/>
          <w:sz w:val="44"/>
          <w:szCs w:val="44"/>
        </w:rPr>
        <w:t>交</w:t>
      </w:r>
      <w:r>
        <w:rPr>
          <w:rFonts w:ascii="宋体" w:hAnsi="宋体" w:eastAsia="宋体" w:cs="宋体"/>
          <w:spacing w:val="-79"/>
          <w:sz w:val="44"/>
          <w:szCs w:val="44"/>
        </w:rPr>
        <w:t xml:space="preserve"> </w:t>
      </w:r>
      <w:r>
        <w:rPr>
          <w:rFonts w:ascii="宋体" w:hAnsi="宋体" w:eastAsia="宋体" w:cs="宋体"/>
          <w:b/>
          <w:bCs/>
          <w:spacing w:val="-35"/>
          <w:sz w:val="44"/>
          <w:szCs w:val="44"/>
        </w:rPr>
        <w:t>通</w:t>
      </w:r>
      <w:r>
        <w:rPr>
          <w:rFonts w:ascii="宋体" w:hAnsi="宋体" w:eastAsia="宋体" w:cs="宋体"/>
          <w:spacing w:val="-79"/>
          <w:sz w:val="44"/>
          <w:szCs w:val="44"/>
        </w:rPr>
        <w:t xml:space="preserve"> </w:t>
      </w:r>
      <w:r>
        <w:rPr>
          <w:rFonts w:ascii="宋体" w:hAnsi="宋体" w:eastAsia="宋体" w:cs="宋体"/>
          <w:b/>
          <w:bCs/>
          <w:spacing w:val="-35"/>
          <w:sz w:val="44"/>
          <w:szCs w:val="44"/>
        </w:rPr>
        <w:t>运</w:t>
      </w:r>
      <w:r>
        <w:rPr>
          <w:rFonts w:ascii="宋体" w:hAnsi="宋体" w:eastAsia="宋体" w:cs="宋体"/>
          <w:spacing w:val="-81"/>
          <w:sz w:val="44"/>
          <w:szCs w:val="44"/>
        </w:rPr>
        <w:t xml:space="preserve"> </w:t>
      </w:r>
      <w:r>
        <w:rPr>
          <w:rFonts w:ascii="宋体" w:hAnsi="宋体" w:eastAsia="宋体" w:cs="宋体"/>
          <w:b/>
          <w:bCs/>
          <w:spacing w:val="-35"/>
          <w:sz w:val="44"/>
          <w:szCs w:val="44"/>
        </w:rPr>
        <w:t>输</w:t>
      </w:r>
      <w:r>
        <w:rPr>
          <w:rFonts w:ascii="宋体" w:hAnsi="宋体" w:eastAsia="宋体" w:cs="宋体"/>
          <w:spacing w:val="-74"/>
          <w:sz w:val="44"/>
          <w:szCs w:val="44"/>
        </w:rPr>
        <w:t xml:space="preserve"> </w:t>
      </w:r>
      <w:r>
        <w:rPr>
          <w:rFonts w:ascii="宋体" w:hAnsi="宋体" w:eastAsia="宋体" w:cs="宋体"/>
          <w:b/>
          <w:bCs/>
          <w:spacing w:val="-35"/>
          <w:sz w:val="44"/>
          <w:szCs w:val="44"/>
        </w:rPr>
        <w:t>部</w:t>
      </w:r>
      <w:r>
        <w:rPr>
          <w:rFonts w:ascii="宋体" w:hAnsi="宋体" w:eastAsia="宋体" w:cs="宋体"/>
          <w:spacing w:val="46"/>
          <w:sz w:val="44"/>
          <w:szCs w:val="44"/>
        </w:rPr>
        <w:t xml:space="preserve">  </w:t>
      </w:r>
      <w:r>
        <w:rPr>
          <w:rFonts w:ascii="黑体" w:hAnsi="黑体" w:eastAsia="黑体" w:cs="黑体"/>
          <w:spacing w:val="-1"/>
          <w:position w:val="3"/>
          <w:sz w:val="27"/>
          <w:szCs w:val="27"/>
        </w:rPr>
        <w:t>发</w:t>
      </w:r>
      <w:r>
        <w:rPr>
          <w:rFonts w:ascii="黑体" w:hAnsi="黑体" w:eastAsia="黑体" w:cs="黑体"/>
          <w:spacing w:val="48"/>
          <w:position w:val="3"/>
          <w:sz w:val="27"/>
          <w:szCs w:val="27"/>
        </w:rPr>
        <w:t xml:space="preserve"> </w:t>
      </w:r>
      <w:r>
        <w:rPr>
          <w:rFonts w:ascii="黑体" w:hAnsi="黑体" w:eastAsia="黑体" w:cs="黑体"/>
          <w:spacing w:val="-1"/>
          <w:position w:val="3"/>
          <w:sz w:val="27"/>
          <w:szCs w:val="27"/>
        </w:rPr>
        <w:t>布</w:t>
      </w:r>
    </w:p>
    <w:p w14:paraId="6ECF097C">
      <w:pPr>
        <w:spacing w:line="219" w:lineRule="auto"/>
        <w:rPr>
          <w:rFonts w:ascii="黑体" w:hAnsi="黑体" w:eastAsia="黑体" w:cs="黑体"/>
          <w:sz w:val="27"/>
          <w:szCs w:val="27"/>
        </w:rPr>
        <w:sectPr>
          <w:pgSz w:w="11900" w:h="16840"/>
          <w:pgMar w:top="766" w:right="1209" w:bottom="0" w:left="959" w:header="0" w:footer="0" w:gutter="0"/>
          <w:cols w:space="720" w:num="1"/>
        </w:sectPr>
      </w:pPr>
    </w:p>
    <w:p w14:paraId="79EE575C">
      <w:pPr>
        <w:pStyle w:val="2"/>
        <w:spacing w:before="33" w:line="198" w:lineRule="auto"/>
        <w:jc w:val="right"/>
        <w:rPr>
          <w:sz w:val="22"/>
          <w:szCs w:val="22"/>
        </w:rPr>
      </w:pPr>
      <w:bookmarkStart w:id="0" w:name="bookmark1"/>
      <w:bookmarkEnd w:id="0"/>
      <w:r>
        <w:rPr>
          <w:b/>
          <w:bCs/>
          <w:spacing w:val="-2"/>
          <w:sz w:val="22"/>
          <w:szCs w:val="22"/>
        </w:rPr>
        <w:t>JT/T</w:t>
      </w:r>
      <w:r>
        <w:rPr>
          <w:b/>
          <w:bCs/>
          <w:spacing w:val="20"/>
          <w:sz w:val="22"/>
          <w:szCs w:val="22"/>
        </w:rPr>
        <w:t xml:space="preserve"> </w:t>
      </w:r>
      <w:r>
        <w:rPr>
          <w:b/>
          <w:bCs/>
          <w:spacing w:val="-2"/>
          <w:sz w:val="22"/>
          <w:szCs w:val="22"/>
        </w:rPr>
        <w:t>1051—2016</w:t>
      </w:r>
    </w:p>
    <w:p w14:paraId="4EF3FF48">
      <w:pPr>
        <w:pStyle w:val="2"/>
        <w:spacing w:line="343" w:lineRule="auto"/>
      </w:pPr>
    </w:p>
    <w:p w14:paraId="2A31693D">
      <w:pPr>
        <w:pStyle w:val="2"/>
        <w:spacing w:line="343" w:lineRule="auto"/>
      </w:pPr>
    </w:p>
    <w:p w14:paraId="0495157E">
      <w:pPr>
        <w:spacing w:before="98" w:line="222" w:lineRule="auto"/>
        <w:ind w:left="4050"/>
        <w:rPr>
          <w:rFonts w:ascii="黑体" w:hAnsi="黑体" w:eastAsia="黑体" w:cs="黑体"/>
          <w:sz w:val="30"/>
          <w:szCs w:val="30"/>
        </w:rPr>
      </w:pPr>
      <w:r>
        <w:rPr>
          <w:rFonts w:ascii="黑体" w:hAnsi="黑体" w:eastAsia="黑体" w:cs="黑体"/>
          <w:color w:val="606070"/>
          <w:spacing w:val="-25"/>
          <w:sz w:val="30"/>
          <w:szCs w:val="30"/>
        </w:rPr>
        <w:t>目</w:t>
      </w:r>
      <w:r>
        <w:rPr>
          <w:rFonts w:ascii="黑体" w:hAnsi="黑体" w:eastAsia="黑体" w:cs="黑体"/>
          <w:color w:val="606070"/>
          <w:spacing w:val="14"/>
          <w:sz w:val="30"/>
          <w:szCs w:val="30"/>
        </w:rPr>
        <w:t xml:space="preserve">    </w:t>
      </w:r>
      <w:r>
        <w:rPr>
          <w:rFonts w:ascii="黑体" w:hAnsi="黑体" w:eastAsia="黑体" w:cs="黑体"/>
          <w:spacing w:val="-25"/>
          <w:sz w:val="30"/>
          <w:szCs w:val="30"/>
        </w:rPr>
        <w:t>次</w:t>
      </w:r>
    </w:p>
    <w:p w14:paraId="341EB2BA">
      <w:pPr>
        <w:pStyle w:val="2"/>
        <w:spacing w:line="262" w:lineRule="auto"/>
      </w:pPr>
    </w:p>
    <w:p w14:paraId="43429EDB">
      <w:pPr>
        <w:pStyle w:val="2"/>
        <w:spacing w:line="263" w:lineRule="auto"/>
      </w:pPr>
    </w:p>
    <w:sdt>
      <w:sdtPr>
        <w:rPr>
          <w:rFonts w:ascii="宋体" w:hAnsi="宋体" w:eastAsia="宋体" w:cs="宋体"/>
          <w:sz w:val="21"/>
          <w:szCs w:val="21"/>
        </w:rPr>
        <w:id w:val="147459200"/>
        <w:docPartObj>
          <w:docPartGallery w:val="Table of Contents"/>
          <w:docPartUnique/>
        </w:docPartObj>
      </w:sdtPr>
      <w:sdtEndPr>
        <w:rPr>
          <w:rFonts w:ascii="Arial" w:hAnsi="Arial" w:eastAsia="Arial" w:cs="Arial"/>
          <w:sz w:val="19"/>
          <w:szCs w:val="19"/>
        </w:rPr>
      </w:sdtEndPr>
      <w:sdtContent>
        <w:p w14:paraId="2A0909A3">
          <w:pPr>
            <w:tabs>
              <w:tab w:val="right" w:leader="dot" w:pos="9242"/>
            </w:tabs>
            <w:spacing w:before="68" w:line="221" w:lineRule="auto"/>
            <w:rPr>
              <w:rFonts w:ascii="宋体" w:hAnsi="宋体" w:eastAsia="宋体" w:cs="宋体"/>
              <w:sz w:val="19"/>
              <w:szCs w:val="19"/>
            </w:rPr>
          </w:pPr>
          <w:r>
            <w:fldChar w:fldCharType="begin"/>
          </w:r>
          <w:r>
            <w:instrText xml:space="preserve"> HYPERLINK \l "bookmark2" </w:instrText>
          </w:r>
          <w:r>
            <w:fldChar w:fldCharType="separate"/>
          </w:r>
          <w:r>
            <w:rPr>
              <w:rFonts w:ascii="宋体" w:hAnsi="宋体" w:eastAsia="宋体" w:cs="宋体"/>
              <w:spacing w:val="-6"/>
              <w:sz w:val="21"/>
              <w:szCs w:val="21"/>
            </w:rPr>
            <w:t>前言</w:t>
          </w:r>
          <w:r>
            <w:rPr>
              <w:rFonts w:ascii="宋体" w:hAnsi="宋体" w:eastAsia="宋体" w:cs="宋体"/>
              <w:spacing w:val="-94"/>
              <w:sz w:val="21"/>
              <w:szCs w:val="21"/>
            </w:rPr>
            <w:t xml:space="preserve"> </w:t>
          </w:r>
          <w:r>
            <w:rPr>
              <w:rFonts w:ascii="宋体" w:hAnsi="宋体" w:eastAsia="宋体" w:cs="宋体"/>
              <w:sz w:val="21"/>
              <w:szCs w:val="21"/>
            </w:rPr>
            <w:tab/>
          </w:r>
          <w:r>
            <w:rPr>
              <w:rFonts w:ascii="宋体" w:hAnsi="宋体" w:eastAsia="宋体" w:cs="宋体"/>
              <w:spacing w:val="-50"/>
              <w:sz w:val="21"/>
              <w:szCs w:val="21"/>
            </w:rPr>
            <w:t xml:space="preserve"> </w:t>
          </w:r>
          <w:r>
            <w:rPr>
              <w:rFonts w:ascii="宋体" w:hAnsi="宋体" w:eastAsia="宋体" w:cs="宋体"/>
              <w:sz w:val="19"/>
              <w:szCs w:val="19"/>
            </w:rPr>
            <w:t>Ⅲ</w:t>
          </w:r>
          <w:r>
            <w:rPr>
              <w:rFonts w:ascii="宋体" w:hAnsi="宋体" w:eastAsia="宋体" w:cs="宋体"/>
              <w:sz w:val="19"/>
              <w:szCs w:val="19"/>
            </w:rPr>
            <w:fldChar w:fldCharType="end"/>
          </w:r>
        </w:p>
        <w:p w14:paraId="6580272E">
          <w:pPr>
            <w:pStyle w:val="2"/>
            <w:tabs>
              <w:tab w:val="right" w:leader="dot" w:pos="9234"/>
            </w:tabs>
            <w:spacing w:before="178" w:line="220" w:lineRule="auto"/>
            <w:rPr>
              <w:sz w:val="19"/>
              <w:szCs w:val="19"/>
            </w:rPr>
          </w:pPr>
          <w:r>
            <w:fldChar w:fldCharType="begin"/>
          </w:r>
          <w:r>
            <w:instrText xml:space="preserve"> HYPERLINK \l "bookmark3" </w:instrText>
          </w:r>
          <w:r>
            <w:fldChar w:fldCharType="separate"/>
          </w:r>
          <w:r>
            <w:rPr>
              <w:rFonts w:ascii="Times New Roman" w:hAnsi="Times New Roman" w:eastAsia="Times New Roman" w:cs="Times New Roman"/>
              <w:spacing w:val="-1"/>
            </w:rPr>
            <w:t xml:space="preserve">1    </w:t>
          </w:r>
          <w:r>
            <w:rPr>
              <w:rFonts w:ascii="宋体" w:hAnsi="宋体" w:eastAsia="宋体" w:cs="宋体"/>
              <w:spacing w:val="-1"/>
            </w:rPr>
            <w:t>范围</w:t>
          </w:r>
          <w:r>
            <w:rPr>
              <w:rFonts w:ascii="宋体" w:hAnsi="宋体" w:eastAsia="宋体" w:cs="宋体"/>
              <w:spacing w:val="-94"/>
            </w:rPr>
            <w:t xml:space="preserve"> </w:t>
          </w:r>
          <w:r>
            <w:rPr>
              <w:rFonts w:ascii="宋体" w:hAnsi="宋体" w:eastAsia="宋体" w:cs="宋体"/>
            </w:rPr>
            <w:tab/>
          </w:r>
          <w:r>
            <w:rPr>
              <w:rFonts w:ascii="宋体" w:hAnsi="宋体" w:eastAsia="宋体" w:cs="宋体"/>
              <w:spacing w:val="-70"/>
            </w:rPr>
            <w:t xml:space="preserve"> </w:t>
          </w:r>
          <w:r>
            <w:rPr>
              <w:sz w:val="19"/>
              <w:szCs w:val="19"/>
            </w:rPr>
            <w:t>1</w:t>
          </w:r>
          <w:r>
            <w:rPr>
              <w:sz w:val="19"/>
              <w:szCs w:val="19"/>
            </w:rPr>
            <w:fldChar w:fldCharType="end"/>
          </w:r>
        </w:p>
        <w:p w14:paraId="2D679043">
          <w:pPr>
            <w:pStyle w:val="2"/>
            <w:tabs>
              <w:tab w:val="right" w:leader="dot" w:pos="9244"/>
            </w:tabs>
            <w:spacing w:before="169" w:line="219" w:lineRule="auto"/>
            <w:rPr>
              <w:sz w:val="19"/>
              <w:szCs w:val="19"/>
            </w:rPr>
          </w:pPr>
          <w:r>
            <w:fldChar w:fldCharType="begin"/>
          </w:r>
          <w:r>
            <w:instrText xml:space="preserve"> HYPERLINK \l "bookmark4" </w:instrText>
          </w:r>
          <w:r>
            <w:fldChar w:fldCharType="separate"/>
          </w:r>
          <w:r>
            <w:rPr>
              <w:rFonts w:ascii="Times New Roman" w:hAnsi="Times New Roman" w:eastAsia="Times New Roman" w:cs="Times New Roman"/>
              <w:spacing w:val="-1"/>
            </w:rPr>
            <w:t xml:space="preserve">2    </w:t>
          </w:r>
          <w:r>
            <w:rPr>
              <w:rFonts w:ascii="宋体" w:hAnsi="宋体" w:eastAsia="宋体" w:cs="宋体"/>
              <w:spacing w:val="-1"/>
            </w:rPr>
            <w:t>规范性引用文件</w:t>
          </w:r>
          <w:r>
            <w:rPr>
              <w:rFonts w:ascii="宋体" w:hAnsi="宋体" w:eastAsia="宋体" w:cs="宋体"/>
              <w:spacing w:val="-80"/>
            </w:rPr>
            <w:t xml:space="preserve"> </w:t>
          </w:r>
          <w:r>
            <w:rPr>
              <w:rFonts w:ascii="宋体" w:hAnsi="宋体" w:eastAsia="宋体" w:cs="宋体"/>
            </w:rPr>
            <w:tab/>
          </w:r>
          <w:r>
            <w:rPr>
              <w:rFonts w:ascii="宋体" w:hAnsi="宋体" w:eastAsia="宋体" w:cs="宋体"/>
              <w:spacing w:val="-70"/>
            </w:rPr>
            <w:t xml:space="preserve"> </w:t>
          </w:r>
          <w:r>
            <w:rPr>
              <w:sz w:val="19"/>
              <w:szCs w:val="19"/>
            </w:rPr>
            <w:t>1</w:t>
          </w:r>
          <w:r>
            <w:rPr>
              <w:sz w:val="19"/>
              <w:szCs w:val="19"/>
            </w:rPr>
            <w:fldChar w:fldCharType="end"/>
          </w:r>
        </w:p>
        <w:p w14:paraId="24734D8C">
          <w:pPr>
            <w:pStyle w:val="2"/>
            <w:tabs>
              <w:tab w:val="right" w:leader="dot" w:pos="9234"/>
            </w:tabs>
            <w:spacing w:before="170" w:line="219" w:lineRule="auto"/>
            <w:rPr>
              <w:sz w:val="19"/>
              <w:szCs w:val="19"/>
            </w:rPr>
          </w:pPr>
          <w:r>
            <w:fldChar w:fldCharType="begin"/>
          </w:r>
          <w:r>
            <w:instrText xml:space="preserve"> HYPERLINK \l "bookmark5" </w:instrText>
          </w:r>
          <w:r>
            <w:fldChar w:fldCharType="separate"/>
          </w:r>
          <w:r>
            <w:rPr>
              <w:rFonts w:ascii="Times New Roman" w:hAnsi="Times New Roman" w:eastAsia="Times New Roman" w:cs="Times New Roman"/>
              <w:spacing w:val="-4"/>
            </w:rPr>
            <w:t>3</w:t>
          </w:r>
          <w:r>
            <w:rPr>
              <w:rFonts w:ascii="Times New Roman" w:hAnsi="Times New Roman" w:eastAsia="Times New Roman" w:cs="Times New Roman"/>
              <w:spacing w:val="7"/>
            </w:rPr>
            <w:t xml:space="preserve">    </w:t>
          </w:r>
          <w:r>
            <w:rPr>
              <w:rFonts w:ascii="宋体" w:hAnsi="宋体" w:eastAsia="宋体" w:cs="宋体"/>
              <w:spacing w:val="-4"/>
            </w:rPr>
            <w:t>术语和定义</w:t>
          </w:r>
          <w:r>
            <w:rPr>
              <w:rFonts w:ascii="宋体" w:hAnsi="宋体" w:eastAsia="宋体" w:cs="宋体"/>
              <w:spacing w:val="-95"/>
            </w:rPr>
            <w:t xml:space="preserve"> </w:t>
          </w:r>
          <w:r>
            <w:rPr>
              <w:rFonts w:ascii="宋体" w:hAnsi="宋体" w:eastAsia="宋体" w:cs="宋体"/>
            </w:rPr>
            <w:tab/>
          </w:r>
          <w:r>
            <w:rPr>
              <w:rFonts w:ascii="宋体" w:hAnsi="宋体" w:eastAsia="宋体" w:cs="宋体"/>
              <w:spacing w:val="-80"/>
            </w:rPr>
            <w:t xml:space="preserve"> </w:t>
          </w:r>
          <w:r>
            <w:rPr>
              <w:sz w:val="19"/>
              <w:szCs w:val="19"/>
            </w:rPr>
            <w:t>1</w:t>
          </w:r>
          <w:r>
            <w:rPr>
              <w:sz w:val="19"/>
              <w:szCs w:val="19"/>
            </w:rPr>
            <w:fldChar w:fldCharType="end"/>
          </w:r>
        </w:p>
        <w:p w14:paraId="49C1F693">
          <w:pPr>
            <w:pStyle w:val="2"/>
            <w:tabs>
              <w:tab w:val="right" w:leader="dot" w:pos="9220"/>
            </w:tabs>
            <w:spacing w:before="191" w:line="220" w:lineRule="auto"/>
            <w:rPr>
              <w:sz w:val="19"/>
              <w:szCs w:val="19"/>
            </w:rPr>
          </w:pPr>
          <w:r>
            <w:fldChar w:fldCharType="begin"/>
          </w:r>
          <w:r>
            <w:instrText xml:space="preserve"> HYPERLINK \l "bookmark1" </w:instrText>
          </w:r>
          <w:r>
            <w:fldChar w:fldCharType="separate"/>
          </w:r>
          <w:r>
            <w:rPr>
              <w:rFonts w:ascii="Times New Roman" w:hAnsi="Times New Roman" w:eastAsia="Times New Roman" w:cs="Times New Roman"/>
              <w:spacing w:val="1"/>
            </w:rPr>
            <w:t xml:space="preserve">4    </w:t>
          </w:r>
          <w:r>
            <w:rPr>
              <w:rFonts w:ascii="宋体" w:hAnsi="宋体" w:eastAsia="宋体" w:cs="宋体"/>
              <w:spacing w:val="1"/>
            </w:rPr>
            <w:t>预案体系构成及各级预案要点</w:t>
          </w:r>
          <w:r>
            <w:rPr>
              <w:rFonts w:ascii="宋体" w:hAnsi="宋体" w:eastAsia="宋体" w:cs="宋体"/>
              <w:spacing w:val="-79"/>
            </w:rPr>
            <w:t xml:space="preserve"> </w:t>
          </w:r>
          <w:r>
            <w:rPr>
              <w:rFonts w:ascii="宋体" w:hAnsi="宋体" w:eastAsia="宋体" w:cs="宋体"/>
            </w:rPr>
            <w:tab/>
          </w:r>
          <w:r>
            <w:rPr>
              <w:sz w:val="19"/>
              <w:szCs w:val="19"/>
            </w:rPr>
            <w:t>2</w:t>
          </w:r>
          <w:r>
            <w:rPr>
              <w:sz w:val="19"/>
              <w:szCs w:val="19"/>
            </w:rPr>
            <w:fldChar w:fldCharType="end"/>
          </w:r>
        </w:p>
        <w:p w14:paraId="00AD39C4">
          <w:pPr>
            <w:pStyle w:val="2"/>
            <w:tabs>
              <w:tab w:val="right" w:leader="dot" w:pos="9237"/>
            </w:tabs>
            <w:spacing w:before="151" w:line="298" w:lineRule="exact"/>
            <w:rPr>
              <w:sz w:val="19"/>
              <w:szCs w:val="19"/>
            </w:rPr>
          </w:pPr>
          <w:r>
            <w:fldChar w:fldCharType="begin"/>
          </w:r>
          <w:r>
            <w:instrText xml:space="preserve"> HYPERLINK \l "bookmark6" </w:instrText>
          </w:r>
          <w:r>
            <w:fldChar w:fldCharType="separate"/>
          </w:r>
          <w:r>
            <w:rPr>
              <w:rFonts w:ascii="Times New Roman" w:hAnsi="Times New Roman" w:eastAsia="Times New Roman" w:cs="Times New Roman"/>
              <w:spacing w:val="-2"/>
              <w:position w:val="1"/>
            </w:rPr>
            <w:t xml:space="preserve">5    </w:t>
          </w:r>
          <w:r>
            <w:rPr>
              <w:rFonts w:ascii="宋体" w:hAnsi="宋体" w:eastAsia="宋体" w:cs="宋体"/>
              <w:spacing w:val="-2"/>
              <w:position w:val="1"/>
            </w:rPr>
            <w:t>基本要求</w:t>
          </w:r>
          <w:r>
            <w:rPr>
              <w:rFonts w:ascii="宋体" w:hAnsi="宋体" w:eastAsia="宋体" w:cs="宋体"/>
              <w:spacing w:val="-73"/>
              <w:position w:val="1"/>
            </w:rPr>
            <w:t xml:space="preserve"> </w:t>
          </w:r>
          <w:r>
            <w:rPr>
              <w:rFonts w:ascii="宋体" w:hAnsi="宋体" w:eastAsia="宋体" w:cs="宋体"/>
              <w:position w:val="1"/>
            </w:rPr>
            <w:tab/>
          </w:r>
          <w:r>
            <w:rPr>
              <w:spacing w:val="7"/>
              <w:position w:val="1"/>
              <w:sz w:val="19"/>
              <w:szCs w:val="19"/>
            </w:rPr>
            <w:t>3</w:t>
          </w:r>
          <w:r>
            <w:rPr>
              <w:spacing w:val="7"/>
              <w:position w:val="1"/>
              <w:sz w:val="19"/>
              <w:szCs w:val="19"/>
            </w:rPr>
            <w:fldChar w:fldCharType="end"/>
          </w:r>
        </w:p>
        <w:p w14:paraId="72D65A65">
          <w:pPr>
            <w:pStyle w:val="2"/>
            <w:tabs>
              <w:tab w:val="right" w:leader="dot" w:pos="9237"/>
            </w:tabs>
            <w:spacing w:before="123" w:line="299" w:lineRule="exact"/>
            <w:rPr>
              <w:sz w:val="19"/>
              <w:szCs w:val="19"/>
            </w:rPr>
          </w:pPr>
          <w:r>
            <w:fldChar w:fldCharType="begin"/>
          </w:r>
          <w:r>
            <w:instrText xml:space="preserve"> HYPERLINK \l "bookmark7" </w:instrText>
          </w:r>
          <w:r>
            <w:fldChar w:fldCharType="separate"/>
          </w:r>
          <w:r>
            <w:rPr>
              <w:rFonts w:ascii="Times New Roman" w:hAnsi="Times New Roman" w:eastAsia="Times New Roman" w:cs="Times New Roman"/>
              <w:position w:val="1"/>
            </w:rPr>
            <w:t>6</w:t>
          </w:r>
          <w:r>
            <w:rPr>
              <w:rFonts w:ascii="Times New Roman" w:hAnsi="Times New Roman" w:eastAsia="Times New Roman" w:cs="Times New Roman"/>
              <w:spacing w:val="4"/>
              <w:position w:val="1"/>
            </w:rPr>
            <w:t xml:space="preserve">    </w:t>
          </w:r>
          <w:r>
            <w:rPr>
              <w:rFonts w:ascii="宋体" w:hAnsi="宋体" w:eastAsia="宋体" w:cs="宋体"/>
              <w:position w:val="1"/>
            </w:rPr>
            <w:t>编制程序</w:t>
          </w:r>
          <w:r>
            <w:rPr>
              <w:rFonts w:ascii="宋体" w:hAnsi="宋体" w:eastAsia="宋体" w:cs="宋体"/>
              <w:spacing w:val="-88"/>
              <w:position w:val="1"/>
            </w:rPr>
            <w:t xml:space="preserve"> </w:t>
          </w:r>
          <w:r>
            <w:rPr>
              <w:rFonts w:ascii="宋体" w:hAnsi="宋体" w:eastAsia="宋体" w:cs="宋体"/>
              <w:position w:val="1"/>
            </w:rPr>
            <w:tab/>
          </w:r>
          <w:r>
            <w:rPr>
              <w:position w:val="1"/>
              <w:sz w:val="19"/>
              <w:szCs w:val="19"/>
            </w:rPr>
            <w:t>3</w:t>
          </w:r>
          <w:r>
            <w:rPr>
              <w:position w:val="1"/>
              <w:sz w:val="19"/>
              <w:szCs w:val="19"/>
            </w:rPr>
            <w:fldChar w:fldCharType="end"/>
          </w:r>
        </w:p>
        <w:p w14:paraId="33000FB9">
          <w:pPr>
            <w:pStyle w:val="2"/>
            <w:tabs>
              <w:tab w:val="right" w:leader="dot" w:pos="9222"/>
            </w:tabs>
            <w:spacing w:before="128" w:line="219" w:lineRule="auto"/>
            <w:rPr>
              <w:sz w:val="19"/>
              <w:szCs w:val="19"/>
            </w:rPr>
          </w:pPr>
          <w:r>
            <w:fldChar w:fldCharType="begin"/>
          </w:r>
          <w:r>
            <w:instrText xml:space="preserve"> HYPERLINK \l "bookmark8" </w:instrText>
          </w:r>
          <w:r>
            <w:fldChar w:fldCharType="separate"/>
          </w:r>
          <w:r>
            <w:rPr>
              <w:rFonts w:ascii="Times New Roman" w:hAnsi="Times New Roman" w:eastAsia="Times New Roman" w:cs="Times New Roman"/>
              <w:spacing w:val="-4"/>
            </w:rPr>
            <w:t>7</w:t>
          </w:r>
          <w:r>
            <w:rPr>
              <w:rFonts w:ascii="Times New Roman" w:hAnsi="Times New Roman" w:eastAsia="Times New Roman" w:cs="Times New Roman"/>
              <w:spacing w:val="3"/>
            </w:rPr>
            <w:t xml:space="preserve">    </w:t>
          </w:r>
          <w:r>
            <w:rPr>
              <w:rFonts w:ascii="宋体" w:hAnsi="宋体" w:eastAsia="宋体" w:cs="宋体"/>
              <w:spacing w:val="-4"/>
            </w:rPr>
            <w:t>编制内容</w:t>
          </w:r>
          <w:r>
            <w:rPr>
              <w:rFonts w:ascii="宋体" w:hAnsi="宋体" w:eastAsia="宋体" w:cs="宋体"/>
              <w:spacing w:val="-73"/>
            </w:rPr>
            <w:t xml:space="preserve"> </w:t>
          </w:r>
          <w:r>
            <w:rPr>
              <w:rFonts w:ascii="宋体" w:hAnsi="宋体" w:eastAsia="宋体" w:cs="宋体"/>
            </w:rPr>
            <w:tab/>
          </w:r>
          <w:r>
            <w:rPr>
              <w:spacing w:val="3"/>
              <w:sz w:val="19"/>
              <w:szCs w:val="19"/>
            </w:rPr>
            <w:t>4</w:t>
          </w:r>
          <w:r>
            <w:rPr>
              <w:spacing w:val="3"/>
              <w:sz w:val="19"/>
              <w:szCs w:val="19"/>
            </w:rPr>
            <w:fldChar w:fldCharType="end"/>
          </w:r>
        </w:p>
        <w:p w14:paraId="20CEF1DE">
          <w:pPr>
            <w:pStyle w:val="2"/>
            <w:tabs>
              <w:tab w:val="right" w:leader="dot" w:pos="9237"/>
            </w:tabs>
            <w:spacing w:before="153" w:line="298" w:lineRule="exact"/>
            <w:rPr>
              <w:sz w:val="19"/>
              <w:szCs w:val="19"/>
            </w:rPr>
          </w:pPr>
          <w:r>
            <w:fldChar w:fldCharType="begin"/>
          </w:r>
          <w:r>
            <w:instrText xml:space="preserve"> HYPERLINK \l "bookmark9" </w:instrText>
          </w:r>
          <w:r>
            <w:fldChar w:fldCharType="separate"/>
          </w:r>
          <w:r>
            <w:rPr>
              <w:rFonts w:ascii="宋体" w:hAnsi="宋体" w:eastAsia="宋体" w:cs="宋体"/>
              <w:spacing w:val="11"/>
              <w:position w:val="1"/>
            </w:rPr>
            <w:t>附录A(规范性附录)</w:t>
          </w:r>
          <w:r>
            <w:rPr>
              <w:rFonts w:ascii="宋体" w:hAnsi="宋体" w:eastAsia="宋体" w:cs="宋体"/>
              <w:spacing w:val="39"/>
              <w:position w:val="1"/>
            </w:rPr>
            <w:t xml:space="preserve"> </w:t>
          </w:r>
          <w:r>
            <w:rPr>
              <w:rFonts w:ascii="宋体" w:hAnsi="宋体" w:eastAsia="宋体" w:cs="宋体"/>
              <w:spacing w:val="11"/>
              <w:position w:val="1"/>
            </w:rPr>
            <w:t>省级和市级应急预案的主</w:t>
          </w:r>
          <w:r>
            <w:rPr>
              <w:rFonts w:ascii="宋体" w:hAnsi="宋体" w:eastAsia="宋体" w:cs="宋体"/>
              <w:spacing w:val="10"/>
              <w:position w:val="1"/>
            </w:rPr>
            <w:t>要内容</w:t>
          </w:r>
          <w:r>
            <w:rPr>
              <w:rFonts w:ascii="宋体" w:hAnsi="宋体" w:eastAsia="宋体" w:cs="宋体"/>
              <w:spacing w:val="44"/>
              <w:position w:val="1"/>
            </w:rPr>
            <w:t xml:space="preserve"> </w:t>
          </w:r>
          <w:r>
            <w:rPr>
              <w:rFonts w:ascii="宋体" w:hAnsi="宋体" w:eastAsia="宋体" w:cs="宋体"/>
              <w:position w:val="1"/>
            </w:rPr>
            <w:tab/>
          </w:r>
          <w:r>
            <w:rPr>
              <w:rFonts w:ascii="宋体" w:hAnsi="宋体" w:eastAsia="宋体" w:cs="宋体"/>
              <w:position w:val="1"/>
            </w:rPr>
            <w:t xml:space="preserve"> </w:t>
          </w:r>
          <w:r>
            <w:rPr>
              <w:position w:val="1"/>
              <w:sz w:val="19"/>
              <w:szCs w:val="19"/>
            </w:rPr>
            <w:t>5</w:t>
          </w:r>
          <w:r>
            <w:rPr>
              <w:position w:val="1"/>
              <w:sz w:val="19"/>
              <w:szCs w:val="19"/>
            </w:rPr>
            <w:fldChar w:fldCharType="end"/>
          </w:r>
        </w:p>
        <w:p w14:paraId="05678E81">
          <w:pPr>
            <w:pStyle w:val="2"/>
            <w:tabs>
              <w:tab w:val="right" w:leader="dot" w:pos="9230"/>
            </w:tabs>
            <w:spacing w:before="142" w:line="298" w:lineRule="exact"/>
            <w:rPr>
              <w:sz w:val="19"/>
              <w:szCs w:val="19"/>
            </w:rPr>
          </w:pPr>
          <w:r>
            <w:fldChar w:fldCharType="begin"/>
          </w:r>
          <w:r>
            <w:instrText xml:space="preserve"> HYPERLINK \l "bookmark10" </w:instrText>
          </w:r>
          <w:r>
            <w:fldChar w:fldCharType="separate"/>
          </w:r>
          <w:r>
            <w:rPr>
              <w:rFonts w:ascii="宋体" w:hAnsi="宋体" w:eastAsia="宋体" w:cs="宋体"/>
              <w:spacing w:val="9"/>
              <w:position w:val="1"/>
            </w:rPr>
            <w:t>附录B(规范性附录) 运营单位级应急预案主要内容</w:t>
          </w:r>
          <w:r>
            <w:rPr>
              <w:rFonts w:ascii="宋体" w:hAnsi="宋体" w:eastAsia="宋体" w:cs="宋体"/>
              <w:spacing w:val="-82"/>
              <w:position w:val="1"/>
            </w:rPr>
            <w:t xml:space="preserve"> </w:t>
          </w:r>
          <w:r>
            <w:rPr>
              <w:rFonts w:ascii="宋体" w:hAnsi="宋体" w:eastAsia="宋体" w:cs="宋体"/>
              <w:position w:val="1"/>
            </w:rPr>
            <w:tab/>
          </w:r>
          <w:r>
            <w:rPr>
              <w:spacing w:val="-4"/>
              <w:position w:val="1"/>
              <w:sz w:val="19"/>
              <w:szCs w:val="19"/>
            </w:rPr>
            <w:t>10</w:t>
          </w:r>
          <w:r>
            <w:rPr>
              <w:spacing w:val="-4"/>
              <w:position w:val="1"/>
              <w:sz w:val="19"/>
              <w:szCs w:val="19"/>
            </w:rPr>
            <w:fldChar w:fldCharType="end"/>
          </w:r>
        </w:p>
        <w:p w14:paraId="7715960B">
          <w:pPr>
            <w:pStyle w:val="2"/>
            <w:tabs>
              <w:tab w:val="right" w:leader="dot" w:pos="9240"/>
            </w:tabs>
            <w:spacing w:before="112" w:line="298" w:lineRule="exact"/>
            <w:rPr>
              <w:sz w:val="19"/>
              <w:szCs w:val="19"/>
            </w:rPr>
          </w:pPr>
          <w:r>
            <w:fldChar w:fldCharType="begin"/>
          </w:r>
          <w:r>
            <w:instrText xml:space="preserve"> HYPERLINK \l "bookmark11" </w:instrText>
          </w:r>
          <w:r>
            <w:fldChar w:fldCharType="separate"/>
          </w:r>
          <w:r>
            <w:rPr>
              <w:rFonts w:ascii="宋体" w:hAnsi="宋体" w:eastAsia="宋体" w:cs="宋体"/>
              <w:spacing w:val="7"/>
              <w:position w:val="1"/>
            </w:rPr>
            <w:t>附录C(规范性附录) 运营单位应制订专项应急预案的运营突发事件</w:t>
          </w:r>
          <w:r>
            <w:rPr>
              <w:rFonts w:ascii="宋体" w:hAnsi="宋体" w:eastAsia="宋体" w:cs="宋体"/>
              <w:spacing w:val="-83"/>
              <w:position w:val="1"/>
            </w:rPr>
            <w:t xml:space="preserve"> </w:t>
          </w:r>
          <w:r>
            <w:rPr>
              <w:rFonts w:ascii="宋体" w:hAnsi="宋体" w:eastAsia="宋体" w:cs="宋体"/>
              <w:position w:val="1"/>
            </w:rPr>
            <w:tab/>
          </w:r>
          <w:r>
            <w:rPr>
              <w:spacing w:val="-2"/>
              <w:position w:val="1"/>
              <w:sz w:val="19"/>
              <w:szCs w:val="19"/>
            </w:rPr>
            <w:t>15</w:t>
          </w:r>
          <w:r>
            <w:rPr>
              <w:spacing w:val="-2"/>
              <w:position w:val="1"/>
              <w:sz w:val="19"/>
              <w:szCs w:val="19"/>
            </w:rPr>
            <w:fldChar w:fldCharType="end"/>
          </w:r>
        </w:p>
      </w:sdtContent>
    </w:sdt>
    <w:p w14:paraId="6F767B8A">
      <w:pPr>
        <w:spacing w:line="298" w:lineRule="exact"/>
        <w:rPr>
          <w:sz w:val="19"/>
          <w:szCs w:val="19"/>
        </w:rPr>
        <w:sectPr>
          <w:footerReference r:id="rId5" w:type="default"/>
          <w:pgSz w:w="11900" w:h="16840"/>
          <w:pgMar w:top="1031" w:right="1312" w:bottom="1614" w:left="1309" w:header="0" w:footer="1436" w:gutter="0"/>
          <w:cols w:space="720" w:num="1"/>
        </w:sectPr>
      </w:pPr>
    </w:p>
    <w:p w14:paraId="7C3C94C1">
      <w:pPr>
        <w:pStyle w:val="2"/>
        <w:spacing w:before="57" w:line="286" w:lineRule="exact"/>
        <w:ind w:left="7579"/>
      </w:pPr>
      <w:r>
        <w:rPr>
          <w:spacing w:val="-3"/>
          <w:position w:val="1"/>
        </w:rPr>
        <w:t>JT/T</w:t>
      </w:r>
      <w:r>
        <w:rPr>
          <w:spacing w:val="18"/>
          <w:position w:val="1"/>
        </w:rPr>
        <w:t xml:space="preserve">  </w:t>
      </w:r>
      <w:r>
        <w:rPr>
          <w:spacing w:val="-3"/>
          <w:position w:val="1"/>
        </w:rPr>
        <w:t>1051—2016</w:t>
      </w:r>
    </w:p>
    <w:p w14:paraId="102F2C60">
      <w:pPr>
        <w:pStyle w:val="2"/>
        <w:spacing w:line="312" w:lineRule="auto"/>
      </w:pPr>
    </w:p>
    <w:p w14:paraId="58995C08">
      <w:pPr>
        <w:pStyle w:val="2"/>
        <w:spacing w:line="313" w:lineRule="auto"/>
      </w:pPr>
    </w:p>
    <w:p w14:paraId="33D22243">
      <w:pPr>
        <w:spacing w:before="97" w:line="222" w:lineRule="auto"/>
        <w:ind w:left="4019"/>
        <w:rPr>
          <w:rFonts w:ascii="黑体" w:hAnsi="黑体" w:eastAsia="黑体" w:cs="黑体"/>
          <w:sz w:val="30"/>
          <w:szCs w:val="30"/>
        </w:rPr>
      </w:pPr>
      <w:bookmarkStart w:id="1" w:name="bookmark12"/>
      <w:bookmarkEnd w:id="1"/>
      <w:r>
        <w:rPr>
          <w:rFonts w:ascii="黑体" w:hAnsi="黑体" w:eastAsia="黑体" w:cs="黑体"/>
          <w:spacing w:val="-13"/>
          <w:sz w:val="30"/>
          <w:szCs w:val="30"/>
        </w:rPr>
        <w:t>前     言</w:t>
      </w:r>
    </w:p>
    <w:p w14:paraId="7F6487DC">
      <w:pPr>
        <w:pStyle w:val="2"/>
        <w:spacing w:line="266" w:lineRule="auto"/>
      </w:pPr>
    </w:p>
    <w:p w14:paraId="4A6985D0">
      <w:pPr>
        <w:pStyle w:val="2"/>
        <w:spacing w:line="266" w:lineRule="auto"/>
      </w:pPr>
    </w:p>
    <w:p w14:paraId="2E43F11D">
      <w:pPr>
        <w:spacing w:before="68" w:line="219" w:lineRule="auto"/>
        <w:ind w:left="419"/>
        <w:rPr>
          <w:rFonts w:ascii="宋体" w:hAnsi="宋体" w:eastAsia="宋体" w:cs="宋体"/>
          <w:sz w:val="21"/>
          <w:szCs w:val="21"/>
        </w:rPr>
      </w:pPr>
      <w:r>
        <w:rPr>
          <w:rFonts w:ascii="宋体" w:hAnsi="宋体" w:eastAsia="宋体" w:cs="宋体"/>
          <w:sz w:val="21"/>
          <w:szCs w:val="21"/>
        </w:rPr>
        <w:t>本标准按照</w:t>
      </w:r>
      <w:r>
        <w:rPr>
          <w:rFonts w:ascii="Times New Roman" w:hAnsi="Times New Roman" w:eastAsia="Times New Roman" w:cs="Times New Roman"/>
          <w:sz w:val="21"/>
          <w:szCs w:val="21"/>
        </w:rPr>
        <w:t>GB/T    1.1—2009</w:t>
      </w:r>
      <w:r>
        <w:rPr>
          <w:rFonts w:ascii="Times New Roman" w:hAnsi="Times New Roman" w:eastAsia="Times New Roman" w:cs="Times New Roman"/>
          <w:spacing w:val="-11"/>
          <w:sz w:val="21"/>
          <w:szCs w:val="21"/>
        </w:rPr>
        <w:t xml:space="preserve"> </w:t>
      </w:r>
      <w:r>
        <w:rPr>
          <w:rFonts w:ascii="宋体" w:hAnsi="宋体" w:eastAsia="宋体" w:cs="宋体"/>
          <w:spacing w:val="-1"/>
          <w:sz w:val="21"/>
          <w:szCs w:val="21"/>
        </w:rPr>
        <w:t>给出的规则起草。</w:t>
      </w:r>
    </w:p>
    <w:p w14:paraId="2BE280AC">
      <w:pPr>
        <w:spacing w:before="61" w:line="219" w:lineRule="auto"/>
        <w:ind w:left="419"/>
        <w:rPr>
          <w:rFonts w:ascii="宋体" w:hAnsi="宋体" w:eastAsia="宋体" w:cs="宋体"/>
          <w:sz w:val="21"/>
          <w:szCs w:val="21"/>
        </w:rPr>
      </w:pPr>
      <w:r>
        <w:rPr>
          <w:rFonts w:ascii="宋体" w:hAnsi="宋体" w:eastAsia="宋体" w:cs="宋体"/>
          <w:spacing w:val="-2"/>
          <w:sz w:val="21"/>
          <w:szCs w:val="21"/>
        </w:rPr>
        <w:t>本标准由中华人民共和国交通运输部运输服务司提出。</w:t>
      </w:r>
    </w:p>
    <w:p w14:paraId="520E7367">
      <w:pPr>
        <w:spacing w:before="38" w:line="212" w:lineRule="auto"/>
        <w:ind w:left="419"/>
        <w:rPr>
          <w:rFonts w:ascii="宋体" w:hAnsi="宋体" w:eastAsia="宋体" w:cs="宋体"/>
          <w:sz w:val="21"/>
          <w:szCs w:val="21"/>
        </w:rPr>
      </w:pPr>
      <w:r>
        <w:rPr>
          <w:rFonts w:ascii="宋体" w:hAnsi="宋体" w:eastAsia="宋体" w:cs="宋体"/>
          <w:spacing w:val="-2"/>
          <w:sz w:val="21"/>
          <w:szCs w:val="21"/>
        </w:rPr>
        <w:t>本标准由全国城市客运标准化技术委员会(</w:t>
      </w:r>
      <w:r>
        <w:rPr>
          <w:rFonts w:ascii="宋体" w:hAnsi="宋体" w:eastAsia="宋体" w:cs="宋体"/>
          <w:spacing w:val="-44"/>
          <w:sz w:val="21"/>
          <w:szCs w:val="21"/>
        </w:rPr>
        <w:t xml:space="preserve"> </w:t>
      </w:r>
      <w:r>
        <w:rPr>
          <w:rFonts w:ascii="Times New Roman" w:hAnsi="Times New Roman" w:eastAsia="Times New Roman" w:cs="Times New Roman"/>
          <w:spacing w:val="-2"/>
          <w:sz w:val="21"/>
          <w:szCs w:val="21"/>
        </w:rPr>
        <w:t>SAC/TC   529)</w:t>
      </w:r>
      <w:r>
        <w:rPr>
          <w:rFonts w:ascii="宋体" w:hAnsi="宋体" w:eastAsia="宋体" w:cs="宋体"/>
          <w:spacing w:val="-2"/>
          <w:sz w:val="21"/>
          <w:szCs w:val="21"/>
        </w:rPr>
        <w:t>归口。</w:t>
      </w:r>
    </w:p>
    <w:p w14:paraId="3A825521">
      <w:pPr>
        <w:spacing w:before="132" w:line="265" w:lineRule="auto"/>
        <w:ind w:right="5" w:firstLine="419"/>
        <w:jc w:val="both"/>
        <w:rPr>
          <w:rFonts w:ascii="宋体" w:hAnsi="宋体" w:eastAsia="宋体" w:cs="宋体"/>
          <w:sz w:val="21"/>
          <w:szCs w:val="21"/>
        </w:rPr>
      </w:pPr>
      <w:r>
        <w:rPr>
          <w:rFonts w:ascii="宋体" w:hAnsi="宋体" w:eastAsia="宋体" w:cs="宋体"/>
          <w:spacing w:val="-8"/>
          <w:sz w:val="21"/>
          <w:szCs w:val="21"/>
        </w:rPr>
        <w:t>本标准起草单位：交通运输部科学研究院、西安市地下铁道有限责任公司、广州地铁集团有限公司、</w:t>
      </w:r>
      <w:r>
        <w:rPr>
          <w:rFonts w:ascii="宋体" w:hAnsi="宋体" w:eastAsia="宋体" w:cs="宋体"/>
          <w:spacing w:val="15"/>
          <w:sz w:val="21"/>
          <w:szCs w:val="21"/>
        </w:rPr>
        <w:t xml:space="preserve"> </w:t>
      </w:r>
      <w:r>
        <w:rPr>
          <w:rFonts w:ascii="宋体" w:hAnsi="宋体" w:eastAsia="宋体" w:cs="宋体"/>
          <w:spacing w:val="-9"/>
          <w:sz w:val="21"/>
          <w:szCs w:val="21"/>
        </w:rPr>
        <w:t>北京市交通委员会、北京交通大学、广州市交通委员会、天津轨道</w:t>
      </w:r>
      <w:r>
        <w:rPr>
          <w:rFonts w:ascii="宋体" w:hAnsi="宋体" w:eastAsia="宋体" w:cs="宋体"/>
          <w:spacing w:val="-10"/>
          <w:sz w:val="21"/>
          <w:szCs w:val="21"/>
        </w:rPr>
        <w:t>交通集团有限公司、郑州市轨道交通有</w:t>
      </w:r>
      <w:r>
        <w:rPr>
          <w:rFonts w:ascii="宋体" w:hAnsi="宋体" w:eastAsia="宋体" w:cs="宋体"/>
          <w:sz w:val="21"/>
          <w:szCs w:val="21"/>
        </w:rPr>
        <w:t xml:space="preserve">  </w:t>
      </w:r>
      <w:r>
        <w:rPr>
          <w:rFonts w:ascii="宋体" w:hAnsi="宋体" w:eastAsia="宋体" w:cs="宋体"/>
          <w:spacing w:val="-7"/>
          <w:sz w:val="21"/>
          <w:szCs w:val="21"/>
        </w:rPr>
        <w:t>限公司、长春市轨道交通集团有限公司、苏州市轨道交通集团有限公司</w:t>
      </w:r>
      <w:r>
        <w:rPr>
          <w:rFonts w:ascii="宋体" w:hAnsi="宋体" w:eastAsia="宋体" w:cs="宋体"/>
          <w:spacing w:val="-8"/>
          <w:sz w:val="21"/>
          <w:szCs w:val="21"/>
        </w:rPr>
        <w:t>、长沙市轨道交通集团有限公司、</w:t>
      </w:r>
      <w:r>
        <w:rPr>
          <w:rFonts w:ascii="宋体" w:hAnsi="宋体" w:eastAsia="宋体" w:cs="宋体"/>
          <w:sz w:val="21"/>
          <w:szCs w:val="21"/>
        </w:rPr>
        <w:t xml:space="preserve"> </w:t>
      </w:r>
      <w:r>
        <w:rPr>
          <w:rFonts w:ascii="宋体" w:hAnsi="宋体" w:eastAsia="宋体" w:cs="宋体"/>
          <w:spacing w:val="-7"/>
          <w:sz w:val="21"/>
          <w:szCs w:val="21"/>
        </w:rPr>
        <w:t>昆明市交通运输局、长沙市公共客运管理局。</w:t>
      </w:r>
    </w:p>
    <w:p w14:paraId="508DBCBE">
      <w:pPr>
        <w:spacing w:before="33" w:line="270" w:lineRule="auto"/>
        <w:ind w:firstLine="419"/>
        <w:jc w:val="both"/>
        <w:rPr>
          <w:rFonts w:ascii="宋体" w:hAnsi="宋体" w:eastAsia="宋体" w:cs="宋体"/>
          <w:sz w:val="22"/>
          <w:szCs w:val="22"/>
        </w:rPr>
      </w:pPr>
      <w:r>
        <w:rPr>
          <w:rFonts w:ascii="宋体" w:hAnsi="宋体" w:eastAsia="宋体" w:cs="宋体"/>
          <w:spacing w:val="-24"/>
          <w:w w:val="97"/>
          <w:sz w:val="22"/>
          <w:szCs w:val="22"/>
        </w:rPr>
        <w:t>本标准主要起草人：张勇、杨远舟、贾文峥、刘书浩、吴苏婷、刘炜、詹坤生、刘元常、冯旭杰、杨新征、</w:t>
      </w:r>
      <w:r>
        <w:rPr>
          <w:rFonts w:ascii="宋体" w:hAnsi="宋体" w:eastAsia="宋体" w:cs="宋体"/>
          <w:spacing w:val="7"/>
          <w:sz w:val="22"/>
          <w:szCs w:val="22"/>
        </w:rPr>
        <w:t xml:space="preserve"> </w:t>
      </w:r>
      <w:r>
        <w:rPr>
          <w:rFonts w:ascii="宋体" w:hAnsi="宋体" w:eastAsia="宋体" w:cs="宋体"/>
          <w:spacing w:val="-30"/>
          <w:sz w:val="22"/>
          <w:szCs w:val="22"/>
        </w:rPr>
        <w:t>王雨、杨志高、彭宏勤、郭华军、曹国利、张红欣、梁肖、刘爽、宋晓敏、曾小旭、汪国利、凌松涛、李拥军、</w:t>
      </w:r>
      <w:r>
        <w:rPr>
          <w:rFonts w:ascii="宋体" w:hAnsi="宋体" w:eastAsia="宋体" w:cs="宋体"/>
          <w:spacing w:val="18"/>
          <w:sz w:val="22"/>
          <w:szCs w:val="22"/>
        </w:rPr>
        <w:t xml:space="preserve"> </w:t>
      </w:r>
      <w:r>
        <w:rPr>
          <w:rFonts w:ascii="宋体" w:hAnsi="宋体" w:eastAsia="宋体" w:cs="宋体"/>
          <w:spacing w:val="-27"/>
          <w:w w:val="96"/>
          <w:sz w:val="22"/>
          <w:szCs w:val="22"/>
        </w:rPr>
        <w:t>刘峻峰、李珺、张剑、刘宏泰、白雪翎、凌世清、陈德文、刘文超、余勇萍、白安富、赵晗、岳晓辉。</w:t>
      </w:r>
    </w:p>
    <w:p w14:paraId="075C82E2">
      <w:pPr>
        <w:spacing w:line="270" w:lineRule="auto"/>
        <w:rPr>
          <w:rFonts w:ascii="宋体" w:hAnsi="宋体" w:eastAsia="宋体" w:cs="宋体"/>
          <w:sz w:val="22"/>
          <w:szCs w:val="22"/>
        </w:rPr>
        <w:sectPr>
          <w:footerReference r:id="rId6" w:type="default"/>
          <w:pgSz w:w="11900" w:h="16840"/>
          <w:pgMar w:top="1032" w:right="1230" w:bottom="1594" w:left="1340" w:header="0" w:footer="1339" w:gutter="0"/>
          <w:cols w:space="720" w:num="1"/>
        </w:sectPr>
      </w:pPr>
    </w:p>
    <w:p w14:paraId="7E65BFDC">
      <w:pPr>
        <w:pStyle w:val="2"/>
        <w:spacing w:line="317" w:lineRule="auto"/>
      </w:pPr>
    </w:p>
    <w:p w14:paraId="46D1A4E1">
      <w:pPr>
        <w:pStyle w:val="2"/>
        <w:spacing w:line="317" w:lineRule="auto"/>
      </w:pPr>
    </w:p>
    <w:p w14:paraId="660EEBA4">
      <w:pPr>
        <w:spacing w:before="97" w:line="221" w:lineRule="auto"/>
        <w:ind w:left="1664"/>
        <w:rPr>
          <w:rFonts w:ascii="黑体" w:hAnsi="黑体" w:eastAsia="黑体" w:cs="黑体"/>
          <w:sz w:val="30"/>
          <w:szCs w:val="30"/>
        </w:rPr>
      </w:pPr>
      <w:bookmarkStart w:id="2" w:name="bookmark13"/>
      <w:bookmarkEnd w:id="2"/>
      <w:r>
        <w:rPr>
          <w:rFonts w:ascii="黑体" w:hAnsi="黑体" w:eastAsia="黑体" w:cs="黑体"/>
          <w:spacing w:val="15"/>
          <w:sz w:val="30"/>
          <w:szCs w:val="30"/>
        </w:rPr>
        <w:t>城市轨道交通运营突发事件应急预案编制规范</w:t>
      </w:r>
    </w:p>
    <w:p w14:paraId="5D1D3C2C">
      <w:pPr>
        <w:pStyle w:val="2"/>
        <w:spacing w:line="426" w:lineRule="auto"/>
      </w:pPr>
    </w:p>
    <w:p w14:paraId="72493A08">
      <w:pPr>
        <w:pStyle w:val="2"/>
        <w:spacing w:before="72" w:line="223" w:lineRule="auto"/>
        <w:ind w:left="104"/>
        <w:outlineLvl w:val="0"/>
        <w:rPr>
          <w:rFonts w:ascii="黑体" w:hAnsi="黑体" w:eastAsia="黑体" w:cs="黑体"/>
          <w:sz w:val="22"/>
          <w:szCs w:val="22"/>
        </w:rPr>
      </w:pPr>
      <w:bookmarkStart w:id="3" w:name="bookmark3"/>
      <w:bookmarkEnd w:id="3"/>
      <w:r>
        <w:rPr>
          <w:spacing w:val="-11"/>
          <w:sz w:val="22"/>
          <w:szCs w:val="22"/>
        </w:rPr>
        <w:t>1</w:t>
      </w:r>
      <w:r>
        <w:rPr>
          <w:spacing w:val="13"/>
          <w:sz w:val="22"/>
          <w:szCs w:val="22"/>
        </w:rPr>
        <w:t xml:space="preserve">   </w:t>
      </w:r>
      <w:r>
        <w:rPr>
          <w:rFonts w:ascii="黑体" w:hAnsi="黑体" w:eastAsia="黑体" w:cs="黑体"/>
          <w:spacing w:val="-11"/>
          <w:sz w:val="22"/>
          <w:szCs w:val="22"/>
        </w:rPr>
        <w:t>范围</w:t>
      </w:r>
    </w:p>
    <w:p w14:paraId="6116817A">
      <w:pPr>
        <w:pStyle w:val="2"/>
        <w:spacing w:line="365" w:lineRule="auto"/>
      </w:pPr>
    </w:p>
    <w:p w14:paraId="36BFB6A9">
      <w:pPr>
        <w:spacing w:before="65" w:line="261" w:lineRule="auto"/>
        <w:ind w:left="104" w:right="113" w:firstLine="430"/>
        <w:rPr>
          <w:rFonts w:ascii="宋体" w:hAnsi="宋体" w:eastAsia="宋体" w:cs="宋体"/>
          <w:sz w:val="20"/>
          <w:szCs w:val="20"/>
        </w:rPr>
      </w:pPr>
      <w:r>
        <w:rPr>
          <w:rFonts w:ascii="宋体" w:hAnsi="宋体" w:eastAsia="宋体" w:cs="宋体"/>
          <w:spacing w:val="5"/>
          <w:sz w:val="20"/>
          <w:szCs w:val="20"/>
        </w:rPr>
        <w:t>本标准规定了城市轨道交通运营突发事件应急预案的体系构成及各级预案要点、基本要求、编制程</w:t>
      </w:r>
      <w:r>
        <w:rPr>
          <w:rFonts w:ascii="宋体" w:hAnsi="宋体" w:eastAsia="宋体" w:cs="宋体"/>
          <w:sz w:val="20"/>
          <w:szCs w:val="20"/>
        </w:rPr>
        <w:t xml:space="preserve"> </w:t>
      </w:r>
      <w:r>
        <w:rPr>
          <w:rFonts w:ascii="宋体" w:hAnsi="宋体" w:eastAsia="宋体" w:cs="宋体"/>
          <w:spacing w:val="6"/>
          <w:sz w:val="20"/>
          <w:szCs w:val="20"/>
        </w:rPr>
        <w:t>序及编制内容的要求。</w:t>
      </w:r>
    </w:p>
    <w:p w14:paraId="18E5333F">
      <w:pPr>
        <w:spacing w:before="55" w:line="265" w:lineRule="auto"/>
        <w:ind w:right="108" w:firstLine="535"/>
        <w:jc w:val="both"/>
        <w:rPr>
          <w:rFonts w:ascii="宋体" w:hAnsi="宋体" w:eastAsia="宋体" w:cs="宋体"/>
          <w:sz w:val="21"/>
          <w:szCs w:val="21"/>
        </w:rPr>
      </w:pPr>
      <w:r>
        <w:rPr>
          <w:rFonts w:ascii="宋体" w:hAnsi="宋体" w:eastAsia="宋体" w:cs="宋体"/>
          <w:spacing w:val="3"/>
          <w:sz w:val="21"/>
          <w:szCs w:val="21"/>
        </w:rPr>
        <w:t>本标准适用于省、市级人民政府及运营单位编</w:t>
      </w:r>
      <w:r>
        <w:rPr>
          <w:rFonts w:ascii="宋体" w:hAnsi="宋体" w:eastAsia="宋体" w:cs="宋体"/>
          <w:spacing w:val="2"/>
          <w:sz w:val="21"/>
          <w:szCs w:val="21"/>
        </w:rPr>
        <w:t>制城市轨道交通运营突发事件应急预案(以下简称</w:t>
      </w:r>
      <w:r>
        <w:rPr>
          <w:rFonts w:ascii="宋体" w:hAnsi="宋体" w:eastAsia="宋体" w:cs="宋体"/>
          <w:sz w:val="21"/>
          <w:szCs w:val="21"/>
        </w:rPr>
        <w:t xml:space="preserve"> </w:t>
      </w:r>
      <w:r>
        <w:rPr>
          <w:rFonts w:ascii="宋体" w:hAnsi="宋体" w:eastAsia="宋体" w:cs="宋体"/>
          <w:spacing w:val="-4"/>
          <w:sz w:val="21"/>
          <w:szCs w:val="21"/>
        </w:rPr>
        <w:t>“应急预案”)工作。因地震、洪涝、气象灾害等自然灾害和</w:t>
      </w:r>
      <w:r>
        <w:rPr>
          <w:rFonts w:ascii="宋体" w:hAnsi="宋体" w:eastAsia="宋体" w:cs="宋体"/>
          <w:spacing w:val="-5"/>
          <w:sz w:val="21"/>
          <w:szCs w:val="21"/>
        </w:rPr>
        <w:t>恐怖袭击、刑事案件等社会安全事件以及其</w:t>
      </w:r>
      <w:r>
        <w:rPr>
          <w:rFonts w:ascii="宋体" w:hAnsi="宋体" w:eastAsia="宋体" w:cs="宋体"/>
          <w:sz w:val="21"/>
          <w:szCs w:val="21"/>
        </w:rPr>
        <w:t xml:space="preserve"> </w:t>
      </w:r>
      <w:r>
        <w:rPr>
          <w:rFonts w:ascii="宋体" w:hAnsi="宋体" w:eastAsia="宋体" w:cs="宋体"/>
          <w:spacing w:val="4"/>
          <w:sz w:val="21"/>
          <w:szCs w:val="21"/>
        </w:rPr>
        <w:t>他可能影响城市轨道交通正常运营的突发事件的应急</w:t>
      </w:r>
      <w:r>
        <w:rPr>
          <w:rFonts w:ascii="宋体" w:hAnsi="宋体" w:eastAsia="宋体" w:cs="宋体"/>
          <w:spacing w:val="3"/>
          <w:sz w:val="21"/>
          <w:szCs w:val="21"/>
        </w:rPr>
        <w:t>预案编制可参照使用</w:t>
      </w:r>
    </w:p>
    <w:p w14:paraId="79335F8D">
      <w:pPr>
        <w:pStyle w:val="2"/>
        <w:spacing w:line="279" w:lineRule="auto"/>
      </w:pPr>
    </w:p>
    <w:p w14:paraId="2E04A951">
      <w:pPr>
        <w:pStyle w:val="2"/>
        <w:spacing w:before="62" w:line="222" w:lineRule="auto"/>
        <w:ind w:left="104"/>
        <w:outlineLvl w:val="0"/>
        <w:rPr>
          <w:rFonts w:ascii="黑体" w:hAnsi="黑体" w:eastAsia="黑体" w:cs="黑体"/>
          <w:sz w:val="19"/>
          <w:szCs w:val="19"/>
        </w:rPr>
      </w:pPr>
      <w:bookmarkStart w:id="4" w:name="bookmark4"/>
      <w:bookmarkEnd w:id="4"/>
      <w:r>
        <w:rPr>
          <w:spacing w:val="16"/>
          <w:sz w:val="19"/>
          <w:szCs w:val="19"/>
        </w:rPr>
        <w:t>2</w:t>
      </w:r>
      <w:r>
        <w:rPr>
          <w:spacing w:val="2"/>
          <w:sz w:val="19"/>
          <w:szCs w:val="19"/>
        </w:rPr>
        <w:t xml:space="preserve">     </w:t>
      </w:r>
      <w:r>
        <w:rPr>
          <w:rFonts w:ascii="黑体" w:hAnsi="黑体" w:eastAsia="黑体" w:cs="黑体"/>
          <w:spacing w:val="16"/>
          <w:sz w:val="19"/>
          <w:szCs w:val="19"/>
        </w:rPr>
        <w:t>规范性引用文件</w:t>
      </w:r>
    </w:p>
    <w:p w14:paraId="45123035">
      <w:pPr>
        <w:pStyle w:val="2"/>
        <w:spacing w:line="332" w:lineRule="auto"/>
      </w:pPr>
    </w:p>
    <w:p w14:paraId="27360BE3">
      <w:pPr>
        <w:spacing w:before="68" w:line="273" w:lineRule="auto"/>
        <w:ind w:left="104" w:right="124" w:firstLine="430"/>
        <w:rPr>
          <w:rFonts w:ascii="宋体" w:hAnsi="宋体" w:eastAsia="宋体" w:cs="宋体"/>
          <w:sz w:val="21"/>
          <w:szCs w:val="21"/>
        </w:rPr>
      </w:pPr>
      <w:r>
        <w:rPr>
          <w:rFonts w:ascii="宋体" w:hAnsi="宋体" w:eastAsia="宋体" w:cs="宋体"/>
          <w:sz w:val="21"/>
          <w:szCs w:val="21"/>
        </w:rPr>
        <w:t>下列文件对于本文件的应用是必不可少的。凡是注日期的引</w:t>
      </w:r>
      <w:r>
        <w:rPr>
          <w:rFonts w:ascii="宋体" w:hAnsi="宋体" w:eastAsia="宋体" w:cs="宋体"/>
          <w:spacing w:val="-1"/>
          <w:sz w:val="21"/>
          <w:szCs w:val="21"/>
        </w:rPr>
        <w:t>用文件，仅注日期的版本适用于本文</w:t>
      </w:r>
      <w:r>
        <w:rPr>
          <w:rFonts w:ascii="宋体" w:hAnsi="宋体" w:eastAsia="宋体" w:cs="宋体"/>
          <w:sz w:val="21"/>
          <w:szCs w:val="21"/>
        </w:rPr>
        <w:t xml:space="preserve"> </w:t>
      </w:r>
      <w:r>
        <w:rPr>
          <w:rFonts w:ascii="宋体" w:hAnsi="宋体" w:eastAsia="宋体" w:cs="宋体"/>
          <w:spacing w:val="-3"/>
          <w:sz w:val="21"/>
          <w:szCs w:val="21"/>
        </w:rPr>
        <w:t>件。凡是不注日期的引用文件，其最新版本(包</w:t>
      </w:r>
      <w:r>
        <w:rPr>
          <w:rFonts w:ascii="宋体" w:hAnsi="宋体" w:eastAsia="宋体" w:cs="宋体"/>
          <w:spacing w:val="-4"/>
          <w:sz w:val="21"/>
          <w:szCs w:val="21"/>
        </w:rPr>
        <w:t>括所有的修改单)适用于本文件。</w:t>
      </w:r>
    </w:p>
    <w:p w14:paraId="6E044D38">
      <w:pPr>
        <w:spacing w:before="1" w:line="219" w:lineRule="auto"/>
        <w:ind w:left="535"/>
        <w:rPr>
          <w:rFonts w:ascii="宋体" w:hAnsi="宋体" w:eastAsia="宋体" w:cs="宋体"/>
          <w:sz w:val="22"/>
          <w:szCs w:val="22"/>
        </w:rPr>
      </w:pPr>
      <w:r>
        <w:rPr>
          <w:rFonts w:ascii="Times New Roman" w:hAnsi="Times New Roman" w:eastAsia="Times New Roman" w:cs="Times New Roman"/>
          <w:spacing w:val="-6"/>
          <w:sz w:val="22"/>
          <w:szCs w:val="22"/>
        </w:rPr>
        <w:t xml:space="preserve">GB/T 29639     </w:t>
      </w:r>
      <w:r>
        <w:rPr>
          <w:rFonts w:ascii="宋体" w:hAnsi="宋体" w:eastAsia="宋体" w:cs="宋体"/>
          <w:spacing w:val="-6"/>
          <w:sz w:val="22"/>
          <w:szCs w:val="22"/>
        </w:rPr>
        <w:t>生产经营单位生产安全事故应急预案</w:t>
      </w:r>
      <w:r>
        <w:rPr>
          <w:rFonts w:ascii="宋体" w:hAnsi="宋体" w:eastAsia="宋体" w:cs="宋体"/>
          <w:spacing w:val="-7"/>
          <w:sz w:val="22"/>
          <w:szCs w:val="22"/>
        </w:rPr>
        <w:t>编制导则</w:t>
      </w:r>
    </w:p>
    <w:p w14:paraId="23C89FD2">
      <w:pPr>
        <w:spacing w:before="49" w:line="219" w:lineRule="auto"/>
        <w:ind w:left="535"/>
        <w:rPr>
          <w:rFonts w:ascii="宋体" w:hAnsi="宋体" w:eastAsia="宋体" w:cs="宋体"/>
          <w:sz w:val="22"/>
          <w:szCs w:val="22"/>
        </w:rPr>
      </w:pPr>
      <w:r>
        <w:rPr>
          <w:rFonts w:ascii="Times New Roman" w:hAnsi="Times New Roman" w:eastAsia="Times New Roman" w:cs="Times New Roman"/>
          <w:spacing w:val="-5"/>
          <w:sz w:val="22"/>
          <w:szCs w:val="22"/>
        </w:rPr>
        <w:t xml:space="preserve">GB/T 30012     </w:t>
      </w:r>
      <w:r>
        <w:rPr>
          <w:rFonts w:ascii="宋体" w:hAnsi="宋体" w:eastAsia="宋体" w:cs="宋体"/>
          <w:spacing w:val="-5"/>
          <w:sz w:val="22"/>
          <w:szCs w:val="22"/>
        </w:rPr>
        <w:t>城市轨道交通运营管理规范</w:t>
      </w:r>
    </w:p>
    <w:p w14:paraId="0E48FFDB">
      <w:pPr>
        <w:pStyle w:val="2"/>
        <w:spacing w:before="299" w:line="300" w:lineRule="exact"/>
        <w:ind w:left="104"/>
        <w:outlineLvl w:val="0"/>
        <w:rPr>
          <w:rFonts w:ascii="黑体" w:hAnsi="黑体" w:eastAsia="黑体" w:cs="黑体"/>
          <w:sz w:val="22"/>
          <w:szCs w:val="22"/>
        </w:rPr>
      </w:pPr>
      <w:bookmarkStart w:id="5" w:name="bookmark5"/>
      <w:bookmarkEnd w:id="5"/>
      <w:r>
        <w:rPr>
          <w:spacing w:val="-10"/>
          <w:position w:val="1"/>
          <w:sz w:val="22"/>
          <w:szCs w:val="22"/>
        </w:rPr>
        <w:t>3</w:t>
      </w:r>
      <w:r>
        <w:rPr>
          <w:spacing w:val="4"/>
          <w:position w:val="1"/>
          <w:sz w:val="22"/>
          <w:szCs w:val="22"/>
        </w:rPr>
        <w:t xml:space="preserve">    </w:t>
      </w:r>
      <w:r>
        <w:rPr>
          <w:rFonts w:ascii="黑体" w:hAnsi="黑体" w:eastAsia="黑体" w:cs="黑体"/>
          <w:spacing w:val="-10"/>
          <w:position w:val="1"/>
          <w:sz w:val="22"/>
          <w:szCs w:val="22"/>
        </w:rPr>
        <w:t>术语和定义</w:t>
      </w:r>
    </w:p>
    <w:p w14:paraId="7A643772">
      <w:pPr>
        <w:pStyle w:val="2"/>
        <w:spacing w:line="335" w:lineRule="auto"/>
      </w:pPr>
    </w:p>
    <w:p w14:paraId="5ECA2447">
      <w:pPr>
        <w:pStyle w:val="2"/>
        <w:spacing w:before="72" w:line="266" w:lineRule="auto"/>
        <w:ind w:left="104" w:right="2100" w:firstLine="430"/>
        <w:rPr>
          <w:sz w:val="19"/>
          <w:szCs w:val="19"/>
        </w:rPr>
      </w:pPr>
      <w:r>
        <w:rPr>
          <w:rFonts w:ascii="Times New Roman" w:hAnsi="Times New Roman" w:eastAsia="Times New Roman" w:cs="Times New Roman"/>
          <w:spacing w:val="-5"/>
          <w:sz w:val="22"/>
          <w:szCs w:val="22"/>
        </w:rPr>
        <w:t>GB/T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5"/>
          <w:sz w:val="22"/>
          <w:szCs w:val="22"/>
        </w:rPr>
        <w:t xml:space="preserve">30012 </w:t>
      </w:r>
      <w:r>
        <w:rPr>
          <w:rFonts w:ascii="宋体" w:hAnsi="宋体" w:eastAsia="宋体" w:cs="宋体"/>
          <w:spacing w:val="-5"/>
          <w:sz w:val="22"/>
          <w:szCs w:val="22"/>
        </w:rPr>
        <w:t>和</w:t>
      </w:r>
      <w:r>
        <w:rPr>
          <w:rFonts w:ascii="宋体" w:hAnsi="宋体" w:eastAsia="宋体" w:cs="宋体"/>
          <w:spacing w:val="-61"/>
          <w:sz w:val="22"/>
          <w:szCs w:val="22"/>
        </w:rPr>
        <w:t xml:space="preserve"> </w:t>
      </w:r>
      <w:r>
        <w:rPr>
          <w:rFonts w:ascii="Times New Roman" w:hAnsi="Times New Roman" w:eastAsia="Times New Roman" w:cs="Times New Roman"/>
          <w:spacing w:val="-5"/>
          <w:sz w:val="22"/>
          <w:szCs w:val="22"/>
        </w:rPr>
        <w:t>GB/T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5"/>
          <w:sz w:val="22"/>
          <w:szCs w:val="22"/>
        </w:rPr>
        <w:t>29639</w:t>
      </w:r>
      <w:r>
        <w:rPr>
          <w:rFonts w:ascii="宋体" w:hAnsi="宋体" w:eastAsia="宋体" w:cs="宋体"/>
          <w:spacing w:val="-5"/>
          <w:sz w:val="22"/>
          <w:szCs w:val="22"/>
        </w:rPr>
        <w:t>界定的术语以及下列术语和定义适用于本文件</w:t>
      </w:r>
      <w:r>
        <w:rPr>
          <w:rFonts w:ascii="宋体" w:hAnsi="宋体" w:eastAsia="宋体" w:cs="宋体"/>
          <w:sz w:val="22"/>
          <w:szCs w:val="22"/>
        </w:rPr>
        <w:t xml:space="preserve"> </w:t>
      </w:r>
      <w:r>
        <w:rPr>
          <w:spacing w:val="-2"/>
          <w:sz w:val="19"/>
          <w:szCs w:val="19"/>
        </w:rPr>
        <w:t>3.1</w:t>
      </w:r>
    </w:p>
    <w:p w14:paraId="41DB8648">
      <w:pPr>
        <w:spacing w:before="36" w:line="212" w:lineRule="auto"/>
        <w:ind w:left="535"/>
        <w:rPr>
          <w:rFonts w:ascii="Times New Roman" w:hAnsi="Times New Roman" w:eastAsia="Times New Roman" w:cs="Times New Roman"/>
          <w:sz w:val="22"/>
          <w:szCs w:val="22"/>
        </w:rPr>
      </w:pPr>
      <w:r>
        <w:rPr>
          <w:rFonts w:ascii="黑体" w:hAnsi="黑体" w:eastAsia="黑体" w:cs="黑体"/>
          <w:spacing w:val="-7"/>
          <w:sz w:val="22"/>
          <w:szCs w:val="22"/>
        </w:rPr>
        <w:t>运营突发事件</w:t>
      </w:r>
      <w:r>
        <w:rPr>
          <w:rFonts w:ascii="黑体" w:hAnsi="黑体" w:eastAsia="黑体" w:cs="黑体"/>
          <w:spacing w:val="18"/>
          <w:sz w:val="22"/>
          <w:szCs w:val="22"/>
        </w:rPr>
        <w:t xml:space="preserve">  </w:t>
      </w:r>
      <w:r>
        <w:rPr>
          <w:rFonts w:ascii="Times New Roman" w:hAnsi="Times New Roman" w:eastAsia="Times New Roman" w:cs="Times New Roman"/>
          <w:b/>
          <w:bCs/>
          <w:spacing w:val="-7"/>
          <w:sz w:val="22"/>
          <w:szCs w:val="22"/>
        </w:rPr>
        <w:t>operation emergency</w:t>
      </w:r>
    </w:p>
    <w:p w14:paraId="61F3732D">
      <w:pPr>
        <w:spacing w:before="121" w:line="243" w:lineRule="auto"/>
        <w:ind w:left="104" w:right="109" w:firstLine="430"/>
        <w:rPr>
          <w:rFonts w:ascii="宋体" w:hAnsi="宋体" w:eastAsia="宋体" w:cs="宋体"/>
          <w:sz w:val="21"/>
          <w:szCs w:val="21"/>
        </w:rPr>
      </w:pPr>
      <w:r>
        <w:rPr>
          <w:rFonts w:ascii="宋体" w:hAnsi="宋体" w:eastAsia="宋体" w:cs="宋体"/>
          <w:spacing w:val="-9"/>
          <w:sz w:val="21"/>
          <w:szCs w:val="21"/>
        </w:rPr>
        <w:t>城市轨道交通运营过程中因列车撞击、脱轨</w:t>
      </w:r>
      <w:r>
        <w:rPr>
          <w:rFonts w:ascii="宋体" w:hAnsi="宋体" w:eastAsia="宋体" w:cs="宋体"/>
          <w:spacing w:val="-10"/>
          <w:sz w:val="21"/>
          <w:szCs w:val="21"/>
        </w:rPr>
        <w:t>，设施设备故障、损毁，以及大客流等情况，造成人员伤</w:t>
      </w:r>
      <w:r>
        <w:rPr>
          <w:rFonts w:ascii="宋体" w:hAnsi="宋体" w:eastAsia="宋体" w:cs="宋体"/>
          <w:sz w:val="21"/>
          <w:szCs w:val="21"/>
        </w:rPr>
        <w:t xml:space="preserve"> </w:t>
      </w:r>
      <w:r>
        <w:rPr>
          <w:rFonts w:ascii="宋体" w:hAnsi="宋体" w:eastAsia="宋体" w:cs="宋体"/>
          <w:spacing w:val="-14"/>
          <w:sz w:val="21"/>
          <w:szCs w:val="21"/>
        </w:rPr>
        <w:t>亡、行车中断、财产损失的突发事件。</w:t>
      </w:r>
    </w:p>
    <w:p w14:paraId="18FAFCAC">
      <w:pPr>
        <w:pStyle w:val="2"/>
        <w:spacing w:line="259" w:lineRule="exact"/>
        <w:ind w:left="104"/>
        <w:rPr>
          <w:sz w:val="19"/>
          <w:szCs w:val="19"/>
        </w:rPr>
      </w:pPr>
      <w:r>
        <w:rPr>
          <w:spacing w:val="-2"/>
          <w:position w:val="1"/>
          <w:sz w:val="19"/>
          <w:szCs w:val="19"/>
        </w:rPr>
        <w:t>3.2</w:t>
      </w:r>
    </w:p>
    <w:p w14:paraId="289951F5">
      <w:pPr>
        <w:spacing w:before="97" w:line="212" w:lineRule="auto"/>
        <w:ind w:left="535"/>
        <w:rPr>
          <w:rFonts w:ascii="Times New Roman" w:hAnsi="Times New Roman" w:eastAsia="Times New Roman" w:cs="Times New Roman"/>
          <w:sz w:val="20"/>
          <w:szCs w:val="20"/>
        </w:rPr>
      </w:pPr>
      <w:r>
        <w:rPr>
          <w:rFonts w:ascii="黑体" w:hAnsi="黑体" w:eastAsia="黑体" w:cs="黑体"/>
          <w:spacing w:val="-2"/>
          <w:sz w:val="20"/>
          <w:szCs w:val="20"/>
        </w:rPr>
        <w:t>应急预案</w:t>
      </w:r>
      <w:r>
        <w:rPr>
          <w:rFonts w:ascii="黑体" w:hAnsi="黑体" w:eastAsia="黑体" w:cs="黑体"/>
          <w:spacing w:val="30"/>
          <w:sz w:val="20"/>
          <w:szCs w:val="20"/>
        </w:rPr>
        <w:t xml:space="preserve">  </w:t>
      </w:r>
      <w:r>
        <w:rPr>
          <w:rFonts w:ascii="Times New Roman" w:hAnsi="Times New Roman" w:eastAsia="Times New Roman" w:cs="Times New Roman"/>
          <w:b/>
          <w:bCs/>
          <w:spacing w:val="-2"/>
          <w:sz w:val="20"/>
          <w:szCs w:val="20"/>
        </w:rPr>
        <w:t>response</w:t>
      </w:r>
      <w:r>
        <w:rPr>
          <w:rFonts w:ascii="Times New Roman" w:hAnsi="Times New Roman" w:eastAsia="Times New Roman" w:cs="Times New Roman"/>
          <w:b/>
          <w:bCs/>
          <w:spacing w:val="12"/>
          <w:w w:val="101"/>
          <w:sz w:val="20"/>
          <w:szCs w:val="20"/>
        </w:rPr>
        <w:t xml:space="preserve">  </w:t>
      </w:r>
      <w:r>
        <w:rPr>
          <w:rFonts w:ascii="Times New Roman" w:hAnsi="Times New Roman" w:eastAsia="Times New Roman" w:cs="Times New Roman"/>
          <w:b/>
          <w:bCs/>
          <w:spacing w:val="-2"/>
          <w:sz w:val="20"/>
          <w:szCs w:val="20"/>
        </w:rPr>
        <w:t>plan</w:t>
      </w:r>
    </w:p>
    <w:p w14:paraId="522F118E">
      <w:pPr>
        <w:spacing w:before="93" w:line="285" w:lineRule="auto"/>
        <w:ind w:left="104" w:right="108" w:firstLine="430"/>
        <w:rPr>
          <w:rFonts w:ascii="宋体" w:hAnsi="宋体" w:eastAsia="宋体" w:cs="宋体"/>
          <w:sz w:val="20"/>
          <w:szCs w:val="20"/>
        </w:rPr>
      </w:pPr>
      <w:r>
        <w:rPr>
          <w:rFonts w:ascii="宋体" w:hAnsi="宋体" w:eastAsia="宋体" w:cs="宋体"/>
          <w:spacing w:val="10"/>
          <w:sz w:val="20"/>
          <w:szCs w:val="20"/>
        </w:rPr>
        <w:t>为有效预防和控制可能发生的运营突发事件，最大程度减少运营突发事件及其造成的损害而预先</w:t>
      </w:r>
      <w:r>
        <w:rPr>
          <w:rFonts w:ascii="宋体" w:hAnsi="宋体" w:eastAsia="宋体" w:cs="宋体"/>
          <w:sz w:val="20"/>
          <w:szCs w:val="20"/>
        </w:rPr>
        <w:t xml:space="preserve"> </w:t>
      </w:r>
      <w:r>
        <w:rPr>
          <w:rFonts w:ascii="宋体" w:hAnsi="宋体" w:eastAsia="宋体" w:cs="宋体"/>
          <w:spacing w:val="4"/>
          <w:sz w:val="20"/>
          <w:szCs w:val="20"/>
        </w:rPr>
        <w:t>制订的工作方案。</w:t>
      </w:r>
    </w:p>
    <w:p w14:paraId="2A807941">
      <w:pPr>
        <w:spacing w:line="212" w:lineRule="auto"/>
        <w:ind w:left="535"/>
        <w:rPr>
          <w:rFonts w:ascii="宋体" w:hAnsi="宋体" w:eastAsia="宋体" w:cs="宋体"/>
          <w:sz w:val="17"/>
          <w:szCs w:val="17"/>
        </w:rPr>
      </w:pPr>
      <w:r>
        <w:rPr>
          <w:rFonts w:ascii="黑体" w:hAnsi="黑体" w:eastAsia="黑体" w:cs="黑体"/>
          <w:spacing w:val="-2"/>
          <w:sz w:val="17"/>
          <w:szCs w:val="17"/>
        </w:rPr>
        <w:t>注：</w:t>
      </w:r>
      <w:r>
        <w:rPr>
          <w:rFonts w:ascii="宋体" w:hAnsi="宋体" w:eastAsia="宋体" w:cs="宋体"/>
          <w:spacing w:val="-2"/>
          <w:sz w:val="17"/>
          <w:szCs w:val="17"/>
        </w:rPr>
        <w:t>改</w:t>
      </w:r>
      <w:r>
        <w:rPr>
          <w:rFonts w:ascii="宋体" w:hAnsi="宋体" w:eastAsia="宋体" w:cs="宋体"/>
          <w:spacing w:val="-26"/>
          <w:sz w:val="17"/>
          <w:szCs w:val="17"/>
        </w:rPr>
        <w:t xml:space="preserve"> </w:t>
      </w:r>
      <w:r>
        <w:rPr>
          <w:rFonts w:ascii="宋体" w:hAnsi="宋体" w:eastAsia="宋体" w:cs="宋体"/>
          <w:spacing w:val="-2"/>
          <w:sz w:val="17"/>
          <w:szCs w:val="17"/>
        </w:rPr>
        <w:t>写</w:t>
      </w:r>
      <w:r>
        <w:rPr>
          <w:rFonts w:ascii="Times New Roman" w:hAnsi="Times New Roman" w:eastAsia="Times New Roman" w:cs="Times New Roman"/>
          <w:spacing w:val="-2"/>
          <w:sz w:val="17"/>
          <w:szCs w:val="17"/>
        </w:rPr>
        <w:t>GB/T</w:t>
      </w:r>
      <w:r>
        <w:rPr>
          <w:rFonts w:ascii="Times New Roman" w:hAnsi="Times New Roman" w:eastAsia="Times New Roman" w:cs="Times New Roman"/>
          <w:spacing w:val="6"/>
          <w:sz w:val="17"/>
          <w:szCs w:val="17"/>
        </w:rPr>
        <w:t xml:space="preserve">    </w:t>
      </w:r>
      <w:r>
        <w:rPr>
          <w:rFonts w:ascii="Times New Roman" w:hAnsi="Times New Roman" w:eastAsia="Times New Roman" w:cs="Times New Roman"/>
          <w:spacing w:val="-2"/>
          <w:sz w:val="17"/>
          <w:szCs w:val="17"/>
        </w:rPr>
        <w:t>29639,</w:t>
      </w:r>
      <w:r>
        <w:rPr>
          <w:rFonts w:ascii="宋体" w:hAnsi="宋体" w:eastAsia="宋体" w:cs="宋体"/>
          <w:spacing w:val="-2"/>
          <w:sz w:val="17"/>
          <w:szCs w:val="17"/>
        </w:rPr>
        <w:t>定义3.</w:t>
      </w:r>
      <w:r>
        <w:rPr>
          <w:rFonts w:ascii="宋体" w:hAnsi="宋体" w:eastAsia="宋体" w:cs="宋体"/>
          <w:spacing w:val="-45"/>
          <w:sz w:val="17"/>
          <w:szCs w:val="17"/>
        </w:rPr>
        <w:t xml:space="preserve"> </w:t>
      </w:r>
      <w:r>
        <w:rPr>
          <w:rFonts w:ascii="宋体" w:hAnsi="宋体" w:eastAsia="宋体" w:cs="宋体"/>
          <w:spacing w:val="-2"/>
          <w:sz w:val="17"/>
          <w:szCs w:val="17"/>
        </w:rPr>
        <w:t>1</w:t>
      </w:r>
    </w:p>
    <w:p w14:paraId="74FD9B6B">
      <w:pPr>
        <w:pStyle w:val="2"/>
        <w:spacing w:before="59" w:line="259" w:lineRule="exact"/>
        <w:ind w:left="104"/>
        <w:rPr>
          <w:sz w:val="19"/>
          <w:szCs w:val="19"/>
        </w:rPr>
      </w:pPr>
      <w:r>
        <w:rPr>
          <w:spacing w:val="-2"/>
          <w:position w:val="1"/>
          <w:sz w:val="19"/>
          <w:szCs w:val="19"/>
        </w:rPr>
        <w:t>3.3</w:t>
      </w:r>
    </w:p>
    <w:p w14:paraId="70AFED12">
      <w:pPr>
        <w:spacing w:before="96" w:line="212" w:lineRule="auto"/>
        <w:ind w:left="535"/>
        <w:rPr>
          <w:rFonts w:ascii="Times New Roman" w:hAnsi="Times New Roman" w:eastAsia="Times New Roman" w:cs="Times New Roman"/>
          <w:sz w:val="20"/>
          <w:szCs w:val="20"/>
        </w:rPr>
      </w:pPr>
      <w:r>
        <w:rPr>
          <w:rFonts w:ascii="黑体" w:hAnsi="黑体" w:eastAsia="黑体" w:cs="黑体"/>
          <w:sz w:val="20"/>
          <w:szCs w:val="20"/>
        </w:rPr>
        <w:t>应急准备</w:t>
      </w:r>
      <w:r>
        <w:rPr>
          <w:rFonts w:ascii="黑体" w:hAnsi="黑体" w:eastAsia="黑体" w:cs="黑体"/>
          <w:spacing w:val="24"/>
          <w:sz w:val="20"/>
          <w:szCs w:val="20"/>
        </w:rPr>
        <w:t xml:space="preserve">  </w:t>
      </w:r>
      <w:r>
        <w:rPr>
          <w:rFonts w:ascii="Times New Roman" w:hAnsi="Times New Roman" w:eastAsia="Times New Roman" w:cs="Times New Roman"/>
          <w:b/>
          <w:bCs/>
          <w:sz w:val="20"/>
          <w:szCs w:val="20"/>
        </w:rPr>
        <w:t>emergency  prepa</w:t>
      </w:r>
      <w:r>
        <w:rPr>
          <w:rFonts w:ascii="Times New Roman" w:hAnsi="Times New Roman" w:eastAsia="Times New Roman" w:cs="Times New Roman"/>
          <w:b/>
          <w:bCs/>
          <w:spacing w:val="-1"/>
          <w:sz w:val="20"/>
          <w:szCs w:val="20"/>
        </w:rPr>
        <w:t>redness</w:t>
      </w:r>
    </w:p>
    <w:p w14:paraId="578DA438">
      <w:pPr>
        <w:spacing w:before="63" w:line="280" w:lineRule="auto"/>
        <w:ind w:left="104" w:right="102" w:firstLine="430"/>
        <w:rPr>
          <w:rFonts w:ascii="宋体" w:hAnsi="宋体" w:eastAsia="宋体" w:cs="宋体"/>
          <w:sz w:val="21"/>
          <w:szCs w:val="21"/>
        </w:rPr>
      </w:pPr>
      <w:r>
        <w:rPr>
          <w:rFonts w:ascii="宋体" w:hAnsi="宋体" w:eastAsia="宋体" w:cs="宋体"/>
          <w:spacing w:val="-5"/>
          <w:sz w:val="21"/>
          <w:szCs w:val="21"/>
        </w:rPr>
        <w:t>针对可能发生的运营突发事件，为迅速、有序地开展应急行动而预先进行的思想准备、组织准备和</w:t>
      </w:r>
      <w:r>
        <w:rPr>
          <w:rFonts w:ascii="宋体" w:hAnsi="宋体" w:eastAsia="宋体" w:cs="宋体"/>
          <w:spacing w:val="10"/>
          <w:sz w:val="21"/>
          <w:szCs w:val="21"/>
        </w:rPr>
        <w:t xml:space="preserve"> </w:t>
      </w:r>
      <w:r>
        <w:rPr>
          <w:rFonts w:ascii="宋体" w:hAnsi="宋体" w:eastAsia="宋体" w:cs="宋体"/>
          <w:spacing w:val="-5"/>
          <w:sz w:val="21"/>
          <w:szCs w:val="21"/>
        </w:rPr>
        <w:t>物资装备保障。</w:t>
      </w:r>
    </w:p>
    <w:p w14:paraId="7C72C456">
      <w:pPr>
        <w:pStyle w:val="2"/>
        <w:spacing w:before="2" w:line="302" w:lineRule="auto"/>
        <w:ind w:left="104" w:right="6576" w:firstLine="430"/>
        <w:rPr>
          <w:sz w:val="19"/>
          <w:szCs w:val="19"/>
        </w:rPr>
      </w:pPr>
      <w:r>
        <w:rPr>
          <w:rFonts w:ascii="黑体" w:hAnsi="黑体" w:eastAsia="黑体" w:cs="黑体"/>
          <w:spacing w:val="-6"/>
          <w:sz w:val="19"/>
          <w:szCs w:val="19"/>
        </w:rPr>
        <w:t>注：</w:t>
      </w:r>
      <w:r>
        <w:rPr>
          <w:rFonts w:ascii="宋体" w:hAnsi="宋体" w:eastAsia="宋体" w:cs="宋体"/>
          <w:spacing w:val="-6"/>
          <w:sz w:val="19"/>
          <w:szCs w:val="19"/>
        </w:rPr>
        <w:t>改写</w:t>
      </w:r>
      <w:r>
        <w:rPr>
          <w:rFonts w:ascii="Times New Roman" w:hAnsi="Times New Roman" w:eastAsia="Times New Roman" w:cs="Times New Roman"/>
          <w:spacing w:val="-6"/>
          <w:sz w:val="19"/>
          <w:szCs w:val="19"/>
        </w:rPr>
        <w:t>GB/T  29639,</w:t>
      </w:r>
      <w:r>
        <w:rPr>
          <w:rFonts w:ascii="宋体" w:hAnsi="宋体" w:eastAsia="宋体" w:cs="宋体"/>
          <w:spacing w:val="-6"/>
          <w:sz w:val="19"/>
          <w:szCs w:val="19"/>
        </w:rPr>
        <w:t>定义3.2</w:t>
      </w:r>
      <w:r>
        <w:rPr>
          <w:rFonts w:ascii="宋体" w:hAnsi="宋体" w:eastAsia="宋体" w:cs="宋体"/>
          <w:spacing w:val="2"/>
          <w:sz w:val="19"/>
          <w:szCs w:val="19"/>
        </w:rPr>
        <w:t xml:space="preserve"> </w:t>
      </w:r>
      <w:r>
        <w:rPr>
          <w:spacing w:val="-2"/>
          <w:sz w:val="19"/>
          <w:szCs w:val="19"/>
        </w:rPr>
        <w:t>3.4</w:t>
      </w:r>
    </w:p>
    <w:p w14:paraId="620A07D6">
      <w:pPr>
        <w:spacing w:before="23" w:line="212" w:lineRule="auto"/>
        <w:ind w:left="535"/>
        <w:rPr>
          <w:rFonts w:ascii="Times New Roman" w:hAnsi="Times New Roman" w:eastAsia="Times New Roman" w:cs="Times New Roman"/>
          <w:sz w:val="19"/>
          <w:szCs w:val="19"/>
        </w:rPr>
      </w:pPr>
      <w:r>
        <w:rPr>
          <w:rFonts w:ascii="黑体" w:hAnsi="黑体" w:eastAsia="黑体" w:cs="黑体"/>
          <w:spacing w:val="9"/>
          <w:sz w:val="19"/>
          <w:szCs w:val="19"/>
        </w:rPr>
        <w:t>应急响应</w:t>
      </w:r>
      <w:r>
        <w:rPr>
          <w:rFonts w:ascii="黑体" w:hAnsi="黑体" w:eastAsia="黑体" w:cs="黑体"/>
          <w:spacing w:val="18"/>
          <w:sz w:val="19"/>
          <w:szCs w:val="19"/>
        </w:rPr>
        <w:t xml:space="preserve">  </w:t>
      </w:r>
      <w:r>
        <w:rPr>
          <w:rFonts w:ascii="Times New Roman" w:hAnsi="Times New Roman" w:eastAsia="Times New Roman" w:cs="Times New Roman"/>
          <w:b/>
          <w:bCs/>
          <w:sz w:val="19"/>
          <w:szCs w:val="19"/>
        </w:rPr>
        <w:t>emergency</w:t>
      </w:r>
      <w:r>
        <w:rPr>
          <w:rFonts w:ascii="Times New Roman" w:hAnsi="Times New Roman" w:eastAsia="Times New Roman" w:cs="Times New Roman"/>
          <w:b/>
          <w:bCs/>
          <w:spacing w:val="12"/>
          <w:sz w:val="19"/>
          <w:szCs w:val="19"/>
        </w:rPr>
        <w:t xml:space="preserve">    </w:t>
      </w:r>
      <w:r>
        <w:rPr>
          <w:rFonts w:ascii="Times New Roman" w:hAnsi="Times New Roman" w:eastAsia="Times New Roman" w:cs="Times New Roman"/>
          <w:b/>
          <w:bCs/>
          <w:sz w:val="19"/>
          <w:szCs w:val="19"/>
        </w:rPr>
        <w:t>response</w:t>
      </w:r>
    </w:p>
    <w:p w14:paraId="16CDF82C">
      <w:pPr>
        <w:spacing w:before="123" w:line="219" w:lineRule="auto"/>
        <w:ind w:left="535"/>
        <w:rPr>
          <w:rFonts w:ascii="宋体" w:hAnsi="宋体" w:eastAsia="宋体" w:cs="宋体"/>
          <w:sz w:val="19"/>
          <w:szCs w:val="19"/>
        </w:rPr>
      </w:pPr>
      <w:r>
        <w:rPr>
          <w:rFonts w:ascii="宋体" w:hAnsi="宋体" w:eastAsia="宋体" w:cs="宋体"/>
          <w:spacing w:val="15"/>
          <w:sz w:val="19"/>
          <w:szCs w:val="19"/>
        </w:rPr>
        <w:t>针对发生的运营突发事件，有关组织或人员采取的应急行动。</w:t>
      </w:r>
    </w:p>
    <w:p w14:paraId="2D48F02F">
      <w:pPr>
        <w:pStyle w:val="2"/>
        <w:spacing w:before="33" w:line="315" w:lineRule="auto"/>
        <w:ind w:left="104" w:right="6586" w:firstLine="430"/>
        <w:rPr>
          <w:sz w:val="19"/>
          <w:szCs w:val="19"/>
        </w:rPr>
      </w:pPr>
      <w:r>
        <w:rPr>
          <w:rFonts w:ascii="黑体" w:hAnsi="黑体" w:eastAsia="黑体" w:cs="黑体"/>
          <w:spacing w:val="-7"/>
          <w:sz w:val="19"/>
          <w:szCs w:val="19"/>
        </w:rPr>
        <w:t>注：</w:t>
      </w:r>
      <w:r>
        <w:rPr>
          <w:rFonts w:ascii="宋体" w:hAnsi="宋体" w:eastAsia="宋体" w:cs="宋体"/>
          <w:spacing w:val="-7"/>
          <w:sz w:val="19"/>
          <w:szCs w:val="19"/>
        </w:rPr>
        <w:t>改写</w:t>
      </w:r>
      <w:r>
        <w:rPr>
          <w:rFonts w:ascii="Times New Roman" w:hAnsi="Times New Roman" w:eastAsia="Times New Roman" w:cs="Times New Roman"/>
          <w:spacing w:val="-7"/>
          <w:sz w:val="19"/>
          <w:szCs w:val="19"/>
        </w:rPr>
        <w:t>GB/T  29639,</w:t>
      </w:r>
      <w:r>
        <w:rPr>
          <w:rFonts w:ascii="宋体" w:hAnsi="宋体" w:eastAsia="宋体" w:cs="宋体"/>
          <w:spacing w:val="-7"/>
          <w:sz w:val="19"/>
          <w:szCs w:val="19"/>
        </w:rPr>
        <w:t>定义3.3</w:t>
      </w:r>
      <w:r>
        <w:rPr>
          <w:rFonts w:ascii="宋体" w:hAnsi="宋体" w:eastAsia="宋体" w:cs="宋体"/>
          <w:spacing w:val="13"/>
          <w:sz w:val="19"/>
          <w:szCs w:val="19"/>
        </w:rPr>
        <w:t xml:space="preserve"> </w:t>
      </w:r>
      <w:r>
        <w:rPr>
          <w:spacing w:val="-2"/>
          <w:sz w:val="19"/>
          <w:szCs w:val="19"/>
        </w:rPr>
        <w:t>3.5</w:t>
      </w:r>
    </w:p>
    <w:p w14:paraId="6C9EEA3A">
      <w:pPr>
        <w:spacing w:before="5" w:line="208" w:lineRule="auto"/>
        <w:ind w:left="535"/>
        <w:rPr>
          <w:rFonts w:ascii="Times New Roman" w:hAnsi="Times New Roman" w:eastAsia="Times New Roman" w:cs="Times New Roman"/>
          <w:sz w:val="21"/>
          <w:szCs w:val="21"/>
        </w:rPr>
      </w:pPr>
      <w:r>
        <w:rPr>
          <w:rFonts w:ascii="黑体" w:hAnsi="黑体" w:eastAsia="黑体" w:cs="黑体"/>
          <w:spacing w:val="8"/>
          <w:sz w:val="19"/>
          <w:szCs w:val="19"/>
        </w:rPr>
        <w:t>应急救援</w:t>
      </w:r>
      <w:r>
        <w:rPr>
          <w:rFonts w:ascii="黑体" w:hAnsi="黑体" w:eastAsia="黑体" w:cs="黑体"/>
          <w:spacing w:val="20"/>
          <w:sz w:val="19"/>
          <w:szCs w:val="19"/>
        </w:rPr>
        <w:t xml:space="preserve">  </w:t>
      </w:r>
      <w:r>
        <w:rPr>
          <w:rFonts w:ascii="Times New Roman" w:hAnsi="Times New Roman" w:eastAsia="Times New Roman" w:cs="Times New Roman"/>
          <w:b/>
          <w:bCs/>
          <w:sz w:val="21"/>
          <w:szCs w:val="21"/>
        </w:rPr>
        <w:t>emergency</w:t>
      </w:r>
      <w:r>
        <w:rPr>
          <w:rFonts w:ascii="Times New Roman" w:hAnsi="Times New Roman" w:eastAsia="Times New Roman" w:cs="Times New Roman"/>
          <w:b/>
          <w:bCs/>
          <w:spacing w:val="8"/>
          <w:sz w:val="21"/>
          <w:szCs w:val="21"/>
        </w:rPr>
        <w:t xml:space="preserve"> </w:t>
      </w:r>
      <w:r>
        <w:rPr>
          <w:rFonts w:ascii="Times New Roman" w:hAnsi="Times New Roman" w:eastAsia="Times New Roman" w:cs="Times New Roman"/>
          <w:b/>
          <w:bCs/>
          <w:sz w:val="21"/>
          <w:szCs w:val="21"/>
        </w:rPr>
        <w:t>rescue</w:t>
      </w:r>
    </w:p>
    <w:p w14:paraId="286C767D">
      <w:pPr>
        <w:spacing w:before="118" w:line="219" w:lineRule="auto"/>
        <w:ind w:left="535"/>
        <w:rPr>
          <w:rFonts w:ascii="宋体" w:hAnsi="宋体" w:eastAsia="宋体" w:cs="宋体"/>
          <w:sz w:val="21"/>
          <w:szCs w:val="21"/>
        </w:rPr>
      </w:pPr>
      <w:r>
        <w:rPr>
          <w:rFonts w:ascii="宋体" w:hAnsi="宋体" w:eastAsia="宋体" w:cs="宋体"/>
          <w:spacing w:val="-5"/>
          <w:sz w:val="21"/>
          <w:szCs w:val="21"/>
        </w:rPr>
        <w:t>在应急响应过程中，为最大限度地降低运营突发事件造成的损失或危害，防止事态扩大，而采取的</w:t>
      </w:r>
    </w:p>
    <w:p w14:paraId="16E07F2B">
      <w:pPr>
        <w:spacing w:line="219" w:lineRule="auto"/>
        <w:rPr>
          <w:rFonts w:ascii="宋体" w:hAnsi="宋体" w:eastAsia="宋体" w:cs="宋体"/>
          <w:sz w:val="21"/>
          <w:szCs w:val="21"/>
        </w:rPr>
        <w:sectPr>
          <w:headerReference r:id="rId7" w:type="default"/>
          <w:footerReference r:id="rId8" w:type="default"/>
          <w:pgSz w:w="11900" w:h="16840"/>
          <w:pgMar w:top="1474" w:right="1320" w:bottom="1442" w:left="1114" w:header="1151" w:footer="1307" w:gutter="0"/>
          <w:cols w:space="720" w:num="1"/>
        </w:sectPr>
      </w:pPr>
    </w:p>
    <w:p w14:paraId="4D836EE5">
      <w:pPr>
        <w:pStyle w:val="2"/>
        <w:spacing w:line="342" w:lineRule="auto"/>
      </w:pPr>
    </w:p>
    <w:p w14:paraId="135E4542">
      <w:pPr>
        <w:pStyle w:val="2"/>
        <w:spacing w:line="342" w:lineRule="auto"/>
      </w:pPr>
    </w:p>
    <w:p w14:paraId="79734195">
      <w:pPr>
        <w:pStyle w:val="2"/>
        <w:spacing w:before="61" w:line="286" w:lineRule="exact"/>
      </w:pPr>
      <w:bookmarkStart w:id="6" w:name="bookmark14"/>
      <w:bookmarkEnd w:id="6"/>
      <w:r>
        <w:rPr>
          <w:spacing w:val="-3"/>
          <w:position w:val="1"/>
        </w:rPr>
        <w:t>JT/T</w:t>
      </w:r>
      <w:r>
        <w:rPr>
          <w:spacing w:val="13"/>
          <w:position w:val="1"/>
        </w:rPr>
        <w:t xml:space="preserve">  </w:t>
      </w:r>
      <w:r>
        <w:rPr>
          <w:spacing w:val="-3"/>
          <w:position w:val="1"/>
        </w:rPr>
        <w:t>1051—2016</w:t>
      </w:r>
    </w:p>
    <w:p w14:paraId="00F29D59">
      <w:pPr>
        <w:pStyle w:val="2"/>
        <w:spacing w:line="268" w:lineRule="auto"/>
      </w:pPr>
    </w:p>
    <w:p w14:paraId="48384EDB">
      <w:pPr>
        <w:spacing w:before="62" w:line="219" w:lineRule="auto"/>
        <w:rPr>
          <w:rFonts w:ascii="宋体" w:hAnsi="宋体" w:eastAsia="宋体" w:cs="宋体"/>
          <w:sz w:val="19"/>
          <w:szCs w:val="19"/>
        </w:rPr>
      </w:pPr>
      <w:r>
        <w:rPr>
          <w:rFonts w:ascii="宋体" w:hAnsi="宋体" w:eastAsia="宋体" w:cs="宋体"/>
          <w:spacing w:val="13"/>
          <w:sz w:val="19"/>
          <w:szCs w:val="19"/>
        </w:rPr>
        <w:t>紧急措施或行动。</w:t>
      </w:r>
    </w:p>
    <w:p w14:paraId="0F4FF66E">
      <w:pPr>
        <w:pStyle w:val="2"/>
        <w:spacing w:before="41" w:line="320" w:lineRule="auto"/>
        <w:ind w:right="6578" w:firstLine="429"/>
        <w:rPr>
          <w:sz w:val="19"/>
          <w:szCs w:val="19"/>
        </w:rPr>
      </w:pPr>
      <w:r>
        <w:rPr>
          <w:rFonts w:ascii="黑体" w:hAnsi="黑体" w:eastAsia="黑体" w:cs="黑体"/>
          <w:spacing w:val="-6"/>
          <w:sz w:val="19"/>
          <w:szCs w:val="19"/>
        </w:rPr>
        <w:t>注：</w:t>
      </w:r>
      <w:r>
        <w:rPr>
          <w:rFonts w:ascii="宋体" w:hAnsi="宋体" w:eastAsia="宋体" w:cs="宋体"/>
          <w:spacing w:val="-6"/>
          <w:sz w:val="19"/>
          <w:szCs w:val="19"/>
        </w:rPr>
        <w:t>改写</w:t>
      </w:r>
      <w:r>
        <w:rPr>
          <w:rFonts w:ascii="Times New Roman" w:hAnsi="Times New Roman" w:eastAsia="Times New Roman" w:cs="Times New Roman"/>
          <w:spacing w:val="-6"/>
          <w:sz w:val="19"/>
          <w:szCs w:val="19"/>
        </w:rPr>
        <w:t>GB/T  29639,</w:t>
      </w:r>
      <w:r>
        <w:rPr>
          <w:rFonts w:ascii="宋体" w:hAnsi="宋体" w:eastAsia="宋体" w:cs="宋体"/>
          <w:spacing w:val="-6"/>
          <w:sz w:val="19"/>
          <w:szCs w:val="19"/>
        </w:rPr>
        <w:t>定义3.4</w:t>
      </w:r>
      <w:r>
        <w:rPr>
          <w:rFonts w:ascii="宋体" w:hAnsi="宋体" w:eastAsia="宋体" w:cs="宋体"/>
          <w:spacing w:val="16"/>
          <w:sz w:val="19"/>
          <w:szCs w:val="19"/>
        </w:rPr>
        <w:t xml:space="preserve"> </w:t>
      </w:r>
      <w:r>
        <w:rPr>
          <w:spacing w:val="-2"/>
          <w:sz w:val="19"/>
          <w:szCs w:val="19"/>
        </w:rPr>
        <w:t>3.6</w:t>
      </w:r>
    </w:p>
    <w:p w14:paraId="56880977">
      <w:pPr>
        <w:spacing w:line="212" w:lineRule="auto"/>
        <w:ind w:left="429"/>
        <w:rPr>
          <w:rFonts w:ascii="Times New Roman" w:hAnsi="Times New Roman" w:eastAsia="Times New Roman" w:cs="Times New Roman"/>
          <w:sz w:val="19"/>
          <w:szCs w:val="19"/>
        </w:rPr>
      </w:pPr>
      <w:r>
        <w:rPr>
          <w:rFonts w:ascii="黑体" w:hAnsi="黑体" w:eastAsia="黑体" w:cs="黑体"/>
          <w:spacing w:val="5"/>
          <w:sz w:val="19"/>
          <w:szCs w:val="19"/>
        </w:rPr>
        <w:t>应急演练</w:t>
      </w:r>
      <w:r>
        <w:rPr>
          <w:rFonts w:ascii="黑体" w:hAnsi="黑体" w:eastAsia="黑体" w:cs="黑体"/>
          <w:spacing w:val="19"/>
          <w:sz w:val="19"/>
          <w:szCs w:val="19"/>
        </w:rPr>
        <w:t xml:space="preserve">  </w:t>
      </w:r>
      <w:r>
        <w:rPr>
          <w:rFonts w:ascii="Times New Roman" w:hAnsi="Times New Roman" w:eastAsia="Times New Roman" w:cs="Times New Roman"/>
          <w:b/>
          <w:bCs/>
          <w:sz w:val="19"/>
          <w:szCs w:val="19"/>
        </w:rPr>
        <w:t>emergency</w:t>
      </w:r>
      <w:r>
        <w:rPr>
          <w:rFonts w:ascii="Times New Roman" w:hAnsi="Times New Roman" w:eastAsia="Times New Roman" w:cs="Times New Roman"/>
          <w:b/>
          <w:bCs/>
          <w:spacing w:val="5"/>
          <w:sz w:val="19"/>
          <w:szCs w:val="19"/>
        </w:rPr>
        <w:t xml:space="preserve">   </w:t>
      </w:r>
      <w:r>
        <w:rPr>
          <w:rFonts w:ascii="Times New Roman" w:hAnsi="Times New Roman" w:eastAsia="Times New Roman" w:cs="Times New Roman"/>
          <w:b/>
          <w:bCs/>
          <w:sz w:val="19"/>
          <w:szCs w:val="19"/>
        </w:rPr>
        <w:t>exercise</w:t>
      </w:r>
    </w:p>
    <w:p w14:paraId="2E7BA45A">
      <w:pPr>
        <w:spacing w:before="92" w:line="219" w:lineRule="auto"/>
        <w:ind w:left="429"/>
        <w:rPr>
          <w:rFonts w:ascii="宋体" w:hAnsi="宋体" w:eastAsia="宋体" w:cs="宋体"/>
          <w:sz w:val="20"/>
          <w:szCs w:val="20"/>
        </w:rPr>
      </w:pPr>
      <w:r>
        <w:rPr>
          <w:rFonts w:ascii="宋体" w:hAnsi="宋体" w:eastAsia="宋体" w:cs="宋体"/>
          <w:spacing w:val="6"/>
          <w:sz w:val="20"/>
          <w:szCs w:val="20"/>
        </w:rPr>
        <w:t>针对可能发生的运营突发事件情景，依据应急预案而</w:t>
      </w:r>
      <w:r>
        <w:rPr>
          <w:rFonts w:ascii="宋体" w:hAnsi="宋体" w:eastAsia="宋体" w:cs="宋体"/>
          <w:spacing w:val="5"/>
          <w:sz w:val="20"/>
          <w:szCs w:val="20"/>
        </w:rPr>
        <w:t>模拟开展的应急活动。</w:t>
      </w:r>
    </w:p>
    <w:p w14:paraId="36BC6BA2">
      <w:pPr>
        <w:pStyle w:val="2"/>
        <w:spacing w:before="51" w:line="327" w:lineRule="auto"/>
        <w:ind w:right="6567" w:firstLine="429"/>
        <w:rPr>
          <w:sz w:val="19"/>
          <w:szCs w:val="19"/>
        </w:rPr>
      </w:pPr>
      <w:r>
        <w:rPr>
          <w:rFonts w:ascii="黑体" w:hAnsi="黑体" w:eastAsia="黑体" w:cs="黑体"/>
          <w:spacing w:val="-9"/>
          <w:sz w:val="20"/>
          <w:szCs w:val="20"/>
        </w:rPr>
        <w:t>注：</w:t>
      </w:r>
      <w:r>
        <w:rPr>
          <w:rFonts w:ascii="宋体" w:hAnsi="宋体" w:eastAsia="宋体" w:cs="宋体"/>
          <w:spacing w:val="-9"/>
          <w:sz w:val="20"/>
          <w:szCs w:val="20"/>
        </w:rPr>
        <w:t>改写</w:t>
      </w:r>
      <w:r>
        <w:rPr>
          <w:rFonts w:ascii="Times New Roman" w:hAnsi="Times New Roman" w:eastAsia="Times New Roman" w:cs="Times New Roman"/>
          <w:spacing w:val="-9"/>
          <w:sz w:val="20"/>
          <w:szCs w:val="20"/>
        </w:rPr>
        <w:t>GB/T 29639,</w:t>
      </w:r>
      <w:r>
        <w:rPr>
          <w:rFonts w:ascii="宋体" w:hAnsi="宋体" w:eastAsia="宋体" w:cs="宋体"/>
          <w:spacing w:val="-9"/>
          <w:sz w:val="20"/>
          <w:szCs w:val="20"/>
        </w:rPr>
        <w:t>定义3.5</w:t>
      </w:r>
      <w:r>
        <w:rPr>
          <w:rFonts w:ascii="宋体" w:hAnsi="宋体" w:eastAsia="宋体" w:cs="宋体"/>
          <w:sz w:val="20"/>
          <w:szCs w:val="20"/>
        </w:rPr>
        <w:t xml:space="preserve"> </w:t>
      </w:r>
      <w:r>
        <w:rPr>
          <w:spacing w:val="-2"/>
          <w:sz w:val="19"/>
          <w:szCs w:val="19"/>
        </w:rPr>
        <w:t>3.7</w:t>
      </w:r>
    </w:p>
    <w:p w14:paraId="562B16BB">
      <w:pPr>
        <w:spacing w:before="1" w:line="204" w:lineRule="auto"/>
        <w:ind w:left="429"/>
        <w:rPr>
          <w:rFonts w:ascii="Times New Roman" w:hAnsi="Times New Roman" w:eastAsia="Times New Roman" w:cs="Times New Roman"/>
          <w:sz w:val="20"/>
          <w:szCs w:val="20"/>
        </w:rPr>
      </w:pPr>
      <w:r>
        <w:rPr>
          <w:rFonts w:ascii="黑体" w:hAnsi="黑体" w:eastAsia="黑体" w:cs="黑体"/>
          <w:spacing w:val="9"/>
          <w:position w:val="-1"/>
          <w:sz w:val="19"/>
          <w:szCs w:val="19"/>
        </w:rPr>
        <w:t>恢复运营</w:t>
      </w:r>
      <w:r>
        <w:rPr>
          <w:rFonts w:ascii="黑体" w:hAnsi="黑体" w:eastAsia="黑体" w:cs="黑体"/>
          <w:spacing w:val="19"/>
          <w:position w:val="-1"/>
          <w:sz w:val="19"/>
          <w:szCs w:val="19"/>
        </w:rPr>
        <w:t xml:space="preserve">  </w:t>
      </w:r>
      <w:r>
        <w:rPr>
          <w:rFonts w:ascii="Times New Roman" w:hAnsi="Times New Roman" w:eastAsia="Times New Roman" w:cs="Times New Roman"/>
          <w:b/>
          <w:bCs/>
          <w:sz w:val="20"/>
          <w:szCs w:val="20"/>
        </w:rPr>
        <w:t>resume</w:t>
      </w:r>
      <w:r>
        <w:rPr>
          <w:rFonts w:ascii="Times New Roman" w:hAnsi="Times New Roman" w:eastAsia="Times New Roman" w:cs="Times New Roman"/>
          <w:b/>
          <w:bCs/>
          <w:spacing w:val="18"/>
          <w:w w:val="101"/>
          <w:sz w:val="20"/>
          <w:szCs w:val="20"/>
        </w:rPr>
        <w:t xml:space="preserve">  </w:t>
      </w:r>
      <w:r>
        <w:rPr>
          <w:rFonts w:ascii="Times New Roman" w:hAnsi="Times New Roman" w:eastAsia="Times New Roman" w:cs="Times New Roman"/>
          <w:b/>
          <w:bCs/>
          <w:sz w:val="20"/>
          <w:szCs w:val="20"/>
        </w:rPr>
        <w:t>operation</w:t>
      </w:r>
    </w:p>
    <w:p w14:paraId="343EEBF3">
      <w:pPr>
        <w:spacing w:before="64" w:line="288" w:lineRule="auto"/>
        <w:ind w:right="157" w:firstLine="429"/>
        <w:rPr>
          <w:rFonts w:ascii="宋体" w:hAnsi="宋体" w:eastAsia="宋体" w:cs="宋体"/>
          <w:sz w:val="22"/>
          <w:szCs w:val="22"/>
        </w:rPr>
      </w:pPr>
      <w:r>
        <w:rPr>
          <w:rFonts w:ascii="宋体" w:hAnsi="宋体" w:eastAsia="宋体" w:cs="宋体"/>
          <w:spacing w:val="-16"/>
          <w:sz w:val="22"/>
          <w:szCs w:val="22"/>
        </w:rPr>
        <w:t>运营突发事件现场处理完毕、次生灾害后果基本消除，经过有关专家评估确认具备运营条件后，运</w:t>
      </w:r>
      <w:r>
        <w:rPr>
          <w:rFonts w:ascii="宋体" w:hAnsi="宋体" w:eastAsia="宋体" w:cs="宋体"/>
          <w:spacing w:val="14"/>
          <w:sz w:val="22"/>
          <w:szCs w:val="22"/>
        </w:rPr>
        <w:t xml:space="preserve"> </w:t>
      </w:r>
      <w:r>
        <w:rPr>
          <w:rFonts w:ascii="宋体" w:hAnsi="宋体" w:eastAsia="宋体" w:cs="宋体"/>
          <w:spacing w:val="-10"/>
          <w:sz w:val="22"/>
          <w:szCs w:val="22"/>
        </w:rPr>
        <w:t>营单位为恢复正常运营而采取的措施或行动。</w:t>
      </w:r>
    </w:p>
    <w:p w14:paraId="106962C7">
      <w:pPr>
        <w:pStyle w:val="2"/>
        <w:spacing w:before="303" w:line="221" w:lineRule="auto"/>
        <w:outlineLvl w:val="0"/>
        <w:rPr>
          <w:rFonts w:ascii="黑体" w:hAnsi="黑体" w:eastAsia="黑体" w:cs="黑体"/>
          <w:sz w:val="19"/>
          <w:szCs w:val="19"/>
        </w:rPr>
      </w:pPr>
      <w:bookmarkStart w:id="7" w:name="bookmark1"/>
      <w:bookmarkEnd w:id="7"/>
      <w:r>
        <w:rPr>
          <w:spacing w:val="15"/>
          <w:sz w:val="19"/>
          <w:szCs w:val="19"/>
        </w:rPr>
        <w:t xml:space="preserve">4    </w:t>
      </w:r>
      <w:r>
        <w:rPr>
          <w:rFonts w:ascii="黑体" w:hAnsi="黑体" w:eastAsia="黑体" w:cs="黑体"/>
          <w:spacing w:val="15"/>
          <w:sz w:val="19"/>
          <w:szCs w:val="19"/>
        </w:rPr>
        <w:t>预案体系构成及各级预案要点</w:t>
      </w:r>
    </w:p>
    <w:p w14:paraId="57E68DC6">
      <w:pPr>
        <w:pStyle w:val="2"/>
        <w:spacing w:line="241" w:lineRule="auto"/>
      </w:pPr>
    </w:p>
    <w:p w14:paraId="20FA262F">
      <w:pPr>
        <w:pStyle w:val="2"/>
        <w:spacing w:before="62" w:line="222" w:lineRule="auto"/>
        <w:rPr>
          <w:rFonts w:ascii="黑体" w:hAnsi="黑体" w:eastAsia="黑体" w:cs="黑体"/>
          <w:sz w:val="19"/>
          <w:szCs w:val="19"/>
        </w:rPr>
      </w:pPr>
      <w:r>
        <w:rPr>
          <w:spacing w:val="12"/>
          <w:sz w:val="19"/>
          <w:szCs w:val="19"/>
        </w:rPr>
        <w:t>4.1</w:t>
      </w:r>
      <w:r>
        <w:rPr>
          <w:spacing w:val="6"/>
          <w:sz w:val="19"/>
          <w:szCs w:val="19"/>
        </w:rPr>
        <w:t xml:space="preserve">     </w:t>
      </w:r>
      <w:r>
        <w:rPr>
          <w:rFonts w:ascii="黑体" w:hAnsi="黑体" w:eastAsia="黑体" w:cs="黑体"/>
          <w:spacing w:val="12"/>
          <w:sz w:val="19"/>
          <w:szCs w:val="19"/>
        </w:rPr>
        <w:t>体系构成</w:t>
      </w:r>
    </w:p>
    <w:p w14:paraId="3D721A9B">
      <w:pPr>
        <w:spacing w:before="202" w:line="219" w:lineRule="auto"/>
        <w:ind w:left="429"/>
        <w:rPr>
          <w:rFonts w:ascii="宋体" w:hAnsi="宋体" w:eastAsia="宋体" w:cs="宋体"/>
          <w:sz w:val="21"/>
          <w:szCs w:val="21"/>
        </w:rPr>
      </w:pPr>
      <w:r>
        <w:rPr>
          <w:rFonts w:ascii="宋体" w:hAnsi="宋体" w:eastAsia="宋体" w:cs="宋体"/>
          <w:spacing w:val="-7"/>
          <w:sz w:val="21"/>
          <w:szCs w:val="21"/>
        </w:rPr>
        <w:t>运营突发事件应急预案体系由国家级、省级、市级和运营单位级应急预</w:t>
      </w:r>
      <w:r>
        <w:rPr>
          <w:rFonts w:ascii="宋体" w:hAnsi="宋体" w:eastAsia="宋体" w:cs="宋体"/>
          <w:spacing w:val="-8"/>
          <w:sz w:val="21"/>
          <w:szCs w:val="21"/>
        </w:rPr>
        <w:t>案构成。</w:t>
      </w:r>
    </w:p>
    <w:p w14:paraId="2B4B2C06">
      <w:pPr>
        <w:spacing w:before="259" w:line="221" w:lineRule="auto"/>
        <w:rPr>
          <w:rFonts w:ascii="宋体" w:hAnsi="宋体" w:eastAsia="宋体" w:cs="宋体"/>
          <w:sz w:val="20"/>
          <w:szCs w:val="20"/>
        </w:rPr>
      </w:pPr>
      <w:r>
        <w:rPr>
          <w:rFonts w:ascii="黑体" w:hAnsi="黑体" w:eastAsia="黑体" w:cs="黑体"/>
          <w:spacing w:val="10"/>
          <w:sz w:val="20"/>
          <w:szCs w:val="20"/>
        </w:rPr>
        <w:t>4.2</w:t>
      </w:r>
      <w:r>
        <w:rPr>
          <w:rFonts w:ascii="黑体" w:hAnsi="黑体" w:eastAsia="黑体" w:cs="黑体"/>
          <w:spacing w:val="36"/>
          <w:sz w:val="20"/>
          <w:szCs w:val="20"/>
        </w:rPr>
        <w:t xml:space="preserve">  </w:t>
      </w:r>
      <w:r>
        <w:rPr>
          <w:rFonts w:ascii="黑体" w:hAnsi="黑体" w:eastAsia="黑体" w:cs="黑体"/>
          <w:spacing w:val="10"/>
          <w:sz w:val="20"/>
          <w:szCs w:val="20"/>
        </w:rPr>
        <w:t>各级预案要点</w:t>
      </w:r>
      <w:r>
        <w:rPr>
          <w:rFonts w:ascii="宋体" w:hAnsi="宋体" w:eastAsia="宋体" w:cs="宋体"/>
          <w:spacing w:val="10"/>
          <w:sz w:val="20"/>
          <w:szCs w:val="20"/>
        </w:rPr>
        <w:t>(国家级除外)</w:t>
      </w:r>
    </w:p>
    <w:p w14:paraId="6A8CDAB3">
      <w:pPr>
        <w:pStyle w:val="2"/>
        <w:spacing w:before="230" w:line="221" w:lineRule="auto"/>
        <w:rPr>
          <w:rFonts w:ascii="黑体" w:hAnsi="黑体" w:eastAsia="黑体" w:cs="黑体"/>
          <w:sz w:val="19"/>
          <w:szCs w:val="19"/>
        </w:rPr>
      </w:pPr>
      <w:r>
        <w:rPr>
          <w:spacing w:val="7"/>
          <w:sz w:val="19"/>
          <w:szCs w:val="19"/>
        </w:rPr>
        <w:t xml:space="preserve">4.2.1      </w:t>
      </w:r>
      <w:r>
        <w:rPr>
          <w:rFonts w:ascii="黑体" w:hAnsi="黑体" w:eastAsia="黑体" w:cs="黑体"/>
          <w:spacing w:val="7"/>
          <w:sz w:val="19"/>
          <w:szCs w:val="19"/>
        </w:rPr>
        <w:t>省级应急预案</w:t>
      </w:r>
    </w:p>
    <w:p w14:paraId="26E4DE9F">
      <w:pPr>
        <w:spacing w:before="194" w:line="271" w:lineRule="auto"/>
        <w:ind w:right="151" w:firstLine="429"/>
        <w:rPr>
          <w:rFonts w:ascii="宋体" w:hAnsi="宋体" w:eastAsia="宋体" w:cs="宋体"/>
          <w:sz w:val="22"/>
          <w:szCs w:val="22"/>
        </w:rPr>
      </w:pPr>
      <w:r>
        <w:rPr>
          <w:rFonts w:ascii="宋体" w:hAnsi="宋体" w:eastAsia="宋体" w:cs="宋体"/>
          <w:spacing w:val="-20"/>
          <w:sz w:val="22"/>
          <w:szCs w:val="22"/>
        </w:rPr>
        <w:t>明确运营突发事件的组织指挥机制、信息报告、分级响应及响应行动、队伍物资保</w:t>
      </w:r>
      <w:r>
        <w:rPr>
          <w:rFonts w:ascii="宋体" w:hAnsi="宋体" w:eastAsia="宋体" w:cs="宋体"/>
          <w:spacing w:val="-21"/>
          <w:sz w:val="22"/>
          <w:szCs w:val="22"/>
        </w:rPr>
        <w:t>障及调动程序、下</w:t>
      </w:r>
      <w:r>
        <w:rPr>
          <w:rFonts w:ascii="宋体" w:hAnsi="宋体" w:eastAsia="宋体" w:cs="宋体"/>
          <w:sz w:val="22"/>
          <w:szCs w:val="22"/>
        </w:rPr>
        <w:t xml:space="preserve"> </w:t>
      </w:r>
      <w:r>
        <w:rPr>
          <w:rFonts w:ascii="宋体" w:hAnsi="宋体" w:eastAsia="宋体" w:cs="宋体"/>
          <w:spacing w:val="-16"/>
          <w:sz w:val="22"/>
          <w:szCs w:val="22"/>
        </w:rPr>
        <w:t>级政府职责等内容，重点规范省级层面的应对行动，同时体现对下级预案的指</w:t>
      </w:r>
      <w:r>
        <w:rPr>
          <w:rFonts w:ascii="宋体" w:hAnsi="宋体" w:eastAsia="宋体" w:cs="宋体"/>
          <w:spacing w:val="-17"/>
          <w:sz w:val="22"/>
          <w:szCs w:val="22"/>
        </w:rPr>
        <w:t>导性。</w:t>
      </w:r>
    </w:p>
    <w:p w14:paraId="0A9A061F">
      <w:pPr>
        <w:pStyle w:val="2"/>
        <w:spacing w:before="183" w:line="221" w:lineRule="auto"/>
        <w:rPr>
          <w:rFonts w:ascii="黑体" w:hAnsi="黑体" w:eastAsia="黑体" w:cs="黑体"/>
          <w:sz w:val="19"/>
          <w:szCs w:val="19"/>
        </w:rPr>
      </w:pPr>
      <w:r>
        <w:rPr>
          <w:spacing w:val="10"/>
          <w:sz w:val="19"/>
          <w:szCs w:val="19"/>
        </w:rPr>
        <w:t>4.2.2</w:t>
      </w:r>
      <w:r>
        <w:rPr>
          <w:sz w:val="19"/>
          <w:szCs w:val="19"/>
        </w:rPr>
        <w:t xml:space="preserve">       </w:t>
      </w:r>
      <w:r>
        <w:rPr>
          <w:rFonts w:ascii="黑体" w:hAnsi="黑体" w:eastAsia="黑体" w:cs="黑体"/>
          <w:spacing w:val="10"/>
          <w:sz w:val="19"/>
          <w:szCs w:val="19"/>
        </w:rPr>
        <w:t>市级应急预案</w:t>
      </w:r>
    </w:p>
    <w:p w14:paraId="560046AF">
      <w:pPr>
        <w:spacing w:before="214" w:line="293" w:lineRule="auto"/>
        <w:ind w:right="156" w:firstLine="429"/>
        <w:rPr>
          <w:rFonts w:ascii="宋体" w:hAnsi="宋体" w:eastAsia="宋体" w:cs="宋体"/>
          <w:sz w:val="21"/>
          <w:szCs w:val="21"/>
        </w:rPr>
      </w:pPr>
      <w:r>
        <w:rPr>
          <w:rFonts w:ascii="宋体" w:hAnsi="宋体" w:eastAsia="宋体" w:cs="宋体"/>
          <w:spacing w:val="-10"/>
          <w:sz w:val="21"/>
          <w:szCs w:val="21"/>
        </w:rPr>
        <w:t>明确运营突发事件的组织指挥机制、风险评估、监测预警、信息报告、</w:t>
      </w:r>
      <w:r>
        <w:rPr>
          <w:rFonts w:ascii="宋体" w:hAnsi="宋体" w:eastAsia="宋体" w:cs="宋体"/>
          <w:spacing w:val="-11"/>
          <w:sz w:val="21"/>
          <w:szCs w:val="21"/>
        </w:rPr>
        <w:t>应急处置措施、队伍物资保障</w:t>
      </w:r>
      <w:r>
        <w:rPr>
          <w:rFonts w:ascii="宋体" w:hAnsi="宋体" w:eastAsia="宋体" w:cs="宋体"/>
          <w:sz w:val="21"/>
          <w:szCs w:val="21"/>
        </w:rPr>
        <w:t xml:space="preserve"> </w:t>
      </w:r>
      <w:r>
        <w:rPr>
          <w:rFonts w:ascii="宋体" w:hAnsi="宋体" w:eastAsia="宋体" w:cs="宋体"/>
          <w:spacing w:val="-6"/>
          <w:sz w:val="21"/>
          <w:szCs w:val="21"/>
        </w:rPr>
        <w:t>及调动程序等内容，重点规范市级层面的应对行动。</w:t>
      </w:r>
    </w:p>
    <w:p w14:paraId="65C13A65">
      <w:pPr>
        <w:pStyle w:val="2"/>
        <w:spacing w:before="93" w:line="300" w:lineRule="exact"/>
        <w:rPr>
          <w:rFonts w:ascii="黑体" w:hAnsi="黑体" w:eastAsia="黑体" w:cs="黑体"/>
          <w:sz w:val="22"/>
          <w:szCs w:val="22"/>
        </w:rPr>
      </w:pPr>
      <w:r>
        <w:rPr>
          <w:spacing w:val="-8"/>
          <w:position w:val="1"/>
          <w:sz w:val="22"/>
          <w:szCs w:val="22"/>
        </w:rPr>
        <w:t>4.2.3</w:t>
      </w:r>
      <w:r>
        <w:rPr>
          <w:spacing w:val="7"/>
          <w:position w:val="1"/>
          <w:sz w:val="22"/>
          <w:szCs w:val="22"/>
        </w:rPr>
        <w:t xml:space="preserve">     </w:t>
      </w:r>
      <w:r>
        <w:rPr>
          <w:rFonts w:ascii="黑体" w:hAnsi="黑体" w:eastAsia="黑体" w:cs="黑体"/>
          <w:spacing w:val="-8"/>
          <w:position w:val="1"/>
          <w:sz w:val="22"/>
          <w:szCs w:val="22"/>
        </w:rPr>
        <w:t>运营单位级应急预案</w:t>
      </w:r>
    </w:p>
    <w:p w14:paraId="69DF2679">
      <w:pPr>
        <w:spacing w:before="190" w:line="266" w:lineRule="auto"/>
        <w:rPr>
          <w:rFonts w:ascii="宋体" w:hAnsi="宋体" w:eastAsia="宋体" w:cs="宋体"/>
          <w:sz w:val="21"/>
          <w:szCs w:val="21"/>
        </w:rPr>
      </w:pPr>
      <w:r>
        <w:rPr>
          <w:rFonts w:ascii="Times New Roman" w:hAnsi="Times New Roman" w:eastAsia="Times New Roman" w:cs="Times New Roman"/>
          <w:spacing w:val="-4"/>
          <w:sz w:val="21"/>
          <w:szCs w:val="21"/>
        </w:rPr>
        <w:t xml:space="preserve">4.2.3.1        </w:t>
      </w:r>
      <w:r>
        <w:rPr>
          <w:rFonts w:ascii="宋体" w:hAnsi="宋体" w:eastAsia="宋体" w:cs="宋体"/>
          <w:spacing w:val="-4"/>
          <w:sz w:val="21"/>
          <w:szCs w:val="21"/>
        </w:rPr>
        <w:t>明确运营突发事件应急响应责任人、风险辨识、风险评估与隐患监测、</w:t>
      </w:r>
      <w:r>
        <w:rPr>
          <w:rFonts w:ascii="宋体" w:hAnsi="宋体" w:eastAsia="宋体" w:cs="宋体"/>
          <w:spacing w:val="-5"/>
          <w:sz w:val="21"/>
          <w:szCs w:val="21"/>
        </w:rPr>
        <w:t>信息报告、预警响应、</w:t>
      </w:r>
      <w:r>
        <w:rPr>
          <w:rFonts w:ascii="宋体" w:hAnsi="宋体" w:eastAsia="宋体" w:cs="宋体"/>
          <w:sz w:val="21"/>
          <w:szCs w:val="21"/>
        </w:rPr>
        <w:t xml:space="preserve"> </w:t>
      </w:r>
      <w:r>
        <w:rPr>
          <w:rFonts w:ascii="宋体" w:hAnsi="宋体" w:eastAsia="宋体" w:cs="宋体"/>
          <w:spacing w:val="-5"/>
          <w:sz w:val="21"/>
          <w:szCs w:val="21"/>
        </w:rPr>
        <w:t>应急处置、人员疏散撤离组织和路线、可调用或可请求援助的应急资源情况及如何</w:t>
      </w:r>
      <w:r>
        <w:rPr>
          <w:rFonts w:ascii="宋体" w:hAnsi="宋体" w:eastAsia="宋体" w:cs="宋体"/>
          <w:spacing w:val="-6"/>
          <w:sz w:val="21"/>
          <w:szCs w:val="21"/>
        </w:rPr>
        <w:t>实施等，体现自救互</w:t>
      </w:r>
      <w:r>
        <w:rPr>
          <w:rFonts w:ascii="宋体" w:hAnsi="宋体" w:eastAsia="宋体" w:cs="宋体"/>
          <w:sz w:val="21"/>
          <w:szCs w:val="21"/>
        </w:rPr>
        <w:t xml:space="preserve">  </w:t>
      </w:r>
      <w:r>
        <w:rPr>
          <w:rFonts w:ascii="宋体" w:hAnsi="宋体" w:eastAsia="宋体" w:cs="宋体"/>
          <w:spacing w:val="-11"/>
          <w:sz w:val="21"/>
          <w:szCs w:val="21"/>
        </w:rPr>
        <w:t>救、信息报告和先期处置特点。</w:t>
      </w:r>
    </w:p>
    <w:p w14:paraId="765017A0">
      <w:pPr>
        <w:spacing w:before="65" w:line="220" w:lineRule="auto"/>
        <w:rPr>
          <w:rFonts w:ascii="宋体" w:hAnsi="宋体" w:eastAsia="宋体" w:cs="宋体"/>
          <w:sz w:val="22"/>
          <w:szCs w:val="22"/>
        </w:rPr>
      </w:pPr>
      <w:r>
        <w:rPr>
          <w:rFonts w:ascii="Times New Roman" w:hAnsi="Times New Roman" w:eastAsia="Times New Roman" w:cs="Times New Roman"/>
          <w:spacing w:val="-10"/>
          <w:sz w:val="22"/>
          <w:szCs w:val="22"/>
        </w:rPr>
        <w:t xml:space="preserve">4.2.3.2        </w:t>
      </w:r>
      <w:r>
        <w:rPr>
          <w:rFonts w:ascii="宋体" w:hAnsi="宋体" w:eastAsia="宋体" w:cs="宋体"/>
          <w:spacing w:val="-10"/>
          <w:sz w:val="22"/>
          <w:szCs w:val="22"/>
        </w:rPr>
        <w:t>运营单位级应急预案应包括综合应急预案、专项应急预案和现场处置方案：</w:t>
      </w:r>
    </w:p>
    <w:p w14:paraId="0B3C28A3">
      <w:pPr>
        <w:spacing w:before="20" w:line="259" w:lineRule="auto"/>
        <w:ind w:left="899" w:right="96" w:hanging="470"/>
        <w:rPr>
          <w:rFonts w:ascii="宋体" w:hAnsi="宋体" w:eastAsia="宋体" w:cs="宋体"/>
          <w:sz w:val="22"/>
          <w:szCs w:val="22"/>
        </w:rPr>
      </w:pPr>
      <w:r>
        <w:rPr>
          <w:rFonts w:ascii="Times New Roman" w:hAnsi="Times New Roman" w:eastAsia="Times New Roman" w:cs="Times New Roman"/>
          <w:spacing w:val="-8"/>
          <w:sz w:val="22"/>
          <w:szCs w:val="22"/>
        </w:rPr>
        <w:t xml:space="preserve">a)     </w:t>
      </w:r>
      <w:r>
        <w:rPr>
          <w:rFonts w:ascii="宋体" w:hAnsi="宋体" w:eastAsia="宋体" w:cs="宋体"/>
          <w:spacing w:val="-8"/>
          <w:sz w:val="22"/>
          <w:szCs w:val="22"/>
        </w:rPr>
        <w:t>综合应急预案是运营单位应对各类运营突</w:t>
      </w:r>
      <w:r>
        <w:rPr>
          <w:rFonts w:ascii="宋体" w:hAnsi="宋体" w:eastAsia="宋体" w:cs="宋体"/>
          <w:spacing w:val="-9"/>
          <w:sz w:val="22"/>
          <w:szCs w:val="22"/>
        </w:rPr>
        <w:t>发事件的综合性文件，主要包括运营单位内部的应</w:t>
      </w:r>
      <w:r>
        <w:rPr>
          <w:rFonts w:ascii="宋体" w:hAnsi="宋体" w:eastAsia="宋体" w:cs="宋体"/>
          <w:sz w:val="22"/>
          <w:szCs w:val="22"/>
        </w:rPr>
        <w:t xml:space="preserve"> </w:t>
      </w:r>
      <w:r>
        <w:rPr>
          <w:rFonts w:ascii="宋体" w:hAnsi="宋体" w:eastAsia="宋体" w:cs="宋体"/>
          <w:spacing w:val="-16"/>
          <w:sz w:val="22"/>
          <w:szCs w:val="22"/>
        </w:rPr>
        <w:t>急组织机构及职责、应急预案体系、运营突发事件等级划分及风险描述、预警及信息报告、应</w:t>
      </w:r>
      <w:r>
        <w:rPr>
          <w:rFonts w:ascii="宋体" w:hAnsi="宋体" w:eastAsia="宋体" w:cs="宋体"/>
          <w:spacing w:val="13"/>
          <w:sz w:val="22"/>
          <w:szCs w:val="22"/>
        </w:rPr>
        <w:t xml:space="preserve"> </w:t>
      </w:r>
      <w:r>
        <w:rPr>
          <w:rFonts w:ascii="宋体" w:hAnsi="宋体" w:eastAsia="宋体" w:cs="宋体"/>
          <w:spacing w:val="-24"/>
          <w:sz w:val="22"/>
          <w:szCs w:val="22"/>
        </w:rPr>
        <w:t>急响应、信息发布、新闻报道、事后处理与奖惩、保障措施、应急培训和演练等内容；</w:t>
      </w:r>
    </w:p>
    <w:p w14:paraId="5792D4E5">
      <w:pPr>
        <w:spacing w:before="36" w:line="253" w:lineRule="auto"/>
        <w:ind w:left="899" w:right="84" w:hanging="470"/>
        <w:rPr>
          <w:rFonts w:ascii="宋体" w:hAnsi="宋体" w:eastAsia="宋体" w:cs="宋体"/>
          <w:sz w:val="21"/>
          <w:szCs w:val="21"/>
        </w:rPr>
      </w:pPr>
      <w:r>
        <w:rPr>
          <w:rFonts w:ascii="Times New Roman" w:hAnsi="Times New Roman" w:eastAsia="Times New Roman" w:cs="Times New Roman"/>
          <w:spacing w:val="1"/>
          <w:sz w:val="21"/>
          <w:szCs w:val="21"/>
        </w:rPr>
        <w:t xml:space="preserve">b)     </w:t>
      </w:r>
      <w:r>
        <w:rPr>
          <w:rFonts w:ascii="宋体" w:hAnsi="宋体" w:eastAsia="宋体" w:cs="宋体"/>
          <w:spacing w:val="1"/>
          <w:sz w:val="21"/>
          <w:szCs w:val="21"/>
        </w:rPr>
        <w:t>专项应急预案是综合应急预案的细</w:t>
      </w:r>
      <w:r>
        <w:rPr>
          <w:rFonts w:ascii="宋体" w:hAnsi="宋体" w:eastAsia="宋体" w:cs="宋体"/>
          <w:sz w:val="21"/>
          <w:szCs w:val="21"/>
        </w:rPr>
        <w:t xml:space="preserve">化，主要针对某一类型或某几种类型运营突发事件，或者 </w:t>
      </w:r>
      <w:r>
        <w:rPr>
          <w:rFonts w:ascii="宋体" w:hAnsi="宋体" w:eastAsia="宋体" w:cs="宋体"/>
          <w:spacing w:val="-2"/>
          <w:sz w:val="21"/>
          <w:szCs w:val="21"/>
        </w:rPr>
        <w:t>针对重要风险而制订的应急方案；</w:t>
      </w:r>
    </w:p>
    <w:p w14:paraId="1D784A9D">
      <w:pPr>
        <w:spacing w:before="36" w:line="265" w:lineRule="auto"/>
        <w:ind w:left="899" w:hanging="470"/>
        <w:rPr>
          <w:rFonts w:ascii="宋体" w:hAnsi="宋体" w:eastAsia="宋体" w:cs="宋体"/>
          <w:sz w:val="21"/>
          <w:szCs w:val="21"/>
        </w:rPr>
      </w:pPr>
      <w:r>
        <w:rPr>
          <w:rFonts w:ascii="Times New Roman" w:hAnsi="Times New Roman" w:eastAsia="Times New Roman" w:cs="Times New Roman"/>
          <w:spacing w:val="3"/>
          <w:sz w:val="21"/>
          <w:szCs w:val="21"/>
        </w:rPr>
        <w:t xml:space="preserve">c)     </w:t>
      </w:r>
      <w:r>
        <w:rPr>
          <w:rFonts w:ascii="宋体" w:hAnsi="宋体" w:eastAsia="宋体" w:cs="宋体"/>
          <w:spacing w:val="3"/>
          <w:sz w:val="21"/>
          <w:szCs w:val="21"/>
        </w:rPr>
        <w:t>现场处置方案是运营单位根据运营突发</w:t>
      </w:r>
      <w:r>
        <w:rPr>
          <w:rFonts w:ascii="宋体" w:hAnsi="宋体" w:eastAsia="宋体" w:cs="宋体"/>
          <w:spacing w:val="2"/>
          <w:sz w:val="21"/>
          <w:szCs w:val="21"/>
        </w:rPr>
        <w:t>事件类型，针对可能发生运营突发事件的具体位置、</w:t>
      </w:r>
      <w:r>
        <w:rPr>
          <w:rFonts w:ascii="宋体" w:hAnsi="宋体" w:eastAsia="宋体" w:cs="宋体"/>
          <w:sz w:val="21"/>
          <w:szCs w:val="21"/>
        </w:rPr>
        <w:t xml:space="preserve"> </w:t>
      </w:r>
      <w:r>
        <w:rPr>
          <w:rFonts w:ascii="宋体" w:hAnsi="宋体" w:eastAsia="宋体" w:cs="宋体"/>
          <w:spacing w:val="5"/>
          <w:sz w:val="21"/>
          <w:szCs w:val="21"/>
        </w:rPr>
        <w:t>场所和岗位所制订的应急处置措施。现场处置方案应由运营单位根据风</w:t>
      </w:r>
      <w:r>
        <w:rPr>
          <w:rFonts w:ascii="宋体" w:hAnsi="宋体" w:eastAsia="宋体" w:cs="宋体"/>
          <w:spacing w:val="4"/>
          <w:sz w:val="21"/>
          <w:szCs w:val="21"/>
        </w:rPr>
        <w:t>险评估及危险性控</w:t>
      </w:r>
      <w:r>
        <w:rPr>
          <w:rFonts w:ascii="宋体" w:hAnsi="宋体" w:eastAsia="宋体" w:cs="宋体"/>
          <w:sz w:val="21"/>
          <w:szCs w:val="21"/>
        </w:rPr>
        <w:t xml:space="preserve">  </w:t>
      </w:r>
      <w:r>
        <w:rPr>
          <w:rFonts w:ascii="宋体" w:hAnsi="宋体" w:eastAsia="宋体" w:cs="宋体"/>
          <w:spacing w:val="5"/>
          <w:sz w:val="21"/>
          <w:szCs w:val="21"/>
        </w:rPr>
        <w:t>制措施组织现场作业人员及安全管理等专业人员共同编制，应具体、简单、针对性</w:t>
      </w:r>
      <w:r>
        <w:rPr>
          <w:rFonts w:ascii="宋体" w:hAnsi="宋体" w:eastAsia="宋体" w:cs="宋体"/>
          <w:spacing w:val="4"/>
          <w:sz w:val="21"/>
          <w:szCs w:val="21"/>
        </w:rPr>
        <w:t>和操作</w:t>
      </w:r>
      <w:r>
        <w:rPr>
          <w:rFonts w:ascii="宋体" w:hAnsi="宋体" w:eastAsia="宋体" w:cs="宋体"/>
          <w:sz w:val="21"/>
          <w:szCs w:val="21"/>
        </w:rPr>
        <w:t xml:space="preserve">  </w:t>
      </w:r>
      <w:r>
        <w:rPr>
          <w:rFonts w:ascii="宋体" w:hAnsi="宋体" w:eastAsia="宋体" w:cs="宋体"/>
          <w:spacing w:val="-10"/>
          <w:sz w:val="21"/>
          <w:szCs w:val="21"/>
        </w:rPr>
        <w:t>性强。</w:t>
      </w:r>
    </w:p>
    <w:p w14:paraId="431AFAC3">
      <w:pPr>
        <w:spacing w:line="265" w:lineRule="auto"/>
        <w:rPr>
          <w:rFonts w:ascii="宋体" w:hAnsi="宋体" w:eastAsia="宋体" w:cs="宋体"/>
          <w:sz w:val="21"/>
          <w:szCs w:val="21"/>
        </w:rPr>
        <w:sectPr>
          <w:headerReference r:id="rId9" w:type="default"/>
          <w:footerReference r:id="rId10" w:type="default"/>
          <w:pgSz w:w="11900" w:h="16840"/>
          <w:pgMar w:top="400" w:right="1184" w:bottom="1517" w:left="1340" w:header="0" w:footer="1336" w:gutter="0"/>
          <w:cols w:space="720" w:num="1"/>
        </w:sectPr>
      </w:pPr>
    </w:p>
    <w:p w14:paraId="18691854">
      <w:pPr>
        <w:pStyle w:val="2"/>
        <w:spacing w:line="277" w:lineRule="auto"/>
      </w:pPr>
    </w:p>
    <w:p w14:paraId="01461FF5">
      <w:pPr>
        <w:pStyle w:val="2"/>
        <w:spacing w:line="277" w:lineRule="auto"/>
      </w:pPr>
    </w:p>
    <w:p w14:paraId="31ED345C">
      <w:pPr>
        <w:pStyle w:val="2"/>
        <w:spacing w:before="61" w:line="259" w:lineRule="exact"/>
        <w:outlineLvl w:val="0"/>
        <w:rPr>
          <w:rFonts w:ascii="黑体" w:hAnsi="黑体" w:eastAsia="黑体" w:cs="黑体"/>
          <w:sz w:val="19"/>
          <w:szCs w:val="19"/>
        </w:rPr>
      </w:pPr>
      <w:bookmarkStart w:id="8" w:name="bookmark6"/>
      <w:bookmarkEnd w:id="8"/>
      <w:r>
        <w:rPr>
          <w:spacing w:val="14"/>
          <w:position w:val="1"/>
          <w:sz w:val="19"/>
          <w:szCs w:val="19"/>
        </w:rPr>
        <w:t>5</w:t>
      </w:r>
      <w:r>
        <w:rPr>
          <w:spacing w:val="3"/>
          <w:position w:val="1"/>
          <w:sz w:val="19"/>
          <w:szCs w:val="19"/>
        </w:rPr>
        <w:t xml:space="preserve">    </w:t>
      </w:r>
      <w:r>
        <w:rPr>
          <w:rFonts w:ascii="黑体" w:hAnsi="黑体" w:eastAsia="黑体" w:cs="黑体"/>
          <w:spacing w:val="14"/>
          <w:position w:val="1"/>
          <w:sz w:val="19"/>
          <w:szCs w:val="19"/>
        </w:rPr>
        <w:t>基本要求</w:t>
      </w:r>
    </w:p>
    <w:p w14:paraId="7E9C3A2B">
      <w:pPr>
        <w:pStyle w:val="2"/>
        <w:spacing w:before="289" w:line="259" w:lineRule="exact"/>
        <w:rPr>
          <w:rFonts w:ascii="黑体" w:hAnsi="黑体" w:eastAsia="黑体" w:cs="黑体"/>
          <w:sz w:val="19"/>
          <w:szCs w:val="19"/>
        </w:rPr>
      </w:pPr>
      <w:r>
        <w:rPr>
          <w:spacing w:val="7"/>
          <w:position w:val="1"/>
          <w:sz w:val="19"/>
          <w:szCs w:val="19"/>
        </w:rPr>
        <w:t xml:space="preserve">5.1     </w:t>
      </w:r>
      <w:r>
        <w:rPr>
          <w:rFonts w:ascii="黑体" w:hAnsi="黑体" w:eastAsia="黑体" w:cs="黑体"/>
          <w:spacing w:val="7"/>
          <w:position w:val="1"/>
          <w:sz w:val="19"/>
          <w:szCs w:val="19"/>
        </w:rPr>
        <w:t>编制准备</w:t>
      </w:r>
    </w:p>
    <w:p w14:paraId="7B980EB3">
      <w:pPr>
        <w:spacing w:before="218" w:line="219" w:lineRule="auto"/>
        <w:rPr>
          <w:rFonts w:ascii="宋体" w:hAnsi="宋体" w:eastAsia="宋体" w:cs="宋体"/>
          <w:sz w:val="22"/>
          <w:szCs w:val="22"/>
        </w:rPr>
      </w:pPr>
      <w:r>
        <w:rPr>
          <w:rFonts w:ascii="Times New Roman" w:hAnsi="Times New Roman" w:eastAsia="Times New Roman" w:cs="Times New Roman"/>
          <w:spacing w:val="-7"/>
          <w:sz w:val="22"/>
          <w:szCs w:val="22"/>
        </w:rPr>
        <w:t xml:space="preserve">5.1.1      </w:t>
      </w:r>
      <w:r>
        <w:rPr>
          <w:rFonts w:ascii="宋体" w:hAnsi="宋体" w:eastAsia="宋体" w:cs="宋体"/>
          <w:spacing w:val="-7"/>
          <w:sz w:val="22"/>
          <w:szCs w:val="22"/>
        </w:rPr>
        <w:t>省级和市级应急预案编制前应</w:t>
      </w:r>
      <w:r>
        <w:rPr>
          <w:rFonts w:ascii="宋体" w:hAnsi="宋体" w:eastAsia="宋体" w:cs="宋体"/>
          <w:spacing w:val="-8"/>
          <w:sz w:val="22"/>
          <w:szCs w:val="22"/>
        </w:rPr>
        <w:t>做好以下准备工作：</w:t>
      </w:r>
    </w:p>
    <w:p w14:paraId="7ACA876B">
      <w:pPr>
        <w:spacing w:before="23" w:line="275" w:lineRule="auto"/>
        <w:ind w:left="809" w:right="169" w:hanging="389"/>
        <w:rPr>
          <w:rFonts w:ascii="宋体" w:hAnsi="宋体" w:eastAsia="宋体" w:cs="宋体"/>
          <w:sz w:val="21"/>
          <w:szCs w:val="21"/>
        </w:rPr>
      </w:pPr>
      <w:r>
        <w:rPr>
          <w:rFonts w:ascii="Times New Roman" w:hAnsi="Times New Roman" w:eastAsia="Times New Roman" w:cs="Times New Roman"/>
          <w:spacing w:val="5"/>
          <w:sz w:val="21"/>
          <w:szCs w:val="21"/>
        </w:rPr>
        <w:t xml:space="preserve">a)    </w:t>
      </w:r>
      <w:r>
        <w:rPr>
          <w:rFonts w:ascii="宋体" w:hAnsi="宋体" w:eastAsia="宋体" w:cs="宋体"/>
          <w:spacing w:val="5"/>
          <w:sz w:val="21"/>
          <w:szCs w:val="21"/>
        </w:rPr>
        <w:t>全面分析本级政府行政管辖范围内的城市轨道交通系统可能发生的运营突发事件类型及危</w:t>
      </w:r>
      <w:r>
        <w:rPr>
          <w:rFonts w:ascii="宋体" w:hAnsi="宋体" w:eastAsia="宋体" w:cs="宋体"/>
          <w:spacing w:val="1"/>
          <w:sz w:val="21"/>
          <w:szCs w:val="21"/>
        </w:rPr>
        <w:t xml:space="preserve"> </w:t>
      </w:r>
      <w:r>
        <w:rPr>
          <w:rFonts w:ascii="宋体" w:hAnsi="宋体" w:eastAsia="宋体" w:cs="宋体"/>
          <w:spacing w:val="-7"/>
          <w:sz w:val="21"/>
          <w:szCs w:val="21"/>
        </w:rPr>
        <w:t>害程度；</w:t>
      </w:r>
    </w:p>
    <w:p w14:paraId="158CB077">
      <w:pPr>
        <w:spacing w:before="15" w:line="269" w:lineRule="auto"/>
        <w:ind w:left="809" w:right="178" w:hanging="389"/>
        <w:rPr>
          <w:rFonts w:ascii="宋体" w:hAnsi="宋体" w:eastAsia="宋体" w:cs="宋体"/>
          <w:sz w:val="21"/>
          <w:szCs w:val="21"/>
        </w:rPr>
      </w:pPr>
      <w:r>
        <w:rPr>
          <w:rFonts w:ascii="Times New Roman" w:hAnsi="Times New Roman" w:eastAsia="Times New Roman" w:cs="Times New Roman"/>
          <w:sz w:val="21"/>
          <w:szCs w:val="21"/>
        </w:rPr>
        <w:t xml:space="preserve">b)    </w:t>
      </w:r>
      <w:r>
        <w:rPr>
          <w:rFonts w:ascii="宋体" w:hAnsi="宋体" w:eastAsia="宋体" w:cs="宋体"/>
          <w:sz w:val="21"/>
          <w:szCs w:val="21"/>
        </w:rPr>
        <w:t>根据运营突发事件类型和危害程度的不同，确定本级政府层面应采取的应急处置</w:t>
      </w:r>
      <w:r>
        <w:rPr>
          <w:rFonts w:ascii="宋体" w:hAnsi="宋体" w:eastAsia="宋体" w:cs="宋体"/>
          <w:spacing w:val="-1"/>
          <w:sz w:val="21"/>
          <w:szCs w:val="21"/>
        </w:rPr>
        <w:t>措施，以及</w:t>
      </w:r>
      <w:r>
        <w:rPr>
          <w:rFonts w:ascii="宋体" w:hAnsi="宋体" w:eastAsia="宋体" w:cs="宋体"/>
          <w:sz w:val="21"/>
          <w:szCs w:val="21"/>
        </w:rPr>
        <w:t xml:space="preserve"> </w:t>
      </w:r>
      <w:r>
        <w:rPr>
          <w:rFonts w:ascii="宋体" w:hAnsi="宋体" w:eastAsia="宋体" w:cs="宋体"/>
          <w:spacing w:val="-1"/>
          <w:sz w:val="21"/>
          <w:szCs w:val="21"/>
        </w:rPr>
        <w:t>需要参与应急处置的所有本级政府组成部门和单位；</w:t>
      </w:r>
    </w:p>
    <w:p w14:paraId="189941D4">
      <w:pPr>
        <w:spacing w:before="48" w:line="212" w:lineRule="auto"/>
        <w:ind w:left="420"/>
        <w:rPr>
          <w:rFonts w:ascii="宋体" w:hAnsi="宋体" w:eastAsia="宋体" w:cs="宋体"/>
          <w:sz w:val="22"/>
          <w:szCs w:val="22"/>
        </w:rPr>
      </w:pPr>
      <w:r>
        <w:rPr>
          <w:rFonts w:ascii="Times New Roman" w:hAnsi="Times New Roman" w:eastAsia="Times New Roman" w:cs="Times New Roman"/>
          <w:spacing w:val="-8"/>
          <w:sz w:val="22"/>
          <w:szCs w:val="22"/>
        </w:rPr>
        <w:t xml:space="preserve">c)    </w:t>
      </w:r>
      <w:r>
        <w:rPr>
          <w:rFonts w:ascii="宋体" w:hAnsi="宋体" w:eastAsia="宋体" w:cs="宋体"/>
          <w:spacing w:val="-8"/>
          <w:sz w:val="22"/>
          <w:szCs w:val="22"/>
        </w:rPr>
        <w:t>客观评价本级政府的应急资源调度及协调能力；</w:t>
      </w:r>
    </w:p>
    <w:p w14:paraId="6EC4CB7D">
      <w:pPr>
        <w:spacing w:before="77" w:line="212" w:lineRule="auto"/>
        <w:ind w:left="420"/>
        <w:rPr>
          <w:rFonts w:ascii="宋体" w:hAnsi="宋体" w:eastAsia="宋体" w:cs="宋体"/>
          <w:sz w:val="22"/>
          <w:szCs w:val="22"/>
        </w:rPr>
      </w:pPr>
      <w:r>
        <w:rPr>
          <w:rFonts w:ascii="Times New Roman" w:hAnsi="Times New Roman" w:eastAsia="Times New Roman" w:cs="Times New Roman"/>
          <w:spacing w:val="-8"/>
          <w:sz w:val="22"/>
          <w:szCs w:val="22"/>
        </w:rPr>
        <w:t xml:space="preserve">d)    </w:t>
      </w:r>
      <w:r>
        <w:rPr>
          <w:rFonts w:ascii="宋体" w:hAnsi="宋体" w:eastAsia="宋体" w:cs="宋体"/>
          <w:spacing w:val="-8"/>
          <w:sz w:val="22"/>
          <w:szCs w:val="22"/>
        </w:rPr>
        <w:t>充分借鉴国内外同类运营突发事件的教训及应急处置经验</w:t>
      </w:r>
    </w:p>
    <w:p w14:paraId="047C3690">
      <w:pPr>
        <w:spacing w:before="72" w:line="219" w:lineRule="auto"/>
        <w:rPr>
          <w:rFonts w:ascii="宋体" w:hAnsi="宋体" w:eastAsia="宋体" w:cs="宋体"/>
          <w:sz w:val="22"/>
          <w:szCs w:val="22"/>
        </w:rPr>
      </w:pPr>
      <w:r>
        <w:rPr>
          <w:rFonts w:ascii="Times New Roman" w:hAnsi="Times New Roman" w:eastAsia="Times New Roman" w:cs="Times New Roman"/>
          <w:spacing w:val="-7"/>
          <w:sz w:val="22"/>
          <w:szCs w:val="22"/>
        </w:rPr>
        <w:t xml:space="preserve">5.1.2      </w:t>
      </w:r>
      <w:r>
        <w:rPr>
          <w:rFonts w:ascii="宋体" w:hAnsi="宋体" w:eastAsia="宋体" w:cs="宋体"/>
          <w:spacing w:val="-7"/>
          <w:sz w:val="22"/>
          <w:szCs w:val="22"/>
        </w:rPr>
        <w:t>运营单位编制应急预案应做好以下准备工作：</w:t>
      </w:r>
    </w:p>
    <w:p w14:paraId="1CE130E0">
      <w:pPr>
        <w:spacing w:before="4" w:line="272" w:lineRule="auto"/>
        <w:ind w:left="809" w:right="171" w:hanging="389"/>
        <w:rPr>
          <w:rFonts w:ascii="宋体" w:hAnsi="宋体" w:eastAsia="宋体" w:cs="宋体"/>
          <w:sz w:val="22"/>
          <w:szCs w:val="22"/>
        </w:rPr>
      </w:pPr>
      <w:r>
        <w:rPr>
          <w:rFonts w:ascii="Times New Roman" w:hAnsi="Times New Roman" w:eastAsia="Times New Roman" w:cs="Times New Roman"/>
          <w:spacing w:val="-9"/>
          <w:sz w:val="22"/>
          <w:szCs w:val="22"/>
        </w:rPr>
        <w:t xml:space="preserve">a)    </w:t>
      </w:r>
      <w:r>
        <w:rPr>
          <w:rFonts w:ascii="宋体" w:hAnsi="宋体" w:eastAsia="宋体" w:cs="宋体"/>
          <w:spacing w:val="-9"/>
          <w:sz w:val="22"/>
          <w:szCs w:val="22"/>
        </w:rPr>
        <w:t>全面分析本单位职责范围内的城市轨道交通系统相关危险因素、可能发生的运营突发事件类</w:t>
      </w:r>
      <w:r>
        <w:rPr>
          <w:rFonts w:ascii="宋体" w:hAnsi="宋体" w:eastAsia="宋体" w:cs="宋体"/>
          <w:spacing w:val="11"/>
          <w:sz w:val="22"/>
          <w:szCs w:val="22"/>
        </w:rPr>
        <w:t xml:space="preserve"> </w:t>
      </w:r>
      <w:r>
        <w:rPr>
          <w:rFonts w:ascii="宋体" w:hAnsi="宋体" w:eastAsia="宋体" w:cs="宋体"/>
          <w:spacing w:val="-13"/>
          <w:sz w:val="22"/>
          <w:szCs w:val="22"/>
        </w:rPr>
        <w:t>型及危害程度；</w:t>
      </w:r>
    </w:p>
    <w:p w14:paraId="7C1AB30F">
      <w:pPr>
        <w:spacing w:before="63" w:line="212" w:lineRule="auto"/>
        <w:ind w:left="420"/>
        <w:rPr>
          <w:rFonts w:ascii="宋体" w:hAnsi="宋体" w:eastAsia="宋体" w:cs="宋体"/>
          <w:sz w:val="20"/>
          <w:szCs w:val="20"/>
        </w:rPr>
      </w:pPr>
      <w:r>
        <w:rPr>
          <w:rFonts w:ascii="Times New Roman" w:hAnsi="Times New Roman" w:eastAsia="Times New Roman" w:cs="Times New Roman"/>
          <w:spacing w:val="2"/>
          <w:sz w:val="20"/>
          <w:szCs w:val="20"/>
        </w:rPr>
        <w:t xml:space="preserve">b)    </w:t>
      </w:r>
      <w:r>
        <w:rPr>
          <w:rFonts w:ascii="宋体" w:hAnsi="宋体" w:eastAsia="宋体" w:cs="宋体"/>
          <w:spacing w:val="2"/>
          <w:sz w:val="20"/>
          <w:szCs w:val="20"/>
        </w:rPr>
        <w:t>确定城市轨道交通系统运营的风险，进行风险评估，排查隐患的种类、数量和分布情况；</w:t>
      </w:r>
    </w:p>
    <w:p w14:paraId="124BC4E8">
      <w:pPr>
        <w:spacing w:before="91" w:line="212" w:lineRule="auto"/>
        <w:ind w:left="420"/>
        <w:rPr>
          <w:rFonts w:ascii="宋体" w:hAnsi="宋体" w:eastAsia="宋体" w:cs="宋体"/>
          <w:sz w:val="20"/>
          <w:szCs w:val="20"/>
        </w:rPr>
      </w:pPr>
      <w:r>
        <w:rPr>
          <w:rFonts w:ascii="Times New Roman" w:hAnsi="Times New Roman" w:eastAsia="Times New Roman" w:cs="Times New Roman"/>
          <w:spacing w:val="5"/>
          <w:sz w:val="20"/>
          <w:szCs w:val="20"/>
        </w:rPr>
        <w:t xml:space="preserve">c)    </w:t>
      </w:r>
      <w:r>
        <w:rPr>
          <w:rFonts w:ascii="宋体" w:hAnsi="宋体" w:eastAsia="宋体" w:cs="宋体"/>
          <w:spacing w:val="5"/>
          <w:sz w:val="20"/>
          <w:szCs w:val="20"/>
        </w:rPr>
        <w:t>针对风险和存在的问题，确定相应的防</w:t>
      </w:r>
      <w:r>
        <w:rPr>
          <w:rFonts w:ascii="宋体" w:hAnsi="宋体" w:eastAsia="宋体" w:cs="宋体"/>
          <w:spacing w:val="4"/>
          <w:sz w:val="20"/>
          <w:szCs w:val="20"/>
        </w:rPr>
        <w:t>范和处置措施；</w:t>
      </w:r>
    </w:p>
    <w:p w14:paraId="6400CC84">
      <w:pPr>
        <w:spacing w:before="18" w:line="272" w:lineRule="auto"/>
        <w:ind w:left="809" w:right="162" w:hanging="389"/>
        <w:rPr>
          <w:rFonts w:ascii="宋体" w:hAnsi="宋体" w:eastAsia="宋体" w:cs="宋体"/>
          <w:sz w:val="22"/>
          <w:szCs w:val="22"/>
        </w:rPr>
      </w:pPr>
      <w:r>
        <w:rPr>
          <w:rFonts w:ascii="Times New Roman" w:hAnsi="Times New Roman" w:eastAsia="Times New Roman" w:cs="Times New Roman"/>
          <w:spacing w:val="-4"/>
          <w:sz w:val="22"/>
          <w:szCs w:val="22"/>
        </w:rPr>
        <w:t>d)</w:t>
      </w:r>
      <w:r>
        <w:rPr>
          <w:rFonts w:ascii="Times New Roman" w:hAnsi="Times New Roman" w:eastAsia="Times New Roman" w:cs="Times New Roman"/>
          <w:spacing w:val="16"/>
          <w:sz w:val="22"/>
          <w:szCs w:val="22"/>
        </w:rPr>
        <w:t xml:space="preserve">   </w:t>
      </w:r>
      <w:r>
        <w:rPr>
          <w:rFonts w:ascii="宋体" w:hAnsi="宋体" w:eastAsia="宋体" w:cs="宋体"/>
          <w:spacing w:val="-4"/>
          <w:sz w:val="22"/>
          <w:szCs w:val="22"/>
        </w:rPr>
        <w:t>根据运营突发事件类型和危害程度的不同，确定本</w:t>
      </w:r>
      <w:r>
        <w:rPr>
          <w:rFonts w:ascii="宋体" w:hAnsi="宋体" w:eastAsia="宋体" w:cs="宋体"/>
          <w:spacing w:val="-5"/>
          <w:sz w:val="22"/>
          <w:szCs w:val="22"/>
        </w:rPr>
        <w:t>单位内所有需要参与应急处置的部门和</w:t>
      </w:r>
      <w:r>
        <w:rPr>
          <w:rFonts w:ascii="宋体" w:hAnsi="宋体" w:eastAsia="宋体" w:cs="宋体"/>
          <w:spacing w:val="1"/>
          <w:sz w:val="22"/>
          <w:szCs w:val="22"/>
        </w:rPr>
        <w:t xml:space="preserve"> </w:t>
      </w:r>
      <w:r>
        <w:rPr>
          <w:rFonts w:ascii="宋体" w:hAnsi="宋体" w:eastAsia="宋体" w:cs="宋体"/>
          <w:spacing w:val="-14"/>
          <w:sz w:val="22"/>
          <w:szCs w:val="22"/>
        </w:rPr>
        <w:t>单位；</w:t>
      </w:r>
    </w:p>
    <w:p w14:paraId="4D740E07">
      <w:pPr>
        <w:spacing w:before="33" w:line="212" w:lineRule="auto"/>
        <w:ind w:left="420"/>
        <w:rPr>
          <w:rFonts w:ascii="宋体" w:hAnsi="宋体" w:eastAsia="宋体" w:cs="宋体"/>
          <w:sz w:val="22"/>
          <w:szCs w:val="22"/>
        </w:rPr>
      </w:pPr>
      <w:r>
        <w:rPr>
          <w:rFonts w:ascii="Times New Roman" w:hAnsi="Times New Roman" w:eastAsia="Times New Roman" w:cs="Times New Roman"/>
          <w:spacing w:val="-8"/>
          <w:sz w:val="22"/>
          <w:szCs w:val="22"/>
        </w:rPr>
        <w:t xml:space="preserve">e)    </w:t>
      </w:r>
      <w:r>
        <w:rPr>
          <w:rFonts w:ascii="宋体" w:hAnsi="宋体" w:eastAsia="宋体" w:cs="宋体"/>
          <w:spacing w:val="-8"/>
          <w:sz w:val="22"/>
          <w:szCs w:val="22"/>
        </w:rPr>
        <w:t>客观评价本单位的应急资源储备情况和调度能力；</w:t>
      </w:r>
    </w:p>
    <w:p w14:paraId="1E819923">
      <w:pPr>
        <w:spacing w:before="67" w:line="212" w:lineRule="auto"/>
        <w:ind w:left="490"/>
        <w:rPr>
          <w:rFonts w:ascii="宋体" w:hAnsi="宋体" w:eastAsia="宋体" w:cs="宋体"/>
          <w:sz w:val="22"/>
          <w:szCs w:val="22"/>
        </w:rPr>
      </w:pPr>
      <w:r>
        <w:rPr>
          <w:rFonts w:ascii="Times New Roman" w:hAnsi="Times New Roman" w:eastAsia="Times New Roman" w:cs="Times New Roman"/>
          <w:spacing w:val="-8"/>
          <w:sz w:val="22"/>
          <w:szCs w:val="22"/>
        </w:rPr>
        <w:t xml:space="preserve">f)   </w:t>
      </w:r>
      <w:r>
        <w:rPr>
          <w:rFonts w:ascii="宋体" w:hAnsi="宋体" w:eastAsia="宋体" w:cs="宋体"/>
          <w:spacing w:val="-8"/>
          <w:sz w:val="22"/>
          <w:szCs w:val="22"/>
        </w:rPr>
        <w:t>充分借鉴国内外同类运营突发事件的教训及应急处置经验</w:t>
      </w:r>
    </w:p>
    <w:p w14:paraId="734B715A">
      <w:pPr>
        <w:pStyle w:val="2"/>
        <w:spacing w:before="245" w:line="259" w:lineRule="exact"/>
        <w:rPr>
          <w:rFonts w:ascii="黑体" w:hAnsi="黑体" w:eastAsia="黑体" w:cs="黑体"/>
          <w:sz w:val="19"/>
          <w:szCs w:val="19"/>
        </w:rPr>
      </w:pPr>
      <w:r>
        <w:rPr>
          <w:spacing w:val="10"/>
          <w:position w:val="1"/>
          <w:sz w:val="19"/>
          <w:szCs w:val="19"/>
        </w:rPr>
        <w:t xml:space="preserve">5.2     </w:t>
      </w:r>
      <w:r>
        <w:rPr>
          <w:rFonts w:ascii="黑体" w:hAnsi="黑体" w:eastAsia="黑体" w:cs="黑体"/>
          <w:spacing w:val="10"/>
          <w:position w:val="1"/>
          <w:sz w:val="19"/>
          <w:szCs w:val="19"/>
        </w:rPr>
        <w:t>编制原则</w:t>
      </w:r>
    </w:p>
    <w:p w14:paraId="7AB14494">
      <w:pPr>
        <w:spacing w:before="179" w:line="330" w:lineRule="auto"/>
        <w:ind w:right="163" w:firstLine="420"/>
        <w:rPr>
          <w:rFonts w:ascii="宋体" w:hAnsi="宋体" w:eastAsia="宋体" w:cs="宋体"/>
          <w:sz w:val="22"/>
          <w:szCs w:val="22"/>
        </w:rPr>
      </w:pPr>
      <w:r>
        <w:rPr>
          <w:rFonts w:ascii="宋体" w:hAnsi="宋体" w:eastAsia="宋体" w:cs="宋体"/>
          <w:spacing w:val="-11"/>
          <w:sz w:val="22"/>
          <w:szCs w:val="22"/>
        </w:rPr>
        <w:t>应兼顾城市轨道交通系统运营环境的特殊性和应急措施的可操作性，并确保与上一级应急预案的</w:t>
      </w:r>
      <w:r>
        <w:rPr>
          <w:rFonts w:ascii="宋体" w:hAnsi="宋体" w:eastAsia="宋体" w:cs="宋体"/>
          <w:spacing w:val="17"/>
          <w:sz w:val="22"/>
          <w:szCs w:val="22"/>
        </w:rPr>
        <w:t xml:space="preserve"> </w:t>
      </w:r>
      <w:r>
        <w:rPr>
          <w:rFonts w:ascii="宋体" w:hAnsi="宋体" w:eastAsia="宋体" w:cs="宋体"/>
          <w:spacing w:val="-10"/>
          <w:sz w:val="22"/>
          <w:szCs w:val="22"/>
        </w:rPr>
        <w:t>衔接。</w:t>
      </w:r>
    </w:p>
    <w:p w14:paraId="269BC637">
      <w:pPr>
        <w:pStyle w:val="2"/>
        <w:spacing w:before="42" w:line="300" w:lineRule="exact"/>
        <w:rPr>
          <w:rFonts w:ascii="黑体" w:hAnsi="黑体" w:eastAsia="黑体" w:cs="黑体"/>
          <w:sz w:val="22"/>
          <w:szCs w:val="22"/>
        </w:rPr>
      </w:pPr>
      <w:r>
        <w:rPr>
          <w:spacing w:val="-3"/>
          <w:position w:val="1"/>
          <w:sz w:val="22"/>
          <w:szCs w:val="22"/>
        </w:rPr>
        <w:t>5.3</w:t>
      </w:r>
      <w:r>
        <w:rPr>
          <w:spacing w:val="7"/>
          <w:position w:val="1"/>
          <w:sz w:val="22"/>
          <w:szCs w:val="22"/>
        </w:rPr>
        <w:t xml:space="preserve">    </w:t>
      </w:r>
      <w:r>
        <w:rPr>
          <w:rFonts w:ascii="黑体" w:hAnsi="黑体" w:eastAsia="黑体" w:cs="黑体"/>
          <w:spacing w:val="-3"/>
          <w:position w:val="1"/>
          <w:sz w:val="22"/>
          <w:szCs w:val="22"/>
        </w:rPr>
        <w:t>注意事项</w:t>
      </w:r>
    </w:p>
    <w:p w14:paraId="2A2E5BFD">
      <w:pPr>
        <w:spacing w:before="188" w:line="273" w:lineRule="auto"/>
        <w:ind w:right="101"/>
        <w:rPr>
          <w:rFonts w:ascii="宋体" w:hAnsi="宋体" w:eastAsia="宋体" w:cs="宋体"/>
          <w:sz w:val="21"/>
          <w:szCs w:val="21"/>
        </w:rPr>
      </w:pPr>
      <w:r>
        <w:rPr>
          <w:rFonts w:ascii="Times New Roman" w:hAnsi="Times New Roman" w:eastAsia="Times New Roman" w:cs="Times New Roman"/>
          <w:spacing w:val="2"/>
          <w:sz w:val="21"/>
          <w:szCs w:val="21"/>
        </w:rPr>
        <w:t xml:space="preserve">5.3.1       </w:t>
      </w:r>
      <w:r>
        <w:rPr>
          <w:rFonts w:ascii="宋体" w:hAnsi="宋体" w:eastAsia="宋体" w:cs="宋体"/>
          <w:spacing w:val="2"/>
          <w:sz w:val="21"/>
          <w:szCs w:val="21"/>
        </w:rPr>
        <w:t>省级和市级政府应注重本级政府有关部门的参与和培训，确</w:t>
      </w:r>
      <w:r>
        <w:rPr>
          <w:rFonts w:ascii="宋体" w:hAnsi="宋体" w:eastAsia="宋体" w:cs="宋体"/>
          <w:spacing w:val="1"/>
          <w:sz w:val="21"/>
          <w:szCs w:val="21"/>
        </w:rPr>
        <w:t>保有关运营突发事件应急处置人</w:t>
      </w:r>
      <w:r>
        <w:rPr>
          <w:rFonts w:ascii="宋体" w:hAnsi="宋体" w:eastAsia="宋体" w:cs="宋体"/>
          <w:sz w:val="21"/>
          <w:szCs w:val="21"/>
        </w:rPr>
        <w:t xml:space="preserve"> </w:t>
      </w:r>
      <w:r>
        <w:rPr>
          <w:rFonts w:ascii="宋体" w:hAnsi="宋体" w:eastAsia="宋体" w:cs="宋体"/>
          <w:spacing w:val="-5"/>
          <w:sz w:val="21"/>
          <w:szCs w:val="21"/>
        </w:rPr>
        <w:t>员均掌握本级政府的城市轨道交通运营突发事件的应急职责、</w:t>
      </w:r>
      <w:r>
        <w:rPr>
          <w:rFonts w:ascii="宋体" w:hAnsi="宋体" w:eastAsia="宋体" w:cs="宋体"/>
          <w:spacing w:val="-6"/>
          <w:sz w:val="21"/>
          <w:szCs w:val="21"/>
        </w:rPr>
        <w:t>应急预案的内容和预案启动程序，以及应</w:t>
      </w:r>
      <w:r>
        <w:rPr>
          <w:rFonts w:ascii="宋体" w:hAnsi="宋体" w:eastAsia="宋体" w:cs="宋体"/>
          <w:sz w:val="21"/>
          <w:szCs w:val="21"/>
        </w:rPr>
        <w:t xml:space="preserve"> </w:t>
      </w:r>
      <w:r>
        <w:rPr>
          <w:rFonts w:ascii="宋体" w:hAnsi="宋体" w:eastAsia="宋体" w:cs="宋体"/>
          <w:spacing w:val="-5"/>
          <w:sz w:val="21"/>
          <w:szCs w:val="21"/>
        </w:rPr>
        <w:t>急资源调动程序等。</w:t>
      </w:r>
    </w:p>
    <w:p w14:paraId="5FE7068D">
      <w:pPr>
        <w:spacing w:before="30" w:line="254" w:lineRule="auto"/>
        <w:ind w:right="102"/>
        <w:rPr>
          <w:rFonts w:ascii="宋体" w:hAnsi="宋体" w:eastAsia="宋体" w:cs="宋体"/>
          <w:sz w:val="21"/>
          <w:szCs w:val="21"/>
        </w:rPr>
      </w:pPr>
      <w:r>
        <w:rPr>
          <w:rFonts w:ascii="Times New Roman" w:hAnsi="Times New Roman" w:eastAsia="Times New Roman" w:cs="Times New Roman"/>
          <w:spacing w:val="-2"/>
          <w:sz w:val="21"/>
          <w:szCs w:val="21"/>
        </w:rPr>
        <w:t xml:space="preserve">5.3.2       </w:t>
      </w:r>
      <w:r>
        <w:rPr>
          <w:rFonts w:ascii="宋体" w:hAnsi="宋体" w:eastAsia="宋体" w:cs="宋体"/>
          <w:spacing w:val="-2"/>
          <w:sz w:val="21"/>
          <w:szCs w:val="21"/>
        </w:rPr>
        <w:t>运营单位应注重本单位有关部门、单位的参与和有关人员</w:t>
      </w:r>
      <w:r>
        <w:rPr>
          <w:rFonts w:ascii="宋体" w:hAnsi="宋体" w:eastAsia="宋体" w:cs="宋体"/>
          <w:spacing w:val="-3"/>
          <w:sz w:val="21"/>
          <w:szCs w:val="21"/>
        </w:rPr>
        <w:t>的培训，确保运营突发事件应急处置</w:t>
      </w:r>
      <w:r>
        <w:rPr>
          <w:rFonts w:ascii="宋体" w:hAnsi="宋体" w:eastAsia="宋体" w:cs="宋体"/>
          <w:sz w:val="21"/>
          <w:szCs w:val="21"/>
        </w:rPr>
        <w:t xml:space="preserve"> </w:t>
      </w:r>
      <w:r>
        <w:rPr>
          <w:rFonts w:ascii="宋体" w:hAnsi="宋体" w:eastAsia="宋体" w:cs="宋体"/>
          <w:spacing w:val="-4"/>
          <w:sz w:val="21"/>
          <w:szCs w:val="21"/>
        </w:rPr>
        <w:t>有关人员均掌握本单位城市轨道交通运营的风险、现场</w:t>
      </w:r>
      <w:r>
        <w:rPr>
          <w:rFonts w:ascii="宋体" w:hAnsi="宋体" w:eastAsia="宋体" w:cs="宋体"/>
          <w:spacing w:val="-5"/>
          <w:sz w:val="21"/>
          <w:szCs w:val="21"/>
        </w:rPr>
        <w:t>应急处置方案、应急处置措施和技能</w:t>
      </w:r>
    </w:p>
    <w:p w14:paraId="3BF3121D">
      <w:pPr>
        <w:pStyle w:val="2"/>
        <w:spacing w:line="307" w:lineRule="auto"/>
      </w:pPr>
    </w:p>
    <w:p w14:paraId="5CD8D03F">
      <w:pPr>
        <w:pStyle w:val="2"/>
        <w:spacing w:before="73" w:line="300" w:lineRule="exact"/>
        <w:outlineLvl w:val="0"/>
        <w:rPr>
          <w:rFonts w:ascii="黑体" w:hAnsi="黑体" w:eastAsia="黑体" w:cs="黑体"/>
          <w:sz w:val="22"/>
          <w:szCs w:val="22"/>
        </w:rPr>
      </w:pPr>
      <w:bookmarkStart w:id="9" w:name="bookmark7"/>
      <w:bookmarkEnd w:id="9"/>
      <w:r>
        <w:rPr>
          <w:spacing w:val="-11"/>
          <w:position w:val="1"/>
          <w:sz w:val="22"/>
          <w:szCs w:val="22"/>
        </w:rPr>
        <w:t>6</w:t>
      </w:r>
      <w:r>
        <w:rPr>
          <w:spacing w:val="8"/>
          <w:position w:val="1"/>
          <w:sz w:val="22"/>
          <w:szCs w:val="22"/>
        </w:rPr>
        <w:t xml:space="preserve">    </w:t>
      </w:r>
      <w:r>
        <w:rPr>
          <w:rFonts w:ascii="黑体" w:hAnsi="黑体" w:eastAsia="黑体" w:cs="黑体"/>
          <w:spacing w:val="-11"/>
          <w:position w:val="1"/>
          <w:sz w:val="22"/>
          <w:szCs w:val="22"/>
        </w:rPr>
        <w:t>编制程序</w:t>
      </w:r>
    </w:p>
    <w:p w14:paraId="654F3B50">
      <w:pPr>
        <w:pStyle w:val="2"/>
        <w:spacing w:before="274" w:line="259" w:lineRule="exact"/>
        <w:rPr>
          <w:rFonts w:ascii="黑体" w:hAnsi="黑体" w:eastAsia="黑体" w:cs="黑体"/>
          <w:sz w:val="19"/>
          <w:szCs w:val="19"/>
        </w:rPr>
      </w:pPr>
      <w:r>
        <w:rPr>
          <w:spacing w:val="14"/>
          <w:position w:val="1"/>
          <w:sz w:val="19"/>
          <w:szCs w:val="19"/>
        </w:rPr>
        <w:t>6.1</w:t>
      </w:r>
      <w:r>
        <w:rPr>
          <w:spacing w:val="9"/>
          <w:position w:val="1"/>
          <w:sz w:val="19"/>
          <w:szCs w:val="19"/>
        </w:rPr>
        <w:t xml:space="preserve">     </w:t>
      </w:r>
      <w:r>
        <w:rPr>
          <w:rFonts w:ascii="黑体" w:hAnsi="黑体" w:eastAsia="黑体" w:cs="黑体"/>
          <w:spacing w:val="14"/>
          <w:position w:val="1"/>
          <w:sz w:val="19"/>
          <w:szCs w:val="19"/>
        </w:rPr>
        <w:t>成立编制工作组</w:t>
      </w:r>
    </w:p>
    <w:p w14:paraId="530B025F">
      <w:pPr>
        <w:spacing w:before="188" w:line="248" w:lineRule="auto"/>
        <w:rPr>
          <w:rFonts w:ascii="宋体" w:hAnsi="宋体" w:eastAsia="宋体" w:cs="宋体"/>
          <w:sz w:val="22"/>
          <w:szCs w:val="22"/>
        </w:rPr>
      </w:pPr>
      <w:r>
        <w:rPr>
          <w:rFonts w:ascii="Times New Roman" w:hAnsi="Times New Roman" w:eastAsia="Times New Roman" w:cs="Times New Roman"/>
          <w:spacing w:val="-9"/>
          <w:sz w:val="22"/>
          <w:szCs w:val="22"/>
        </w:rPr>
        <w:t xml:space="preserve">6.1.1       </w:t>
      </w:r>
      <w:r>
        <w:rPr>
          <w:rFonts w:ascii="宋体" w:hAnsi="宋体" w:eastAsia="宋体" w:cs="宋体"/>
          <w:spacing w:val="-9"/>
          <w:sz w:val="22"/>
          <w:szCs w:val="22"/>
        </w:rPr>
        <w:t>应急预案编制部门或单位应组成编制工作组，应急预案涉及的主要部门和单位业务相关人员、</w:t>
      </w:r>
      <w:r>
        <w:rPr>
          <w:rFonts w:ascii="宋体" w:hAnsi="宋体" w:eastAsia="宋体" w:cs="宋体"/>
          <w:spacing w:val="11"/>
          <w:sz w:val="22"/>
          <w:szCs w:val="22"/>
        </w:rPr>
        <w:t xml:space="preserve"> </w:t>
      </w:r>
      <w:r>
        <w:rPr>
          <w:rFonts w:ascii="宋体" w:hAnsi="宋体" w:eastAsia="宋体" w:cs="宋体"/>
          <w:spacing w:val="-18"/>
          <w:sz w:val="22"/>
          <w:szCs w:val="22"/>
        </w:rPr>
        <w:t>有关专家及有现场处置经验的人员应参加，明</w:t>
      </w:r>
      <w:r>
        <w:rPr>
          <w:rFonts w:ascii="宋体" w:hAnsi="宋体" w:eastAsia="宋体" w:cs="宋体"/>
          <w:spacing w:val="-19"/>
          <w:sz w:val="22"/>
          <w:szCs w:val="22"/>
        </w:rPr>
        <w:t>确编制任务、职责分工，制订工作计划。</w:t>
      </w:r>
    </w:p>
    <w:p w14:paraId="4F1E3E17">
      <w:pPr>
        <w:spacing w:before="58" w:line="259" w:lineRule="auto"/>
        <w:ind w:right="77"/>
        <w:rPr>
          <w:rFonts w:ascii="宋体" w:hAnsi="宋体" w:eastAsia="宋体" w:cs="宋体"/>
          <w:sz w:val="22"/>
          <w:szCs w:val="22"/>
        </w:rPr>
      </w:pPr>
      <w:r>
        <w:rPr>
          <w:rFonts w:ascii="Times New Roman" w:hAnsi="Times New Roman" w:eastAsia="Times New Roman" w:cs="Times New Roman"/>
          <w:spacing w:val="-6"/>
          <w:sz w:val="22"/>
          <w:szCs w:val="22"/>
        </w:rPr>
        <w:t xml:space="preserve">6.1.2       </w:t>
      </w:r>
      <w:r>
        <w:rPr>
          <w:rFonts w:ascii="宋体" w:hAnsi="宋体" w:eastAsia="宋体" w:cs="宋体"/>
          <w:spacing w:val="-6"/>
          <w:sz w:val="22"/>
          <w:szCs w:val="22"/>
        </w:rPr>
        <w:t>省级和市级应急预案编制工作组应由本级政府交通运输主管部门</w:t>
      </w:r>
      <w:r>
        <w:rPr>
          <w:rFonts w:ascii="宋体" w:hAnsi="宋体" w:eastAsia="宋体" w:cs="宋体"/>
          <w:spacing w:val="-7"/>
          <w:sz w:val="22"/>
          <w:szCs w:val="22"/>
        </w:rPr>
        <w:t>牵头，由包括交通运输、公</w:t>
      </w:r>
      <w:r>
        <w:rPr>
          <w:rFonts w:ascii="宋体" w:hAnsi="宋体" w:eastAsia="宋体" w:cs="宋体"/>
          <w:sz w:val="22"/>
          <w:szCs w:val="22"/>
        </w:rPr>
        <w:t xml:space="preserve"> </w:t>
      </w:r>
      <w:r>
        <w:rPr>
          <w:rFonts w:ascii="宋体" w:hAnsi="宋体" w:eastAsia="宋体" w:cs="宋体"/>
          <w:spacing w:val="-26"/>
          <w:w w:val="99"/>
          <w:sz w:val="22"/>
          <w:szCs w:val="22"/>
        </w:rPr>
        <w:t>安、安全监管、住房和城乡建设、卫生计生、质检、新闻宣传、武警、财政、通信、电力等部门和单位的人员</w:t>
      </w:r>
      <w:r>
        <w:rPr>
          <w:rFonts w:ascii="宋体" w:hAnsi="宋体" w:eastAsia="宋体" w:cs="宋体"/>
          <w:spacing w:val="19"/>
          <w:sz w:val="22"/>
          <w:szCs w:val="22"/>
        </w:rPr>
        <w:t xml:space="preserve"> </w:t>
      </w:r>
      <w:r>
        <w:rPr>
          <w:rFonts w:ascii="宋体" w:hAnsi="宋体" w:eastAsia="宋体" w:cs="宋体"/>
          <w:spacing w:val="-10"/>
          <w:sz w:val="22"/>
          <w:szCs w:val="22"/>
        </w:rPr>
        <w:t>组成。</w:t>
      </w:r>
    </w:p>
    <w:p w14:paraId="2DD3F4D4">
      <w:pPr>
        <w:spacing w:before="14" w:line="257" w:lineRule="auto"/>
        <w:ind w:left="100" w:right="102" w:hanging="100"/>
        <w:rPr>
          <w:rFonts w:ascii="宋体" w:hAnsi="宋体" w:eastAsia="宋体" w:cs="宋体"/>
          <w:sz w:val="22"/>
          <w:szCs w:val="22"/>
        </w:rPr>
      </w:pPr>
      <w:r>
        <w:rPr>
          <w:rFonts w:ascii="Times New Roman" w:hAnsi="Times New Roman" w:eastAsia="Times New Roman" w:cs="Times New Roman"/>
          <w:spacing w:val="-14"/>
          <w:sz w:val="22"/>
          <w:szCs w:val="22"/>
        </w:rPr>
        <w:t xml:space="preserve">6.1.3       </w:t>
      </w:r>
      <w:r>
        <w:rPr>
          <w:rFonts w:ascii="宋体" w:hAnsi="宋体" w:eastAsia="宋体" w:cs="宋体"/>
          <w:spacing w:val="-14"/>
          <w:sz w:val="22"/>
          <w:szCs w:val="22"/>
        </w:rPr>
        <w:t>运营单位应急预案编制</w:t>
      </w:r>
      <w:r>
        <w:rPr>
          <w:rFonts w:ascii="宋体" w:hAnsi="宋体" w:eastAsia="宋体" w:cs="宋体"/>
          <w:spacing w:val="-15"/>
          <w:sz w:val="22"/>
          <w:szCs w:val="22"/>
        </w:rPr>
        <w:t>工作组应由企业负责人牵头，由包括运营安全管理、行车、调度、客运服</w:t>
      </w:r>
      <w:r>
        <w:rPr>
          <w:rFonts w:ascii="宋体" w:hAnsi="宋体" w:eastAsia="宋体" w:cs="宋体"/>
          <w:sz w:val="22"/>
          <w:szCs w:val="22"/>
        </w:rPr>
        <w:t xml:space="preserve"> </w:t>
      </w:r>
      <w:r>
        <w:rPr>
          <w:rFonts w:ascii="宋体" w:hAnsi="宋体" w:eastAsia="宋体" w:cs="宋体"/>
          <w:spacing w:val="-20"/>
          <w:sz w:val="22"/>
          <w:szCs w:val="22"/>
        </w:rPr>
        <w:t>务、设施设备维修、新闻与信息管理、综治保卫等部门的人员组成</w:t>
      </w:r>
    </w:p>
    <w:p w14:paraId="4A62CF78">
      <w:pPr>
        <w:spacing w:line="257" w:lineRule="auto"/>
        <w:rPr>
          <w:rFonts w:ascii="宋体" w:hAnsi="宋体" w:eastAsia="宋体" w:cs="宋体"/>
          <w:sz w:val="22"/>
          <w:szCs w:val="22"/>
        </w:rPr>
        <w:sectPr>
          <w:headerReference r:id="rId11" w:type="default"/>
          <w:footerReference r:id="rId12" w:type="default"/>
          <w:pgSz w:w="11900" w:h="16840"/>
          <w:pgMar w:top="1364" w:right="1199" w:bottom="1609" w:left="1319" w:header="1041" w:footer="1429" w:gutter="0"/>
          <w:cols w:space="720" w:num="1"/>
        </w:sectPr>
      </w:pPr>
    </w:p>
    <w:p w14:paraId="350A0E14">
      <w:pPr>
        <w:pStyle w:val="2"/>
        <w:spacing w:line="364" w:lineRule="auto"/>
      </w:pPr>
    </w:p>
    <w:p w14:paraId="24015B11">
      <w:pPr>
        <w:pStyle w:val="2"/>
        <w:spacing w:before="62" w:line="259" w:lineRule="exact"/>
        <w:rPr>
          <w:rFonts w:ascii="黑体" w:hAnsi="黑体" w:eastAsia="黑体" w:cs="黑体"/>
          <w:sz w:val="19"/>
          <w:szCs w:val="19"/>
        </w:rPr>
      </w:pPr>
      <w:r>
        <w:rPr>
          <w:spacing w:val="8"/>
          <w:position w:val="1"/>
          <w:sz w:val="19"/>
          <w:szCs w:val="19"/>
        </w:rPr>
        <w:t xml:space="preserve">6.2     </w:t>
      </w:r>
      <w:r>
        <w:rPr>
          <w:rFonts w:ascii="黑体" w:hAnsi="黑体" w:eastAsia="黑体" w:cs="黑体"/>
          <w:spacing w:val="8"/>
          <w:position w:val="1"/>
          <w:sz w:val="19"/>
          <w:szCs w:val="19"/>
        </w:rPr>
        <w:t>收集资料</w:t>
      </w:r>
    </w:p>
    <w:p w14:paraId="3FC22732">
      <w:pPr>
        <w:spacing w:before="217" w:line="219" w:lineRule="auto"/>
        <w:rPr>
          <w:rFonts w:ascii="宋体" w:hAnsi="宋体" w:eastAsia="宋体" w:cs="宋体"/>
          <w:sz w:val="22"/>
          <w:szCs w:val="22"/>
        </w:rPr>
      </w:pPr>
      <w:r>
        <w:rPr>
          <w:rFonts w:ascii="Times New Roman" w:hAnsi="Times New Roman" w:eastAsia="Times New Roman" w:cs="Times New Roman"/>
          <w:spacing w:val="-9"/>
          <w:sz w:val="22"/>
          <w:szCs w:val="22"/>
        </w:rPr>
        <w:t>6.2.1</w:t>
      </w:r>
      <w:r>
        <w:rPr>
          <w:rFonts w:ascii="Times New Roman" w:hAnsi="Times New Roman" w:eastAsia="Times New Roman" w:cs="Times New Roman"/>
          <w:spacing w:val="6"/>
          <w:sz w:val="22"/>
          <w:szCs w:val="22"/>
        </w:rPr>
        <w:t xml:space="preserve">      </w:t>
      </w:r>
      <w:r>
        <w:rPr>
          <w:rFonts w:ascii="宋体" w:hAnsi="宋体" w:eastAsia="宋体" w:cs="宋体"/>
          <w:spacing w:val="-9"/>
          <w:sz w:val="22"/>
          <w:szCs w:val="22"/>
        </w:rPr>
        <w:t>编制应急预案前应收集如下资料：</w:t>
      </w:r>
    </w:p>
    <w:p w14:paraId="61878426">
      <w:pPr>
        <w:spacing w:before="88" w:line="219" w:lineRule="auto"/>
        <w:ind w:left="470"/>
        <w:rPr>
          <w:rFonts w:ascii="宋体" w:hAnsi="宋体" w:eastAsia="宋体" w:cs="宋体"/>
          <w:sz w:val="20"/>
          <w:szCs w:val="20"/>
        </w:rPr>
      </w:pPr>
      <w:r>
        <w:rPr>
          <w:rFonts w:ascii="宋体" w:hAnsi="宋体" w:eastAsia="宋体" w:cs="宋体"/>
          <w:spacing w:val="6"/>
          <w:sz w:val="20"/>
          <w:szCs w:val="20"/>
        </w:rPr>
        <w:t>——相关法律法规；</w:t>
      </w:r>
    </w:p>
    <w:p w14:paraId="24423E5A">
      <w:pPr>
        <w:spacing w:before="61" w:line="219" w:lineRule="auto"/>
        <w:ind w:left="470"/>
        <w:rPr>
          <w:rFonts w:ascii="宋体" w:hAnsi="宋体" w:eastAsia="宋体" w:cs="宋体"/>
          <w:sz w:val="21"/>
          <w:szCs w:val="21"/>
        </w:rPr>
      </w:pPr>
      <w:r>
        <w:rPr>
          <w:rFonts w:ascii="宋体" w:hAnsi="宋体" w:eastAsia="宋体" w:cs="宋体"/>
          <w:spacing w:val="12"/>
          <w:sz w:val="21"/>
          <w:szCs w:val="21"/>
        </w:rPr>
        <w:t>—上级政府层面的有关应急预案；</w:t>
      </w:r>
    </w:p>
    <w:p w14:paraId="05334006">
      <w:pPr>
        <w:spacing w:before="72" w:line="219" w:lineRule="auto"/>
        <w:ind w:left="470"/>
        <w:rPr>
          <w:rFonts w:ascii="宋体" w:hAnsi="宋体" w:eastAsia="宋体" w:cs="宋体"/>
          <w:sz w:val="21"/>
          <w:szCs w:val="21"/>
        </w:rPr>
      </w:pPr>
      <w:r>
        <w:rPr>
          <w:rFonts w:ascii="宋体" w:hAnsi="宋体" w:eastAsia="宋体" w:cs="宋体"/>
          <w:spacing w:val="-6"/>
          <w:sz w:val="21"/>
          <w:szCs w:val="21"/>
        </w:rPr>
        <w:t>——相关技术标准；</w:t>
      </w:r>
    </w:p>
    <w:p w14:paraId="3BC5B407">
      <w:pPr>
        <w:spacing w:before="70" w:line="219" w:lineRule="auto"/>
        <w:ind w:left="470"/>
        <w:rPr>
          <w:rFonts w:ascii="宋体" w:hAnsi="宋体" w:eastAsia="宋体" w:cs="宋体"/>
          <w:sz w:val="21"/>
          <w:szCs w:val="21"/>
        </w:rPr>
      </w:pPr>
      <w:r>
        <w:rPr>
          <w:rFonts w:ascii="宋体" w:hAnsi="宋体" w:eastAsia="宋体" w:cs="宋体"/>
          <w:spacing w:val="-1"/>
          <w:sz w:val="21"/>
          <w:szCs w:val="21"/>
        </w:rPr>
        <w:t>——国内外城市轨道交通运营突发事件应急处置案例总结或分析资料。</w:t>
      </w:r>
    </w:p>
    <w:p w14:paraId="11AA4A3C">
      <w:pPr>
        <w:spacing w:before="60" w:line="219" w:lineRule="auto"/>
        <w:rPr>
          <w:rFonts w:ascii="宋体" w:hAnsi="宋体" w:eastAsia="宋体" w:cs="宋体"/>
          <w:sz w:val="22"/>
          <w:szCs w:val="22"/>
        </w:rPr>
      </w:pPr>
      <w:r>
        <w:rPr>
          <w:rFonts w:ascii="Times New Roman" w:hAnsi="Times New Roman" w:eastAsia="Times New Roman" w:cs="Times New Roman"/>
          <w:spacing w:val="-6"/>
          <w:sz w:val="22"/>
          <w:szCs w:val="22"/>
        </w:rPr>
        <w:t xml:space="preserve">6.2.2      </w:t>
      </w:r>
      <w:r>
        <w:rPr>
          <w:rFonts w:ascii="宋体" w:hAnsi="宋体" w:eastAsia="宋体" w:cs="宋体"/>
          <w:spacing w:val="-6"/>
          <w:sz w:val="22"/>
          <w:szCs w:val="22"/>
        </w:rPr>
        <w:t>运营单位还应收集本单位的有关技术资料。</w:t>
      </w:r>
    </w:p>
    <w:p w14:paraId="6B89DBD0">
      <w:pPr>
        <w:pStyle w:val="2"/>
        <w:spacing w:before="184" w:line="259" w:lineRule="exact"/>
        <w:rPr>
          <w:rFonts w:ascii="黑体" w:hAnsi="黑体" w:eastAsia="黑体" w:cs="黑体"/>
          <w:sz w:val="19"/>
          <w:szCs w:val="19"/>
        </w:rPr>
      </w:pPr>
      <w:r>
        <w:rPr>
          <w:spacing w:val="11"/>
          <w:position w:val="1"/>
          <w:sz w:val="19"/>
          <w:szCs w:val="19"/>
        </w:rPr>
        <w:t xml:space="preserve">6.3     </w:t>
      </w:r>
      <w:r>
        <w:rPr>
          <w:rFonts w:ascii="黑体" w:hAnsi="黑体" w:eastAsia="黑体" w:cs="黑体"/>
          <w:spacing w:val="11"/>
          <w:position w:val="1"/>
          <w:sz w:val="19"/>
          <w:szCs w:val="19"/>
        </w:rPr>
        <w:t>风险辨识与风险分析</w:t>
      </w:r>
    </w:p>
    <w:p w14:paraId="4B8BD75F">
      <w:pPr>
        <w:spacing w:before="235" w:line="255" w:lineRule="auto"/>
        <w:ind w:right="99"/>
        <w:rPr>
          <w:rFonts w:ascii="宋体" w:hAnsi="宋体" w:eastAsia="宋体" w:cs="宋体"/>
          <w:sz w:val="21"/>
          <w:szCs w:val="21"/>
        </w:rPr>
      </w:pPr>
      <w:r>
        <w:rPr>
          <w:rFonts w:ascii="Times New Roman" w:hAnsi="Times New Roman" w:eastAsia="Times New Roman" w:cs="Times New Roman"/>
          <w:spacing w:val="1"/>
          <w:sz w:val="21"/>
          <w:szCs w:val="21"/>
        </w:rPr>
        <w:t xml:space="preserve">6.3.1       </w:t>
      </w:r>
      <w:r>
        <w:rPr>
          <w:rFonts w:ascii="宋体" w:hAnsi="宋体" w:eastAsia="宋体" w:cs="宋体"/>
          <w:spacing w:val="1"/>
          <w:sz w:val="21"/>
          <w:szCs w:val="21"/>
        </w:rPr>
        <w:t>省级和市级应急预案编制时应全面分析本级政府行政管辖范围内影响城市轨道交通运营的风</w:t>
      </w:r>
      <w:r>
        <w:rPr>
          <w:rFonts w:ascii="宋体" w:hAnsi="宋体" w:eastAsia="宋体" w:cs="宋体"/>
          <w:sz w:val="21"/>
          <w:szCs w:val="21"/>
        </w:rPr>
        <w:t xml:space="preserve"> 险、运营突发事件发生的风险及其影响范围和危害程</w:t>
      </w:r>
      <w:r>
        <w:rPr>
          <w:rFonts w:ascii="宋体" w:hAnsi="宋体" w:eastAsia="宋体" w:cs="宋体"/>
          <w:spacing w:val="-1"/>
          <w:sz w:val="21"/>
          <w:szCs w:val="21"/>
        </w:rPr>
        <w:t>度，提出本级政府所应采取的风险控制和防范措</w:t>
      </w:r>
      <w:r>
        <w:rPr>
          <w:rFonts w:ascii="宋体" w:hAnsi="宋体" w:eastAsia="宋体" w:cs="宋体"/>
          <w:sz w:val="21"/>
          <w:szCs w:val="21"/>
        </w:rPr>
        <w:t xml:space="preserve"> </w:t>
      </w:r>
      <w:r>
        <w:rPr>
          <w:rFonts w:ascii="宋体" w:hAnsi="宋体" w:eastAsia="宋体" w:cs="宋体"/>
          <w:spacing w:val="-8"/>
          <w:sz w:val="21"/>
          <w:szCs w:val="21"/>
        </w:rPr>
        <w:t>施，作为本级应急预案编制的依据。</w:t>
      </w:r>
    </w:p>
    <w:p w14:paraId="34785D06">
      <w:pPr>
        <w:spacing w:before="83" w:line="254" w:lineRule="auto"/>
        <w:ind w:right="75"/>
        <w:rPr>
          <w:rFonts w:ascii="宋体" w:hAnsi="宋体" w:eastAsia="宋体" w:cs="宋体"/>
          <w:sz w:val="21"/>
          <w:szCs w:val="21"/>
        </w:rPr>
      </w:pPr>
      <w:r>
        <w:rPr>
          <w:rFonts w:ascii="Times New Roman" w:hAnsi="Times New Roman" w:eastAsia="Times New Roman" w:cs="Times New Roman"/>
          <w:spacing w:val="-2"/>
          <w:sz w:val="21"/>
          <w:szCs w:val="21"/>
        </w:rPr>
        <w:t xml:space="preserve">6.3.2       </w:t>
      </w:r>
      <w:r>
        <w:rPr>
          <w:rFonts w:ascii="宋体" w:hAnsi="宋体" w:eastAsia="宋体" w:cs="宋体"/>
          <w:spacing w:val="-2"/>
          <w:sz w:val="21"/>
          <w:szCs w:val="21"/>
        </w:rPr>
        <w:t>运营单位应针对运营突发事</w:t>
      </w:r>
      <w:r>
        <w:rPr>
          <w:rFonts w:ascii="宋体" w:hAnsi="宋体" w:eastAsia="宋体" w:cs="宋体"/>
          <w:spacing w:val="-3"/>
          <w:sz w:val="21"/>
          <w:szCs w:val="21"/>
        </w:rPr>
        <w:t>件的特点，辨识风险、识别运营突发事件的危害因素，分析运营突</w:t>
      </w:r>
      <w:r>
        <w:rPr>
          <w:rFonts w:ascii="宋体" w:hAnsi="宋体" w:eastAsia="宋体" w:cs="宋体"/>
          <w:sz w:val="21"/>
          <w:szCs w:val="21"/>
        </w:rPr>
        <w:t xml:space="preserve"> </w:t>
      </w:r>
      <w:r>
        <w:rPr>
          <w:rFonts w:ascii="宋体" w:hAnsi="宋体" w:eastAsia="宋体" w:cs="宋体"/>
          <w:spacing w:val="-10"/>
          <w:sz w:val="21"/>
          <w:szCs w:val="21"/>
        </w:rPr>
        <w:t>发事件可能产生的直接后果以及次生、衍生后果，评估风险等级，提出控制风险、治理隐患的措施，作为</w:t>
      </w:r>
      <w:r>
        <w:rPr>
          <w:rFonts w:ascii="宋体" w:hAnsi="宋体" w:eastAsia="宋体" w:cs="宋体"/>
          <w:sz w:val="21"/>
          <w:szCs w:val="21"/>
        </w:rPr>
        <w:t xml:space="preserve"> </w:t>
      </w:r>
      <w:r>
        <w:rPr>
          <w:rFonts w:ascii="宋体" w:hAnsi="宋体" w:eastAsia="宋体" w:cs="宋体"/>
          <w:spacing w:val="-3"/>
          <w:sz w:val="21"/>
          <w:szCs w:val="21"/>
        </w:rPr>
        <w:t>本单位应急预案的编制依据。</w:t>
      </w:r>
    </w:p>
    <w:p w14:paraId="7D9C72C9">
      <w:pPr>
        <w:pStyle w:val="2"/>
        <w:spacing w:before="226" w:line="259" w:lineRule="exact"/>
        <w:rPr>
          <w:rFonts w:ascii="黑体" w:hAnsi="黑体" w:eastAsia="黑体" w:cs="黑体"/>
          <w:sz w:val="19"/>
          <w:szCs w:val="19"/>
        </w:rPr>
      </w:pPr>
      <w:r>
        <w:rPr>
          <w:spacing w:val="13"/>
          <w:position w:val="1"/>
          <w:sz w:val="19"/>
          <w:szCs w:val="19"/>
        </w:rPr>
        <w:t xml:space="preserve">6.4     </w:t>
      </w:r>
      <w:r>
        <w:rPr>
          <w:rFonts w:ascii="黑体" w:hAnsi="黑体" w:eastAsia="黑体" w:cs="黑体"/>
          <w:spacing w:val="13"/>
          <w:position w:val="1"/>
          <w:sz w:val="19"/>
          <w:szCs w:val="19"/>
        </w:rPr>
        <w:t>应急资源调查与应急能力评估</w:t>
      </w:r>
    </w:p>
    <w:p w14:paraId="0014589C">
      <w:pPr>
        <w:spacing w:before="236" w:line="246" w:lineRule="auto"/>
        <w:rPr>
          <w:rFonts w:ascii="宋体" w:hAnsi="宋体" w:eastAsia="宋体" w:cs="宋体"/>
          <w:sz w:val="22"/>
          <w:szCs w:val="22"/>
        </w:rPr>
      </w:pPr>
      <w:r>
        <w:rPr>
          <w:rFonts w:ascii="Times New Roman" w:hAnsi="Times New Roman" w:eastAsia="Times New Roman" w:cs="Times New Roman"/>
          <w:spacing w:val="-9"/>
          <w:sz w:val="22"/>
          <w:szCs w:val="22"/>
        </w:rPr>
        <w:t xml:space="preserve">6.4.1      </w:t>
      </w:r>
      <w:r>
        <w:rPr>
          <w:rFonts w:ascii="宋体" w:hAnsi="宋体" w:eastAsia="宋体" w:cs="宋体"/>
          <w:spacing w:val="-9"/>
          <w:sz w:val="22"/>
          <w:szCs w:val="22"/>
        </w:rPr>
        <w:t>省级和市级应急预案编制前，应调查本级政府有关部门和运营单位可调用的应急队伍、装备、</w:t>
      </w:r>
      <w:r>
        <w:rPr>
          <w:rFonts w:ascii="宋体" w:hAnsi="宋体" w:eastAsia="宋体" w:cs="宋体"/>
          <w:spacing w:val="17"/>
          <w:sz w:val="22"/>
          <w:szCs w:val="22"/>
        </w:rPr>
        <w:t xml:space="preserve"> </w:t>
      </w:r>
      <w:r>
        <w:rPr>
          <w:rFonts w:ascii="宋体" w:hAnsi="宋体" w:eastAsia="宋体" w:cs="宋体"/>
          <w:spacing w:val="-15"/>
          <w:sz w:val="22"/>
          <w:szCs w:val="22"/>
        </w:rPr>
        <w:t>物资、场所等应急资源，以及合作区域内可请</w:t>
      </w:r>
      <w:r>
        <w:rPr>
          <w:rFonts w:ascii="宋体" w:hAnsi="宋体" w:eastAsia="宋体" w:cs="宋体"/>
          <w:spacing w:val="-16"/>
          <w:sz w:val="22"/>
          <w:szCs w:val="22"/>
        </w:rPr>
        <w:t>求援助的应急资源状况，必要时可对本级行政辖区内居民</w:t>
      </w:r>
      <w:r>
        <w:rPr>
          <w:rFonts w:ascii="宋体" w:hAnsi="宋体" w:eastAsia="宋体" w:cs="宋体"/>
          <w:sz w:val="22"/>
          <w:szCs w:val="22"/>
        </w:rPr>
        <w:t xml:space="preserve">  </w:t>
      </w:r>
      <w:r>
        <w:rPr>
          <w:rFonts w:ascii="宋体" w:hAnsi="宋体" w:eastAsia="宋体" w:cs="宋体"/>
          <w:spacing w:val="-18"/>
          <w:sz w:val="22"/>
          <w:szCs w:val="22"/>
        </w:rPr>
        <w:t>应急资源情况进行调查，并进行应急能力评估</w:t>
      </w:r>
      <w:r>
        <w:rPr>
          <w:rFonts w:ascii="宋体" w:hAnsi="宋体" w:eastAsia="宋体" w:cs="宋体"/>
          <w:spacing w:val="-19"/>
          <w:sz w:val="22"/>
          <w:szCs w:val="22"/>
        </w:rPr>
        <w:t>，依据评估结果，完善应急保障措施。</w:t>
      </w:r>
    </w:p>
    <w:p w14:paraId="10FA3834">
      <w:pPr>
        <w:spacing w:before="61" w:line="243" w:lineRule="auto"/>
        <w:ind w:right="94"/>
        <w:rPr>
          <w:rFonts w:ascii="宋体" w:hAnsi="宋体" w:eastAsia="宋体" w:cs="宋体"/>
          <w:sz w:val="22"/>
          <w:szCs w:val="22"/>
        </w:rPr>
      </w:pPr>
      <w:r>
        <w:rPr>
          <w:rFonts w:ascii="Times New Roman" w:hAnsi="Times New Roman" w:eastAsia="Times New Roman" w:cs="Times New Roman"/>
          <w:spacing w:val="-10"/>
          <w:sz w:val="22"/>
          <w:szCs w:val="22"/>
        </w:rPr>
        <w:t xml:space="preserve">6.4.2      </w:t>
      </w:r>
      <w:r>
        <w:rPr>
          <w:rFonts w:ascii="宋体" w:hAnsi="宋体" w:eastAsia="宋体" w:cs="宋体"/>
          <w:spacing w:val="-10"/>
          <w:sz w:val="22"/>
          <w:szCs w:val="22"/>
        </w:rPr>
        <w:t>运营单位应急预案编制前，应全面</w:t>
      </w:r>
      <w:r>
        <w:rPr>
          <w:rFonts w:ascii="宋体" w:hAnsi="宋体" w:eastAsia="宋体" w:cs="宋体"/>
          <w:spacing w:val="-11"/>
          <w:sz w:val="22"/>
          <w:szCs w:val="22"/>
        </w:rPr>
        <w:t>摸清本单位可调用的应急队伍、装备、物资、场所等应急资</w:t>
      </w:r>
      <w:r>
        <w:rPr>
          <w:rFonts w:ascii="宋体" w:hAnsi="宋体" w:eastAsia="宋体" w:cs="宋体"/>
          <w:sz w:val="22"/>
          <w:szCs w:val="22"/>
        </w:rPr>
        <w:t xml:space="preserve"> </w:t>
      </w:r>
      <w:r>
        <w:rPr>
          <w:rFonts w:ascii="宋体" w:hAnsi="宋体" w:eastAsia="宋体" w:cs="宋体"/>
          <w:spacing w:val="-22"/>
          <w:sz w:val="22"/>
          <w:szCs w:val="22"/>
        </w:rPr>
        <w:t>源，并进行应急能力评估，依据评估结果，完善应急保障措施。</w:t>
      </w:r>
    </w:p>
    <w:p w14:paraId="739908CF">
      <w:pPr>
        <w:pStyle w:val="2"/>
        <w:spacing w:before="141" w:line="299" w:lineRule="exact"/>
        <w:rPr>
          <w:rFonts w:ascii="黑体" w:hAnsi="黑体" w:eastAsia="黑体" w:cs="黑体"/>
          <w:sz w:val="22"/>
          <w:szCs w:val="22"/>
        </w:rPr>
      </w:pPr>
      <w:r>
        <w:rPr>
          <w:spacing w:val="-6"/>
          <w:position w:val="1"/>
          <w:sz w:val="22"/>
          <w:szCs w:val="22"/>
        </w:rPr>
        <w:t>6.5</w:t>
      </w:r>
      <w:r>
        <w:rPr>
          <w:spacing w:val="2"/>
          <w:position w:val="1"/>
          <w:sz w:val="22"/>
          <w:szCs w:val="22"/>
        </w:rPr>
        <w:t xml:space="preserve">    </w:t>
      </w:r>
      <w:r>
        <w:rPr>
          <w:rFonts w:ascii="黑体" w:hAnsi="黑体" w:eastAsia="黑体" w:cs="黑体"/>
          <w:spacing w:val="-6"/>
          <w:position w:val="1"/>
          <w:sz w:val="22"/>
          <w:szCs w:val="22"/>
        </w:rPr>
        <w:t>征求意见</w:t>
      </w:r>
    </w:p>
    <w:p w14:paraId="35DE6E6E">
      <w:pPr>
        <w:spacing w:before="250" w:line="241" w:lineRule="auto"/>
        <w:ind w:right="60"/>
        <w:rPr>
          <w:rFonts w:ascii="宋体" w:hAnsi="宋体" w:eastAsia="宋体" w:cs="宋体"/>
          <w:sz w:val="22"/>
          <w:szCs w:val="22"/>
        </w:rPr>
      </w:pPr>
      <w:r>
        <w:rPr>
          <w:rFonts w:ascii="Times New Roman" w:hAnsi="Times New Roman" w:eastAsia="Times New Roman" w:cs="Times New Roman"/>
          <w:spacing w:val="-10"/>
          <w:sz w:val="22"/>
          <w:szCs w:val="22"/>
        </w:rPr>
        <w:t xml:space="preserve">6.5.1      </w:t>
      </w:r>
      <w:r>
        <w:rPr>
          <w:rFonts w:ascii="宋体" w:hAnsi="宋体" w:eastAsia="宋体" w:cs="宋体"/>
          <w:spacing w:val="-10"/>
          <w:sz w:val="22"/>
          <w:szCs w:val="22"/>
        </w:rPr>
        <w:t>省级和市级应急预案</w:t>
      </w:r>
      <w:r>
        <w:rPr>
          <w:rFonts w:ascii="宋体" w:hAnsi="宋体" w:eastAsia="宋体" w:cs="宋体"/>
          <w:spacing w:val="-11"/>
          <w:sz w:val="22"/>
          <w:szCs w:val="22"/>
        </w:rPr>
        <w:t>在编制过程中，应进行充分的专家咨询和论证；正式发布前应广泛听取本</w:t>
      </w:r>
      <w:r>
        <w:rPr>
          <w:rFonts w:ascii="宋体" w:hAnsi="宋体" w:eastAsia="宋体" w:cs="宋体"/>
          <w:sz w:val="22"/>
          <w:szCs w:val="22"/>
        </w:rPr>
        <w:t xml:space="preserve"> </w:t>
      </w:r>
      <w:r>
        <w:rPr>
          <w:rFonts w:ascii="宋体" w:hAnsi="宋体" w:eastAsia="宋体" w:cs="宋体"/>
          <w:spacing w:val="-14"/>
          <w:sz w:val="22"/>
          <w:szCs w:val="22"/>
        </w:rPr>
        <w:t>级及下一级政府有关部门和单位的意见。涉及其他单位职责的，应当书面征求相关单位意见。必要时，</w:t>
      </w:r>
      <w:r>
        <w:rPr>
          <w:rFonts w:ascii="宋体" w:hAnsi="宋体" w:eastAsia="宋体" w:cs="宋体"/>
          <w:spacing w:val="9"/>
          <w:sz w:val="22"/>
          <w:szCs w:val="22"/>
        </w:rPr>
        <w:t xml:space="preserve"> </w:t>
      </w:r>
      <w:r>
        <w:rPr>
          <w:rFonts w:ascii="宋体" w:hAnsi="宋体" w:eastAsia="宋体" w:cs="宋体"/>
          <w:spacing w:val="-13"/>
          <w:sz w:val="22"/>
          <w:szCs w:val="22"/>
        </w:rPr>
        <w:t>向社会公开征求意见。</w:t>
      </w:r>
    </w:p>
    <w:p w14:paraId="55E848FB">
      <w:pPr>
        <w:spacing w:before="90" w:line="237" w:lineRule="auto"/>
        <w:ind w:right="100"/>
        <w:rPr>
          <w:rFonts w:ascii="宋体" w:hAnsi="宋体" w:eastAsia="宋体" w:cs="宋体"/>
          <w:sz w:val="21"/>
          <w:szCs w:val="21"/>
        </w:rPr>
      </w:pPr>
      <w:r>
        <w:rPr>
          <w:rFonts w:ascii="Times New Roman" w:hAnsi="Times New Roman" w:eastAsia="Times New Roman" w:cs="Times New Roman"/>
          <w:spacing w:val="-3"/>
          <w:sz w:val="21"/>
          <w:szCs w:val="21"/>
        </w:rPr>
        <w:t xml:space="preserve">6.5.2       </w:t>
      </w:r>
      <w:r>
        <w:rPr>
          <w:rFonts w:ascii="宋体" w:hAnsi="宋体" w:eastAsia="宋体" w:cs="宋体"/>
          <w:spacing w:val="-3"/>
          <w:sz w:val="21"/>
          <w:szCs w:val="21"/>
        </w:rPr>
        <w:t>运营单位级应急预案在编制过程中，应进行充分的专家咨询和论证；正式发布前应广泛听取本</w:t>
      </w:r>
      <w:r>
        <w:rPr>
          <w:rFonts w:ascii="宋体" w:hAnsi="宋体" w:eastAsia="宋体" w:cs="宋体"/>
          <w:sz w:val="21"/>
          <w:szCs w:val="21"/>
        </w:rPr>
        <w:t xml:space="preserve"> </w:t>
      </w:r>
      <w:r>
        <w:rPr>
          <w:rFonts w:ascii="宋体" w:hAnsi="宋体" w:eastAsia="宋体" w:cs="宋体"/>
          <w:spacing w:val="-8"/>
          <w:sz w:val="21"/>
          <w:szCs w:val="21"/>
        </w:rPr>
        <w:t>单位有关部门、单位和人员的意见。</w:t>
      </w:r>
    </w:p>
    <w:p w14:paraId="7FE761CA">
      <w:pPr>
        <w:pStyle w:val="2"/>
        <w:spacing w:line="285" w:lineRule="auto"/>
      </w:pPr>
    </w:p>
    <w:p w14:paraId="62CF6497">
      <w:pPr>
        <w:pStyle w:val="2"/>
        <w:spacing w:before="73" w:line="221" w:lineRule="auto"/>
        <w:outlineLvl w:val="0"/>
        <w:rPr>
          <w:rFonts w:ascii="黑体" w:hAnsi="黑体" w:eastAsia="黑体" w:cs="黑体"/>
          <w:sz w:val="22"/>
          <w:szCs w:val="22"/>
        </w:rPr>
      </w:pPr>
      <w:bookmarkStart w:id="10" w:name="bookmark8"/>
      <w:bookmarkEnd w:id="10"/>
      <w:r>
        <w:rPr>
          <w:spacing w:val="-7"/>
          <w:sz w:val="22"/>
          <w:szCs w:val="22"/>
        </w:rPr>
        <w:t xml:space="preserve">7    </w:t>
      </w:r>
      <w:r>
        <w:rPr>
          <w:rFonts w:ascii="黑体" w:hAnsi="黑体" w:eastAsia="黑体" w:cs="黑体"/>
          <w:spacing w:val="-7"/>
          <w:sz w:val="22"/>
          <w:szCs w:val="22"/>
        </w:rPr>
        <w:t>编制内容</w:t>
      </w:r>
    </w:p>
    <w:p w14:paraId="59643CEE">
      <w:pPr>
        <w:pStyle w:val="2"/>
        <w:spacing w:line="339" w:lineRule="auto"/>
      </w:pPr>
    </w:p>
    <w:p w14:paraId="6F2174F4">
      <w:pPr>
        <w:spacing w:before="65" w:line="219" w:lineRule="auto"/>
        <w:rPr>
          <w:rFonts w:ascii="宋体" w:hAnsi="宋体" w:eastAsia="宋体" w:cs="宋体"/>
          <w:sz w:val="20"/>
          <w:szCs w:val="20"/>
        </w:rPr>
      </w:pPr>
      <w:r>
        <w:rPr>
          <w:rFonts w:ascii="宋体" w:hAnsi="宋体" w:eastAsia="宋体" w:cs="宋体"/>
          <w:spacing w:val="7"/>
          <w:sz w:val="20"/>
          <w:szCs w:val="20"/>
        </w:rPr>
        <w:t>7.1</w:t>
      </w:r>
      <w:r>
        <w:rPr>
          <w:rFonts w:ascii="宋体" w:hAnsi="宋体" w:eastAsia="宋体" w:cs="宋体"/>
          <w:spacing w:val="31"/>
          <w:sz w:val="20"/>
          <w:szCs w:val="20"/>
        </w:rPr>
        <w:t xml:space="preserve">  </w:t>
      </w:r>
      <w:r>
        <w:rPr>
          <w:rFonts w:ascii="宋体" w:hAnsi="宋体" w:eastAsia="宋体" w:cs="宋体"/>
          <w:spacing w:val="7"/>
          <w:sz w:val="20"/>
          <w:szCs w:val="20"/>
        </w:rPr>
        <w:t>省级和市级应急预案的内容要求见附录</w:t>
      </w:r>
      <w:r>
        <w:rPr>
          <w:rFonts w:ascii="宋体" w:hAnsi="宋体" w:eastAsia="宋体" w:cs="宋体"/>
          <w:spacing w:val="-59"/>
          <w:sz w:val="20"/>
          <w:szCs w:val="20"/>
        </w:rPr>
        <w:t xml:space="preserve"> </w:t>
      </w:r>
      <w:r>
        <w:rPr>
          <w:rFonts w:ascii="Times New Roman" w:hAnsi="Times New Roman" w:eastAsia="Times New Roman" w:cs="Times New Roman"/>
          <w:spacing w:val="7"/>
          <w:sz w:val="20"/>
          <w:szCs w:val="20"/>
        </w:rPr>
        <w:t>A</w:t>
      </w:r>
      <w:r>
        <w:rPr>
          <w:rFonts w:ascii="宋体" w:hAnsi="宋体" w:eastAsia="宋体" w:cs="宋体"/>
          <w:spacing w:val="7"/>
          <w:sz w:val="20"/>
          <w:szCs w:val="20"/>
        </w:rPr>
        <w:t>。</w:t>
      </w:r>
    </w:p>
    <w:p w14:paraId="0684F2A6">
      <w:pPr>
        <w:spacing w:before="73" w:line="219" w:lineRule="auto"/>
        <w:rPr>
          <w:rFonts w:ascii="宋体" w:hAnsi="宋体" w:eastAsia="宋体" w:cs="宋体"/>
          <w:sz w:val="20"/>
          <w:szCs w:val="20"/>
        </w:rPr>
      </w:pPr>
      <w:r>
        <w:rPr>
          <w:rFonts w:ascii="宋体" w:hAnsi="宋体" w:eastAsia="宋体" w:cs="宋体"/>
          <w:spacing w:val="8"/>
          <w:sz w:val="20"/>
          <w:szCs w:val="20"/>
        </w:rPr>
        <w:t>7.2</w:t>
      </w:r>
      <w:r>
        <w:rPr>
          <w:rFonts w:ascii="宋体" w:hAnsi="宋体" w:eastAsia="宋体" w:cs="宋体"/>
          <w:spacing w:val="35"/>
          <w:sz w:val="20"/>
          <w:szCs w:val="20"/>
        </w:rPr>
        <w:t xml:space="preserve">  </w:t>
      </w:r>
      <w:r>
        <w:rPr>
          <w:rFonts w:ascii="宋体" w:hAnsi="宋体" w:eastAsia="宋体" w:cs="宋体"/>
          <w:spacing w:val="8"/>
          <w:sz w:val="20"/>
          <w:szCs w:val="20"/>
        </w:rPr>
        <w:t>运营单位级应急预案编制内容要求见附录</w:t>
      </w:r>
      <w:r>
        <w:rPr>
          <w:rFonts w:ascii="Times New Roman" w:hAnsi="Times New Roman" w:eastAsia="Times New Roman" w:cs="Times New Roman"/>
          <w:spacing w:val="8"/>
          <w:sz w:val="20"/>
          <w:szCs w:val="20"/>
        </w:rPr>
        <w:t>B</w:t>
      </w:r>
      <w:r>
        <w:rPr>
          <w:rFonts w:ascii="宋体" w:hAnsi="宋体" w:eastAsia="宋体" w:cs="宋体"/>
          <w:spacing w:val="8"/>
          <w:sz w:val="20"/>
          <w:szCs w:val="20"/>
        </w:rPr>
        <w:t>。</w:t>
      </w:r>
    </w:p>
    <w:p w14:paraId="4FE6CC8C">
      <w:pPr>
        <w:spacing w:line="219" w:lineRule="auto"/>
        <w:rPr>
          <w:rFonts w:ascii="宋体" w:hAnsi="宋体" w:eastAsia="宋体" w:cs="宋体"/>
          <w:sz w:val="20"/>
          <w:szCs w:val="20"/>
        </w:rPr>
        <w:sectPr>
          <w:headerReference r:id="rId13" w:type="default"/>
          <w:footerReference r:id="rId14" w:type="default"/>
          <w:pgSz w:w="11900" w:h="16840"/>
          <w:pgMar w:top="1344" w:right="1319" w:bottom="1633" w:left="1239" w:header="1021" w:footer="1471" w:gutter="0"/>
          <w:cols w:space="720" w:num="1"/>
        </w:sectPr>
      </w:pPr>
    </w:p>
    <w:p w14:paraId="48F4D55E">
      <w:pPr>
        <w:pStyle w:val="2"/>
        <w:spacing w:line="260" w:lineRule="auto"/>
      </w:pPr>
    </w:p>
    <w:p w14:paraId="23068FB8">
      <w:pPr>
        <w:pStyle w:val="2"/>
        <w:spacing w:line="261" w:lineRule="auto"/>
      </w:pPr>
    </w:p>
    <w:p w14:paraId="7E8AD1CC">
      <w:pPr>
        <w:pStyle w:val="2"/>
        <w:spacing w:line="261" w:lineRule="auto"/>
      </w:pPr>
    </w:p>
    <w:p w14:paraId="36F11D7A">
      <w:pPr>
        <w:pStyle w:val="2"/>
        <w:spacing w:before="65" w:line="222" w:lineRule="auto"/>
        <w:ind w:left="4139"/>
        <w:outlineLvl w:val="0"/>
        <w:rPr>
          <w:sz w:val="20"/>
          <w:szCs w:val="20"/>
        </w:rPr>
      </w:pPr>
      <w:bookmarkStart w:id="11" w:name="bookmark9"/>
      <w:bookmarkEnd w:id="11"/>
      <w:r>
        <w:rPr>
          <w:rFonts w:ascii="黑体" w:hAnsi="黑体" w:eastAsia="黑体" w:cs="黑体"/>
          <w:spacing w:val="-10"/>
          <w:sz w:val="20"/>
          <w:szCs w:val="20"/>
        </w:rPr>
        <w:t>附</w:t>
      </w:r>
      <w:r>
        <w:rPr>
          <w:rFonts w:ascii="黑体" w:hAnsi="黑体" w:eastAsia="黑体" w:cs="黑体"/>
          <w:spacing w:val="14"/>
          <w:sz w:val="20"/>
          <w:szCs w:val="20"/>
        </w:rPr>
        <w:t xml:space="preserve">  </w:t>
      </w:r>
      <w:r>
        <w:rPr>
          <w:rFonts w:ascii="黑体" w:hAnsi="黑体" w:eastAsia="黑体" w:cs="黑体"/>
          <w:spacing w:val="-10"/>
          <w:sz w:val="20"/>
          <w:szCs w:val="20"/>
        </w:rPr>
        <w:t>录</w:t>
      </w:r>
      <w:r>
        <w:rPr>
          <w:rFonts w:ascii="黑体" w:hAnsi="黑体" w:eastAsia="黑体" w:cs="黑体"/>
          <w:spacing w:val="5"/>
          <w:sz w:val="20"/>
          <w:szCs w:val="20"/>
        </w:rPr>
        <w:t xml:space="preserve">  </w:t>
      </w:r>
      <w:r>
        <w:rPr>
          <w:spacing w:val="-10"/>
          <w:sz w:val="20"/>
          <w:szCs w:val="20"/>
        </w:rPr>
        <w:t>A</w:t>
      </w:r>
    </w:p>
    <w:p w14:paraId="42AEBDA2">
      <w:pPr>
        <w:spacing w:before="109" w:line="222" w:lineRule="auto"/>
        <w:ind w:left="3989"/>
        <w:outlineLvl w:val="0"/>
        <w:rPr>
          <w:rFonts w:ascii="黑体" w:hAnsi="黑体" w:eastAsia="黑体" w:cs="黑体"/>
          <w:sz w:val="20"/>
          <w:szCs w:val="20"/>
        </w:rPr>
      </w:pPr>
      <w:bookmarkStart w:id="12" w:name="bookmark9"/>
      <w:bookmarkEnd w:id="12"/>
      <w:r>
        <w:rPr>
          <w:rFonts w:ascii="黑体" w:hAnsi="黑体" w:eastAsia="黑体" w:cs="黑体"/>
          <w:spacing w:val="11"/>
          <w:sz w:val="20"/>
          <w:szCs w:val="20"/>
        </w:rPr>
        <w:t>(规范性附录)</w:t>
      </w:r>
    </w:p>
    <w:p w14:paraId="213DBAE1">
      <w:pPr>
        <w:spacing w:before="108" w:line="221" w:lineRule="auto"/>
        <w:ind w:left="3169"/>
        <w:outlineLvl w:val="0"/>
        <w:rPr>
          <w:rFonts w:ascii="黑体" w:hAnsi="黑体" w:eastAsia="黑体" w:cs="黑体"/>
          <w:sz w:val="20"/>
          <w:szCs w:val="20"/>
        </w:rPr>
      </w:pPr>
      <w:bookmarkStart w:id="13" w:name="bookmark9"/>
      <w:bookmarkEnd w:id="13"/>
      <w:r>
        <w:rPr>
          <w:rFonts w:ascii="黑体" w:hAnsi="黑体" w:eastAsia="黑体" w:cs="黑体"/>
          <w:spacing w:val="8"/>
          <w:sz w:val="20"/>
          <w:szCs w:val="20"/>
        </w:rPr>
        <w:t>省级和市级应急预案的主要内容</w:t>
      </w:r>
    </w:p>
    <w:p w14:paraId="67C2E984">
      <w:pPr>
        <w:pStyle w:val="2"/>
        <w:spacing w:line="287" w:lineRule="auto"/>
      </w:pPr>
    </w:p>
    <w:p w14:paraId="0CD946F2">
      <w:pPr>
        <w:pStyle w:val="2"/>
        <w:spacing w:before="62" w:line="222" w:lineRule="auto"/>
        <w:rPr>
          <w:rFonts w:ascii="黑体" w:hAnsi="黑体" w:eastAsia="黑体" w:cs="黑体"/>
          <w:sz w:val="19"/>
          <w:szCs w:val="19"/>
        </w:rPr>
      </w:pPr>
      <w:r>
        <w:rPr>
          <w:spacing w:val="-3"/>
          <w:sz w:val="19"/>
          <w:szCs w:val="19"/>
        </w:rPr>
        <w:t>A.1</w:t>
      </w:r>
      <w:r>
        <w:rPr>
          <w:spacing w:val="4"/>
          <w:sz w:val="19"/>
          <w:szCs w:val="19"/>
        </w:rPr>
        <w:t xml:space="preserve">     </w:t>
      </w:r>
      <w:r>
        <w:rPr>
          <w:rFonts w:ascii="黑体" w:hAnsi="黑体" w:eastAsia="黑体" w:cs="黑体"/>
          <w:spacing w:val="-3"/>
          <w:sz w:val="19"/>
          <w:szCs w:val="19"/>
        </w:rPr>
        <w:t>总</w:t>
      </w:r>
      <w:r>
        <w:rPr>
          <w:rFonts w:ascii="黑体" w:hAnsi="黑体" w:eastAsia="黑体" w:cs="黑体"/>
          <w:spacing w:val="-35"/>
          <w:sz w:val="19"/>
          <w:szCs w:val="19"/>
        </w:rPr>
        <w:t xml:space="preserve"> </w:t>
      </w:r>
      <w:r>
        <w:rPr>
          <w:rFonts w:ascii="黑体" w:hAnsi="黑体" w:eastAsia="黑体" w:cs="黑体"/>
          <w:spacing w:val="-3"/>
          <w:sz w:val="19"/>
          <w:szCs w:val="19"/>
        </w:rPr>
        <w:t>则</w:t>
      </w:r>
    </w:p>
    <w:p w14:paraId="3A3299E5">
      <w:pPr>
        <w:pStyle w:val="2"/>
        <w:spacing w:before="212" w:line="221" w:lineRule="auto"/>
        <w:rPr>
          <w:rFonts w:ascii="黑体" w:hAnsi="黑体" w:eastAsia="黑体" w:cs="黑体"/>
          <w:sz w:val="22"/>
          <w:szCs w:val="22"/>
        </w:rPr>
      </w:pPr>
      <w:r>
        <w:rPr>
          <w:spacing w:val="-1"/>
          <w:sz w:val="22"/>
          <w:szCs w:val="22"/>
        </w:rPr>
        <w:t>A.1.1</w:t>
      </w:r>
      <w:r>
        <w:rPr>
          <w:spacing w:val="6"/>
          <w:sz w:val="22"/>
          <w:szCs w:val="22"/>
        </w:rPr>
        <w:t xml:space="preserve">    </w:t>
      </w:r>
      <w:r>
        <w:rPr>
          <w:rFonts w:ascii="黑体" w:hAnsi="黑体" w:eastAsia="黑体" w:cs="黑体"/>
          <w:spacing w:val="-1"/>
          <w:sz w:val="22"/>
          <w:szCs w:val="22"/>
        </w:rPr>
        <w:t>编制目的</w:t>
      </w:r>
    </w:p>
    <w:p w14:paraId="74360AE9">
      <w:pPr>
        <w:spacing w:before="219" w:line="219" w:lineRule="auto"/>
        <w:ind w:left="429"/>
        <w:rPr>
          <w:rFonts w:ascii="宋体" w:hAnsi="宋体" w:eastAsia="宋体" w:cs="宋体"/>
          <w:sz w:val="22"/>
          <w:szCs w:val="22"/>
        </w:rPr>
      </w:pPr>
      <w:r>
        <w:rPr>
          <w:rFonts w:ascii="宋体" w:hAnsi="宋体" w:eastAsia="宋体" w:cs="宋体"/>
          <w:spacing w:val="-17"/>
          <w:sz w:val="22"/>
          <w:szCs w:val="22"/>
        </w:rPr>
        <w:t>应包括应急预案编制的目的、作用等。</w:t>
      </w:r>
    </w:p>
    <w:p w14:paraId="7DD628FC">
      <w:pPr>
        <w:pStyle w:val="2"/>
        <w:spacing w:before="217" w:line="221" w:lineRule="auto"/>
        <w:rPr>
          <w:rFonts w:ascii="黑体" w:hAnsi="黑体" w:eastAsia="黑体" w:cs="黑体"/>
          <w:sz w:val="22"/>
          <w:szCs w:val="22"/>
        </w:rPr>
      </w:pPr>
      <w:r>
        <w:rPr>
          <w:spacing w:val="-4"/>
          <w:sz w:val="22"/>
          <w:szCs w:val="22"/>
        </w:rPr>
        <w:t>A.1.2</w:t>
      </w:r>
      <w:r>
        <w:rPr>
          <w:spacing w:val="9"/>
          <w:sz w:val="22"/>
          <w:szCs w:val="22"/>
        </w:rPr>
        <w:t xml:space="preserve">    </w:t>
      </w:r>
      <w:r>
        <w:rPr>
          <w:rFonts w:ascii="黑体" w:hAnsi="黑体" w:eastAsia="黑体" w:cs="黑体"/>
          <w:spacing w:val="-4"/>
          <w:sz w:val="22"/>
          <w:szCs w:val="22"/>
        </w:rPr>
        <w:t>编制依据</w:t>
      </w:r>
    </w:p>
    <w:p w14:paraId="0F592E54">
      <w:pPr>
        <w:spacing w:before="217" w:line="219" w:lineRule="auto"/>
        <w:ind w:left="429"/>
        <w:rPr>
          <w:rFonts w:ascii="宋体" w:hAnsi="宋体" w:eastAsia="宋体" w:cs="宋体"/>
          <w:sz w:val="21"/>
          <w:szCs w:val="21"/>
        </w:rPr>
      </w:pPr>
      <w:r>
        <w:rPr>
          <w:rFonts w:ascii="宋体" w:hAnsi="宋体" w:eastAsia="宋体" w:cs="宋体"/>
          <w:spacing w:val="-6"/>
          <w:sz w:val="21"/>
          <w:szCs w:val="21"/>
        </w:rPr>
        <w:t>应包括应急预案编制所依据的法律法规、规章，以及有关技术规</w:t>
      </w:r>
      <w:r>
        <w:rPr>
          <w:rFonts w:ascii="宋体" w:hAnsi="宋体" w:eastAsia="宋体" w:cs="宋体"/>
          <w:spacing w:val="-7"/>
          <w:sz w:val="21"/>
          <w:szCs w:val="21"/>
        </w:rPr>
        <w:t>范和标准等。</w:t>
      </w:r>
    </w:p>
    <w:p w14:paraId="73D542FF">
      <w:pPr>
        <w:pStyle w:val="2"/>
        <w:spacing w:before="193" w:line="300" w:lineRule="exact"/>
        <w:rPr>
          <w:rFonts w:ascii="黑体" w:hAnsi="黑体" w:eastAsia="黑体" w:cs="黑体"/>
          <w:sz w:val="22"/>
          <w:szCs w:val="22"/>
        </w:rPr>
      </w:pPr>
      <w:r>
        <w:rPr>
          <w:spacing w:val="-2"/>
          <w:position w:val="1"/>
          <w:sz w:val="22"/>
          <w:szCs w:val="22"/>
        </w:rPr>
        <w:t>A.1.3</w:t>
      </w:r>
      <w:r>
        <w:rPr>
          <w:spacing w:val="10"/>
          <w:position w:val="1"/>
          <w:sz w:val="22"/>
          <w:szCs w:val="22"/>
        </w:rPr>
        <w:t xml:space="preserve">    </w:t>
      </w:r>
      <w:r>
        <w:rPr>
          <w:rFonts w:ascii="黑体" w:hAnsi="黑体" w:eastAsia="黑体" w:cs="黑体"/>
          <w:spacing w:val="-2"/>
          <w:position w:val="1"/>
          <w:sz w:val="22"/>
          <w:szCs w:val="22"/>
        </w:rPr>
        <w:t>适用范围</w:t>
      </w:r>
    </w:p>
    <w:p w14:paraId="0CE8AF00">
      <w:pPr>
        <w:spacing w:before="219" w:line="219" w:lineRule="auto"/>
        <w:ind w:left="429"/>
        <w:rPr>
          <w:rFonts w:ascii="宋体" w:hAnsi="宋体" w:eastAsia="宋体" w:cs="宋体"/>
          <w:sz w:val="22"/>
          <w:szCs w:val="22"/>
        </w:rPr>
      </w:pPr>
      <w:r>
        <w:rPr>
          <w:rFonts w:ascii="宋体" w:hAnsi="宋体" w:eastAsia="宋体" w:cs="宋体"/>
          <w:spacing w:val="-16"/>
          <w:sz w:val="22"/>
          <w:szCs w:val="22"/>
        </w:rPr>
        <w:t>应说明应急预案的适用区域、突发事件类型。</w:t>
      </w:r>
    </w:p>
    <w:p w14:paraId="62EA0939">
      <w:pPr>
        <w:pStyle w:val="2"/>
        <w:spacing w:before="218" w:line="222" w:lineRule="auto"/>
        <w:rPr>
          <w:rFonts w:ascii="黑体" w:hAnsi="黑体" w:eastAsia="黑体" w:cs="黑体"/>
          <w:sz w:val="22"/>
          <w:szCs w:val="22"/>
        </w:rPr>
      </w:pPr>
      <w:r>
        <w:rPr>
          <w:spacing w:val="-1"/>
          <w:sz w:val="22"/>
          <w:szCs w:val="22"/>
        </w:rPr>
        <w:t>A.1.4</w:t>
      </w:r>
      <w:r>
        <w:rPr>
          <w:spacing w:val="8"/>
          <w:sz w:val="22"/>
          <w:szCs w:val="22"/>
        </w:rPr>
        <w:t xml:space="preserve">    </w:t>
      </w:r>
      <w:r>
        <w:rPr>
          <w:rFonts w:ascii="黑体" w:hAnsi="黑体" w:eastAsia="黑体" w:cs="黑体"/>
          <w:spacing w:val="-1"/>
          <w:sz w:val="22"/>
          <w:szCs w:val="22"/>
        </w:rPr>
        <w:t>工作原则</w:t>
      </w:r>
    </w:p>
    <w:p w14:paraId="779F1E46">
      <w:pPr>
        <w:spacing w:before="215" w:line="219" w:lineRule="auto"/>
        <w:ind w:left="429"/>
        <w:rPr>
          <w:rFonts w:ascii="宋体" w:hAnsi="宋体" w:eastAsia="宋体" w:cs="宋体"/>
          <w:sz w:val="22"/>
          <w:szCs w:val="22"/>
        </w:rPr>
      </w:pPr>
      <w:r>
        <w:rPr>
          <w:rFonts w:ascii="宋体" w:hAnsi="宋体" w:eastAsia="宋体" w:cs="宋体"/>
          <w:spacing w:val="-10"/>
          <w:sz w:val="22"/>
          <w:szCs w:val="22"/>
        </w:rPr>
        <w:t>应简要说明本级及以下政府和运营单位应急工作的原则。</w:t>
      </w:r>
    </w:p>
    <w:p w14:paraId="3395F6EE">
      <w:pPr>
        <w:pStyle w:val="2"/>
        <w:spacing w:before="179" w:line="300" w:lineRule="exact"/>
        <w:rPr>
          <w:rFonts w:ascii="黑体" w:hAnsi="黑体" w:eastAsia="黑体" w:cs="黑体"/>
          <w:sz w:val="22"/>
          <w:szCs w:val="22"/>
        </w:rPr>
      </w:pPr>
      <w:r>
        <w:rPr>
          <w:spacing w:val="-4"/>
          <w:position w:val="1"/>
          <w:sz w:val="22"/>
          <w:szCs w:val="22"/>
        </w:rPr>
        <w:t>A.1.5</w:t>
      </w:r>
      <w:r>
        <w:rPr>
          <w:spacing w:val="8"/>
          <w:position w:val="1"/>
          <w:sz w:val="22"/>
          <w:szCs w:val="22"/>
        </w:rPr>
        <w:t xml:space="preserve">    </w:t>
      </w:r>
      <w:r>
        <w:rPr>
          <w:rFonts w:ascii="黑体" w:hAnsi="黑体" w:eastAsia="黑体" w:cs="黑体"/>
          <w:spacing w:val="-4"/>
          <w:position w:val="1"/>
          <w:sz w:val="22"/>
          <w:szCs w:val="22"/>
        </w:rPr>
        <w:t>事件分级</w:t>
      </w:r>
    </w:p>
    <w:p w14:paraId="166A19CB">
      <w:pPr>
        <w:spacing w:before="239" w:line="219" w:lineRule="auto"/>
        <w:ind w:left="429"/>
        <w:rPr>
          <w:rFonts w:ascii="宋体" w:hAnsi="宋体" w:eastAsia="宋体" w:cs="宋体"/>
          <w:sz w:val="20"/>
          <w:szCs w:val="20"/>
        </w:rPr>
      </w:pPr>
      <w:r>
        <w:rPr>
          <w:rFonts w:ascii="宋体" w:hAnsi="宋体" w:eastAsia="宋体" w:cs="宋体"/>
          <w:spacing w:val="8"/>
          <w:sz w:val="20"/>
          <w:szCs w:val="20"/>
        </w:rPr>
        <w:t>应简要说明运营突发事件的分级情况。</w:t>
      </w:r>
    </w:p>
    <w:p w14:paraId="7A181781">
      <w:pPr>
        <w:pStyle w:val="2"/>
        <w:spacing w:before="215" w:line="222" w:lineRule="auto"/>
        <w:rPr>
          <w:rFonts w:ascii="黑体" w:hAnsi="黑体" w:eastAsia="黑体" w:cs="黑体"/>
          <w:sz w:val="22"/>
          <w:szCs w:val="22"/>
        </w:rPr>
      </w:pPr>
      <w:r>
        <w:rPr>
          <w:spacing w:val="-7"/>
          <w:sz w:val="22"/>
          <w:szCs w:val="22"/>
        </w:rPr>
        <w:t>A.2</w:t>
      </w:r>
      <w:r>
        <w:rPr>
          <w:spacing w:val="4"/>
          <w:sz w:val="22"/>
          <w:szCs w:val="22"/>
        </w:rPr>
        <w:t xml:space="preserve">    </w:t>
      </w:r>
      <w:r>
        <w:rPr>
          <w:rFonts w:ascii="黑体" w:hAnsi="黑体" w:eastAsia="黑体" w:cs="黑体"/>
          <w:spacing w:val="-7"/>
          <w:sz w:val="22"/>
          <w:szCs w:val="22"/>
        </w:rPr>
        <w:t>组织指挥体系</w:t>
      </w:r>
    </w:p>
    <w:p w14:paraId="7D87EE5B">
      <w:pPr>
        <w:pStyle w:val="2"/>
        <w:spacing w:before="214" w:line="222" w:lineRule="auto"/>
        <w:rPr>
          <w:rFonts w:ascii="黑体" w:hAnsi="黑体" w:eastAsia="黑体" w:cs="黑体"/>
          <w:sz w:val="22"/>
          <w:szCs w:val="22"/>
        </w:rPr>
      </w:pPr>
      <w:r>
        <w:rPr>
          <w:spacing w:val="-6"/>
          <w:sz w:val="22"/>
          <w:szCs w:val="22"/>
        </w:rPr>
        <w:t>A.2.1</w:t>
      </w:r>
      <w:r>
        <w:rPr>
          <w:spacing w:val="10"/>
          <w:sz w:val="22"/>
          <w:szCs w:val="22"/>
        </w:rPr>
        <w:t xml:space="preserve">    </w:t>
      </w:r>
      <w:r>
        <w:rPr>
          <w:rFonts w:ascii="黑体" w:hAnsi="黑体" w:eastAsia="黑体" w:cs="黑体"/>
          <w:spacing w:val="-6"/>
          <w:sz w:val="22"/>
          <w:szCs w:val="22"/>
        </w:rPr>
        <w:t>应急工作组织指挥机构</w:t>
      </w:r>
    </w:p>
    <w:p w14:paraId="53312C61">
      <w:pPr>
        <w:spacing w:before="186" w:line="319" w:lineRule="auto"/>
        <w:ind w:right="83" w:firstLine="429"/>
        <w:rPr>
          <w:rFonts w:ascii="宋体" w:hAnsi="宋体" w:eastAsia="宋体" w:cs="宋体"/>
          <w:sz w:val="21"/>
          <w:szCs w:val="21"/>
        </w:rPr>
      </w:pPr>
      <w:r>
        <w:rPr>
          <w:rFonts w:ascii="宋体" w:hAnsi="宋体" w:eastAsia="宋体" w:cs="宋体"/>
          <w:spacing w:val="-5"/>
          <w:sz w:val="21"/>
          <w:szCs w:val="21"/>
        </w:rPr>
        <w:t>应明确突发事件发生后本级人民政府相关部门的职责，本级应急</w:t>
      </w:r>
      <w:r>
        <w:rPr>
          <w:rFonts w:ascii="宋体" w:hAnsi="宋体" w:eastAsia="宋体" w:cs="宋体"/>
          <w:spacing w:val="-6"/>
          <w:sz w:val="21"/>
          <w:szCs w:val="21"/>
        </w:rPr>
        <w:t>工作组织指挥机构的成立原则、职</w:t>
      </w:r>
      <w:r>
        <w:rPr>
          <w:rFonts w:ascii="宋体" w:hAnsi="宋体" w:eastAsia="宋体" w:cs="宋体"/>
          <w:sz w:val="21"/>
          <w:szCs w:val="21"/>
        </w:rPr>
        <w:t xml:space="preserve"> </w:t>
      </w:r>
      <w:r>
        <w:rPr>
          <w:rFonts w:ascii="宋体" w:hAnsi="宋体" w:eastAsia="宋体" w:cs="宋体"/>
          <w:spacing w:val="-2"/>
          <w:sz w:val="21"/>
          <w:szCs w:val="21"/>
        </w:rPr>
        <w:t>责和构成。省级应急预案还应明确对下一级工作组织的要求。</w:t>
      </w:r>
    </w:p>
    <w:p w14:paraId="4429C50C">
      <w:pPr>
        <w:pStyle w:val="2"/>
        <w:spacing w:before="104" w:line="222" w:lineRule="auto"/>
        <w:rPr>
          <w:rFonts w:ascii="黑体" w:hAnsi="黑体" w:eastAsia="黑体" w:cs="黑体"/>
          <w:sz w:val="22"/>
          <w:szCs w:val="22"/>
        </w:rPr>
      </w:pPr>
      <w:r>
        <w:rPr>
          <w:spacing w:val="-5"/>
          <w:sz w:val="22"/>
          <w:szCs w:val="22"/>
        </w:rPr>
        <w:t>A.2.2</w:t>
      </w:r>
      <w:r>
        <w:rPr>
          <w:spacing w:val="9"/>
          <w:sz w:val="22"/>
          <w:szCs w:val="22"/>
        </w:rPr>
        <w:t xml:space="preserve">    </w:t>
      </w:r>
      <w:r>
        <w:rPr>
          <w:rFonts w:ascii="黑体" w:hAnsi="黑体" w:eastAsia="黑体" w:cs="黑体"/>
          <w:spacing w:val="-5"/>
          <w:sz w:val="22"/>
          <w:szCs w:val="22"/>
        </w:rPr>
        <w:t>现场指挥机构</w:t>
      </w:r>
    </w:p>
    <w:p w14:paraId="7092A062">
      <w:pPr>
        <w:spacing w:before="215" w:line="219" w:lineRule="auto"/>
        <w:ind w:left="429"/>
        <w:rPr>
          <w:rFonts w:ascii="宋体" w:hAnsi="宋体" w:eastAsia="宋体" w:cs="宋体"/>
          <w:sz w:val="20"/>
          <w:szCs w:val="20"/>
        </w:rPr>
      </w:pPr>
      <w:r>
        <w:rPr>
          <w:rFonts w:ascii="宋体" w:hAnsi="宋体" w:eastAsia="宋体" w:cs="宋体"/>
          <w:spacing w:val="8"/>
          <w:sz w:val="20"/>
          <w:szCs w:val="20"/>
        </w:rPr>
        <w:t>应明确现场指挥机构的构成和职责。</w:t>
      </w:r>
    </w:p>
    <w:p w14:paraId="0CECB800">
      <w:pPr>
        <w:pStyle w:val="2"/>
        <w:spacing w:before="205" w:line="300" w:lineRule="exact"/>
        <w:rPr>
          <w:rFonts w:ascii="黑体" w:hAnsi="黑体" w:eastAsia="黑体" w:cs="黑体"/>
          <w:sz w:val="22"/>
          <w:szCs w:val="22"/>
        </w:rPr>
      </w:pPr>
      <w:r>
        <w:rPr>
          <w:spacing w:val="-4"/>
          <w:position w:val="1"/>
          <w:sz w:val="22"/>
          <w:szCs w:val="22"/>
        </w:rPr>
        <w:t>A.2.3</w:t>
      </w:r>
      <w:r>
        <w:rPr>
          <w:spacing w:val="9"/>
          <w:position w:val="1"/>
          <w:sz w:val="22"/>
          <w:szCs w:val="22"/>
        </w:rPr>
        <w:t xml:space="preserve">    </w:t>
      </w:r>
      <w:r>
        <w:rPr>
          <w:rFonts w:ascii="黑体" w:hAnsi="黑体" w:eastAsia="黑体" w:cs="黑体"/>
          <w:spacing w:val="-4"/>
          <w:position w:val="1"/>
          <w:sz w:val="22"/>
          <w:szCs w:val="22"/>
        </w:rPr>
        <w:t>运营单位</w:t>
      </w:r>
    </w:p>
    <w:p w14:paraId="095366B0">
      <w:pPr>
        <w:spacing w:before="220" w:line="219" w:lineRule="auto"/>
        <w:ind w:left="429"/>
        <w:rPr>
          <w:rFonts w:ascii="宋体" w:hAnsi="宋体" w:eastAsia="宋体" w:cs="宋体"/>
          <w:sz w:val="22"/>
          <w:szCs w:val="22"/>
        </w:rPr>
      </w:pPr>
      <w:r>
        <w:rPr>
          <w:rFonts w:ascii="宋体" w:hAnsi="宋体" w:eastAsia="宋体" w:cs="宋体"/>
          <w:spacing w:val="-11"/>
          <w:sz w:val="22"/>
          <w:szCs w:val="22"/>
        </w:rPr>
        <w:t>应明确运营单位在突发事件应对工作中的职责。</w:t>
      </w:r>
    </w:p>
    <w:p w14:paraId="4B8F18C5">
      <w:pPr>
        <w:pStyle w:val="2"/>
        <w:spacing w:before="197" w:line="222" w:lineRule="auto"/>
        <w:rPr>
          <w:rFonts w:ascii="黑体" w:hAnsi="黑体" w:eastAsia="黑体" w:cs="黑体"/>
          <w:sz w:val="22"/>
          <w:szCs w:val="22"/>
        </w:rPr>
      </w:pPr>
      <w:r>
        <w:rPr>
          <w:spacing w:val="-2"/>
          <w:sz w:val="22"/>
          <w:szCs w:val="22"/>
        </w:rPr>
        <w:t>A.2.4</w:t>
      </w:r>
      <w:r>
        <w:rPr>
          <w:spacing w:val="9"/>
          <w:sz w:val="22"/>
          <w:szCs w:val="22"/>
        </w:rPr>
        <w:t xml:space="preserve">    </w:t>
      </w:r>
      <w:r>
        <w:rPr>
          <w:rFonts w:ascii="黑体" w:hAnsi="黑体" w:eastAsia="黑体" w:cs="黑体"/>
          <w:spacing w:val="-2"/>
          <w:sz w:val="22"/>
          <w:szCs w:val="22"/>
        </w:rPr>
        <w:t>专家组</w:t>
      </w:r>
    </w:p>
    <w:p w14:paraId="45E64CFC">
      <w:pPr>
        <w:spacing w:before="216" w:line="219" w:lineRule="auto"/>
        <w:ind w:left="429"/>
        <w:rPr>
          <w:rFonts w:ascii="宋体" w:hAnsi="宋体" w:eastAsia="宋体" w:cs="宋体"/>
          <w:sz w:val="22"/>
          <w:szCs w:val="22"/>
        </w:rPr>
      </w:pPr>
      <w:r>
        <w:rPr>
          <w:rFonts w:ascii="宋体" w:hAnsi="宋体" w:eastAsia="宋体" w:cs="宋体"/>
          <w:spacing w:val="-11"/>
          <w:sz w:val="22"/>
          <w:szCs w:val="22"/>
        </w:rPr>
        <w:t>应明确本级应急专家组组成和职责。</w:t>
      </w:r>
    </w:p>
    <w:p w14:paraId="2162754E">
      <w:pPr>
        <w:pStyle w:val="2"/>
        <w:spacing w:before="258" w:line="222" w:lineRule="auto"/>
        <w:rPr>
          <w:rFonts w:ascii="黑体" w:hAnsi="黑体" w:eastAsia="黑体" w:cs="黑体"/>
          <w:sz w:val="19"/>
          <w:szCs w:val="19"/>
        </w:rPr>
      </w:pPr>
      <w:r>
        <w:rPr>
          <w:spacing w:val="13"/>
          <w:sz w:val="19"/>
          <w:szCs w:val="19"/>
        </w:rPr>
        <w:t>A</w:t>
      </w:r>
      <w:r>
        <w:rPr>
          <w:rFonts w:ascii="黑体" w:hAnsi="黑体" w:eastAsia="黑体" w:cs="黑体"/>
          <w:spacing w:val="13"/>
          <w:sz w:val="19"/>
          <w:szCs w:val="19"/>
        </w:rPr>
        <w:t>.3   监测预警与信息报告</w:t>
      </w:r>
    </w:p>
    <w:p w14:paraId="51954383">
      <w:pPr>
        <w:pStyle w:val="2"/>
        <w:spacing w:before="210" w:line="259" w:lineRule="exact"/>
        <w:rPr>
          <w:rFonts w:ascii="黑体" w:hAnsi="黑体" w:eastAsia="黑体" w:cs="黑体"/>
          <w:sz w:val="19"/>
          <w:szCs w:val="19"/>
        </w:rPr>
      </w:pPr>
      <w:r>
        <w:rPr>
          <w:spacing w:val="-2"/>
          <w:position w:val="1"/>
          <w:sz w:val="19"/>
          <w:szCs w:val="19"/>
        </w:rPr>
        <w:t>A.3.1</w:t>
      </w:r>
      <w:r>
        <w:rPr>
          <w:spacing w:val="5"/>
          <w:position w:val="1"/>
          <w:sz w:val="19"/>
          <w:szCs w:val="19"/>
        </w:rPr>
        <w:t xml:space="preserve">      </w:t>
      </w:r>
      <w:r>
        <w:rPr>
          <w:rFonts w:ascii="黑体" w:hAnsi="黑体" w:eastAsia="黑体" w:cs="黑体"/>
          <w:spacing w:val="-2"/>
          <w:position w:val="1"/>
          <w:sz w:val="19"/>
          <w:szCs w:val="19"/>
        </w:rPr>
        <w:t>监</w:t>
      </w:r>
      <w:r>
        <w:rPr>
          <w:rFonts w:ascii="黑体" w:hAnsi="黑体" w:eastAsia="黑体" w:cs="黑体"/>
          <w:spacing w:val="-22"/>
          <w:position w:val="1"/>
          <w:sz w:val="19"/>
          <w:szCs w:val="19"/>
        </w:rPr>
        <w:t xml:space="preserve"> </w:t>
      </w:r>
      <w:r>
        <w:rPr>
          <w:rFonts w:ascii="黑体" w:hAnsi="黑体" w:eastAsia="黑体" w:cs="黑体"/>
          <w:spacing w:val="-2"/>
          <w:position w:val="1"/>
          <w:sz w:val="19"/>
          <w:szCs w:val="19"/>
        </w:rPr>
        <w:t>测</w:t>
      </w:r>
    </w:p>
    <w:p w14:paraId="448FE29E">
      <w:pPr>
        <w:spacing w:before="225" w:line="219" w:lineRule="auto"/>
        <w:ind w:left="429"/>
        <w:rPr>
          <w:rFonts w:ascii="宋体" w:hAnsi="宋体" w:eastAsia="宋体" w:cs="宋体"/>
          <w:sz w:val="22"/>
          <w:szCs w:val="22"/>
        </w:rPr>
      </w:pPr>
      <w:r>
        <w:rPr>
          <w:rFonts w:ascii="宋体" w:hAnsi="宋体" w:eastAsia="宋体" w:cs="宋体"/>
          <w:spacing w:val="-11"/>
          <w:sz w:val="22"/>
          <w:szCs w:val="22"/>
        </w:rPr>
        <w:t>应明确城市轨道交通运营监测工作的责任主体。</w:t>
      </w:r>
    </w:p>
    <w:p w14:paraId="6F08BCED">
      <w:pPr>
        <w:spacing w:before="27" w:line="275" w:lineRule="auto"/>
        <w:ind w:firstLine="499"/>
        <w:rPr>
          <w:rFonts w:ascii="宋体" w:hAnsi="宋体" w:eastAsia="宋体" w:cs="宋体"/>
          <w:sz w:val="21"/>
          <w:szCs w:val="21"/>
        </w:rPr>
      </w:pPr>
      <w:r>
        <w:rPr>
          <w:rFonts w:ascii="宋体" w:hAnsi="宋体" w:eastAsia="宋体" w:cs="宋体"/>
          <w:spacing w:val="-5"/>
          <w:sz w:val="21"/>
          <w:szCs w:val="21"/>
        </w:rPr>
        <w:t>应明确本级人民政府相关部门在运营监测体系建设、会商和信息共享机制的建立、风险分析和</w:t>
      </w:r>
      <w:r>
        <w:rPr>
          <w:rFonts w:ascii="宋体" w:hAnsi="宋体" w:eastAsia="宋体" w:cs="宋体"/>
          <w:spacing w:val="-6"/>
          <w:sz w:val="21"/>
          <w:szCs w:val="21"/>
        </w:rPr>
        <w:t>报告</w:t>
      </w:r>
      <w:r>
        <w:rPr>
          <w:rFonts w:ascii="宋体" w:hAnsi="宋体" w:eastAsia="宋体" w:cs="宋体"/>
          <w:sz w:val="21"/>
          <w:szCs w:val="21"/>
        </w:rPr>
        <w:t xml:space="preserve"> </w:t>
      </w:r>
      <w:r>
        <w:rPr>
          <w:rFonts w:ascii="宋体" w:hAnsi="宋体" w:eastAsia="宋体" w:cs="宋体"/>
          <w:spacing w:val="-6"/>
          <w:sz w:val="21"/>
          <w:szCs w:val="21"/>
        </w:rPr>
        <w:t>工作方面的要求，及对运营单位的运营监测体系建设、风险分析和报告工作的要求。</w:t>
      </w:r>
    </w:p>
    <w:p w14:paraId="213A0976">
      <w:pPr>
        <w:spacing w:line="275" w:lineRule="auto"/>
        <w:rPr>
          <w:rFonts w:ascii="宋体" w:hAnsi="宋体" w:eastAsia="宋体" w:cs="宋体"/>
          <w:sz w:val="21"/>
          <w:szCs w:val="21"/>
        </w:rPr>
        <w:sectPr>
          <w:headerReference r:id="rId15" w:type="default"/>
          <w:footerReference r:id="rId16" w:type="default"/>
          <w:pgSz w:w="11900" w:h="16840"/>
          <w:pgMar w:top="1364" w:right="1225" w:bottom="1596" w:left="1360" w:header="1041" w:footer="1419" w:gutter="0"/>
          <w:cols w:space="720" w:num="1"/>
        </w:sectPr>
      </w:pPr>
    </w:p>
    <w:p w14:paraId="7A9CBEB6">
      <w:pPr>
        <w:pStyle w:val="2"/>
        <w:spacing w:line="384" w:lineRule="auto"/>
      </w:pPr>
    </w:p>
    <w:p w14:paraId="74BC5B4D">
      <w:pPr>
        <w:pStyle w:val="2"/>
        <w:spacing w:before="62" w:line="259" w:lineRule="exact"/>
        <w:rPr>
          <w:rFonts w:ascii="黑体" w:hAnsi="黑体" w:eastAsia="黑体" w:cs="黑体"/>
          <w:sz w:val="19"/>
          <w:szCs w:val="19"/>
        </w:rPr>
      </w:pPr>
      <w:r>
        <w:rPr>
          <w:spacing w:val="-2"/>
          <w:position w:val="1"/>
          <w:sz w:val="19"/>
          <w:szCs w:val="19"/>
        </w:rPr>
        <w:t>A.3.2</w:t>
      </w:r>
      <w:r>
        <w:rPr>
          <w:spacing w:val="2"/>
          <w:position w:val="1"/>
          <w:sz w:val="19"/>
          <w:szCs w:val="19"/>
        </w:rPr>
        <w:t xml:space="preserve">       </w:t>
      </w:r>
      <w:r>
        <w:rPr>
          <w:rFonts w:ascii="黑体" w:hAnsi="黑体" w:eastAsia="黑体" w:cs="黑体"/>
          <w:spacing w:val="-2"/>
          <w:position w:val="1"/>
          <w:sz w:val="19"/>
          <w:szCs w:val="19"/>
        </w:rPr>
        <w:t>预</w:t>
      </w:r>
      <w:r>
        <w:rPr>
          <w:rFonts w:ascii="黑体" w:hAnsi="黑体" w:eastAsia="黑体" w:cs="黑体"/>
          <w:spacing w:val="-36"/>
          <w:position w:val="1"/>
          <w:sz w:val="19"/>
          <w:szCs w:val="19"/>
        </w:rPr>
        <w:t xml:space="preserve"> </w:t>
      </w:r>
      <w:r>
        <w:rPr>
          <w:rFonts w:ascii="黑体" w:hAnsi="黑体" w:eastAsia="黑体" w:cs="黑体"/>
          <w:spacing w:val="-2"/>
          <w:position w:val="1"/>
          <w:sz w:val="19"/>
          <w:szCs w:val="19"/>
        </w:rPr>
        <w:t>警</w:t>
      </w:r>
    </w:p>
    <w:p w14:paraId="3AF744A9">
      <w:pPr>
        <w:pStyle w:val="2"/>
        <w:spacing w:before="188" w:line="286" w:lineRule="exact"/>
        <w:rPr>
          <w:rFonts w:ascii="宋体" w:hAnsi="宋体" w:eastAsia="宋体" w:cs="宋体"/>
        </w:rPr>
      </w:pPr>
      <w:r>
        <w:rPr>
          <w:spacing w:val="-1"/>
          <w:position w:val="1"/>
        </w:rPr>
        <w:t>A.3.2.1</w:t>
      </w:r>
      <w:r>
        <w:rPr>
          <w:spacing w:val="11"/>
          <w:position w:val="1"/>
        </w:rPr>
        <w:t xml:space="preserve">     </w:t>
      </w:r>
      <w:r>
        <w:rPr>
          <w:rFonts w:ascii="宋体" w:hAnsi="宋体" w:eastAsia="宋体" w:cs="宋体"/>
          <w:spacing w:val="-1"/>
          <w:position w:val="1"/>
        </w:rPr>
        <w:t>预警信息发布</w:t>
      </w:r>
    </w:p>
    <w:p w14:paraId="6F28246D">
      <w:pPr>
        <w:spacing w:before="71" w:line="219" w:lineRule="auto"/>
        <w:ind w:left="419"/>
        <w:rPr>
          <w:rFonts w:ascii="宋体" w:hAnsi="宋体" w:eastAsia="宋体" w:cs="宋体"/>
          <w:sz w:val="22"/>
          <w:szCs w:val="22"/>
        </w:rPr>
      </w:pPr>
      <w:r>
        <w:rPr>
          <w:rFonts w:ascii="宋体" w:hAnsi="宋体" w:eastAsia="宋体" w:cs="宋体"/>
          <w:spacing w:val="-11"/>
          <w:sz w:val="22"/>
          <w:szCs w:val="22"/>
        </w:rPr>
        <w:t>应明确预警信息发布的责任主体及具体职责。</w:t>
      </w:r>
    </w:p>
    <w:p w14:paraId="27159504">
      <w:pPr>
        <w:spacing w:before="38" w:line="262" w:lineRule="auto"/>
        <w:ind w:right="81" w:firstLine="419"/>
        <w:rPr>
          <w:rFonts w:ascii="宋体" w:hAnsi="宋体" w:eastAsia="宋体" w:cs="宋体"/>
          <w:sz w:val="22"/>
          <w:szCs w:val="22"/>
        </w:rPr>
      </w:pPr>
      <w:r>
        <w:rPr>
          <w:rFonts w:ascii="宋体" w:hAnsi="宋体" w:eastAsia="宋体" w:cs="宋体"/>
          <w:spacing w:val="-15"/>
          <w:sz w:val="22"/>
          <w:szCs w:val="22"/>
        </w:rPr>
        <w:t>应明确本级人民政府各有关部门在预警信息收集、发布方面的职责，以及预警信</w:t>
      </w:r>
      <w:r>
        <w:rPr>
          <w:rFonts w:ascii="宋体" w:hAnsi="宋体" w:eastAsia="宋体" w:cs="宋体"/>
          <w:spacing w:val="-16"/>
          <w:sz w:val="22"/>
          <w:szCs w:val="22"/>
        </w:rPr>
        <w:t>息发布的对象和发</w:t>
      </w:r>
      <w:r>
        <w:rPr>
          <w:rFonts w:ascii="宋体" w:hAnsi="宋体" w:eastAsia="宋体" w:cs="宋体"/>
          <w:sz w:val="22"/>
          <w:szCs w:val="22"/>
        </w:rPr>
        <w:t xml:space="preserve"> </w:t>
      </w:r>
      <w:r>
        <w:rPr>
          <w:rFonts w:ascii="宋体" w:hAnsi="宋体" w:eastAsia="宋体" w:cs="宋体"/>
          <w:spacing w:val="-8"/>
          <w:sz w:val="22"/>
          <w:szCs w:val="22"/>
        </w:rPr>
        <w:t>布方式。</w:t>
      </w:r>
    </w:p>
    <w:p w14:paraId="42E8CC76">
      <w:pPr>
        <w:pStyle w:val="2"/>
        <w:spacing w:line="286" w:lineRule="exact"/>
        <w:rPr>
          <w:rFonts w:ascii="宋体" w:hAnsi="宋体" w:eastAsia="宋体" w:cs="宋体"/>
        </w:rPr>
      </w:pPr>
      <w:r>
        <w:rPr>
          <w:spacing w:val="-1"/>
          <w:position w:val="1"/>
        </w:rPr>
        <w:t>A.3.2.2</w:t>
      </w:r>
      <w:r>
        <w:rPr>
          <w:spacing w:val="11"/>
          <w:position w:val="1"/>
        </w:rPr>
        <w:t xml:space="preserve">     </w:t>
      </w:r>
      <w:r>
        <w:rPr>
          <w:rFonts w:ascii="宋体" w:hAnsi="宋体" w:eastAsia="宋体" w:cs="宋体"/>
          <w:spacing w:val="-1"/>
          <w:position w:val="1"/>
        </w:rPr>
        <w:t>预警行动</w:t>
      </w:r>
    </w:p>
    <w:p w14:paraId="54F870DA">
      <w:pPr>
        <w:spacing w:before="81" w:line="255" w:lineRule="auto"/>
        <w:ind w:right="73" w:firstLine="419"/>
        <w:jc w:val="both"/>
        <w:rPr>
          <w:rFonts w:ascii="宋体" w:hAnsi="宋体" w:eastAsia="宋体" w:cs="宋体"/>
          <w:sz w:val="22"/>
          <w:szCs w:val="22"/>
        </w:rPr>
      </w:pPr>
      <w:r>
        <w:rPr>
          <w:rFonts w:ascii="宋体" w:hAnsi="宋体" w:eastAsia="宋体" w:cs="宋体"/>
          <w:spacing w:val="-10"/>
          <w:sz w:val="22"/>
          <w:szCs w:val="22"/>
        </w:rPr>
        <w:t>应明确本级人民政府及其主管部门在收集到预警信息后应采取的响应措施，市级应急</w:t>
      </w:r>
      <w:r>
        <w:rPr>
          <w:rFonts w:ascii="宋体" w:hAnsi="宋体" w:eastAsia="宋体" w:cs="宋体"/>
          <w:spacing w:val="-11"/>
          <w:sz w:val="22"/>
          <w:szCs w:val="22"/>
        </w:rPr>
        <w:t>预案应明确</w:t>
      </w:r>
      <w:r>
        <w:rPr>
          <w:rFonts w:ascii="宋体" w:hAnsi="宋体" w:eastAsia="宋体" w:cs="宋体"/>
          <w:sz w:val="22"/>
          <w:szCs w:val="22"/>
        </w:rPr>
        <w:t xml:space="preserve"> </w:t>
      </w:r>
      <w:r>
        <w:rPr>
          <w:rFonts w:ascii="宋体" w:hAnsi="宋体" w:eastAsia="宋体" w:cs="宋体"/>
          <w:spacing w:val="-10"/>
          <w:sz w:val="22"/>
          <w:szCs w:val="22"/>
        </w:rPr>
        <w:t>运营单位在收集到预警信息后应采取的响应措施。预警响应措施至少应</w:t>
      </w:r>
      <w:r>
        <w:rPr>
          <w:rFonts w:ascii="宋体" w:hAnsi="宋体" w:eastAsia="宋体" w:cs="宋体"/>
          <w:spacing w:val="-11"/>
          <w:sz w:val="22"/>
          <w:szCs w:val="22"/>
        </w:rPr>
        <w:t>包括防范措施、应急准备和舆</w:t>
      </w:r>
      <w:r>
        <w:rPr>
          <w:rFonts w:ascii="宋体" w:hAnsi="宋体" w:eastAsia="宋体" w:cs="宋体"/>
          <w:sz w:val="22"/>
          <w:szCs w:val="22"/>
        </w:rPr>
        <w:t xml:space="preserve"> </w:t>
      </w:r>
      <w:r>
        <w:rPr>
          <w:rFonts w:ascii="宋体" w:hAnsi="宋体" w:eastAsia="宋体" w:cs="宋体"/>
          <w:spacing w:val="-13"/>
          <w:sz w:val="22"/>
          <w:szCs w:val="22"/>
        </w:rPr>
        <w:t>论引导等内容。</w:t>
      </w:r>
    </w:p>
    <w:p w14:paraId="7083D6EE">
      <w:pPr>
        <w:pStyle w:val="2"/>
        <w:spacing w:line="286" w:lineRule="exact"/>
        <w:rPr>
          <w:rFonts w:ascii="宋体" w:hAnsi="宋体" w:eastAsia="宋体" w:cs="宋体"/>
        </w:rPr>
      </w:pPr>
      <w:r>
        <w:rPr>
          <w:spacing w:val="-1"/>
          <w:position w:val="1"/>
        </w:rPr>
        <w:t>A.3.2.3</w:t>
      </w:r>
      <w:r>
        <w:rPr>
          <w:spacing w:val="11"/>
          <w:position w:val="1"/>
        </w:rPr>
        <w:t xml:space="preserve">     </w:t>
      </w:r>
      <w:r>
        <w:rPr>
          <w:rFonts w:ascii="宋体" w:hAnsi="宋体" w:eastAsia="宋体" w:cs="宋体"/>
          <w:spacing w:val="-1"/>
          <w:position w:val="1"/>
        </w:rPr>
        <w:t>预警解除</w:t>
      </w:r>
    </w:p>
    <w:p w14:paraId="6067D817">
      <w:pPr>
        <w:spacing w:before="71" w:line="219" w:lineRule="auto"/>
        <w:ind w:left="419"/>
        <w:rPr>
          <w:rFonts w:ascii="宋体" w:hAnsi="宋体" w:eastAsia="宋体" w:cs="宋体"/>
          <w:sz w:val="22"/>
          <w:szCs w:val="22"/>
        </w:rPr>
      </w:pPr>
      <w:r>
        <w:rPr>
          <w:rFonts w:ascii="宋体" w:hAnsi="宋体" w:eastAsia="宋体" w:cs="宋体"/>
          <w:spacing w:val="-14"/>
          <w:sz w:val="22"/>
          <w:szCs w:val="22"/>
        </w:rPr>
        <w:t>应明确宣布预警解除的责任主体、预警解除的条件和需采取的具体措施。</w:t>
      </w:r>
    </w:p>
    <w:p w14:paraId="1823BF2A">
      <w:pPr>
        <w:pStyle w:val="2"/>
        <w:spacing w:before="171" w:line="300" w:lineRule="exact"/>
        <w:rPr>
          <w:rFonts w:ascii="黑体" w:hAnsi="黑体" w:eastAsia="黑体" w:cs="黑体"/>
          <w:sz w:val="22"/>
          <w:szCs w:val="22"/>
        </w:rPr>
      </w:pPr>
      <w:r>
        <w:rPr>
          <w:spacing w:val="-4"/>
          <w:position w:val="1"/>
          <w:sz w:val="22"/>
          <w:szCs w:val="22"/>
        </w:rPr>
        <w:t>A.3.3</w:t>
      </w:r>
      <w:r>
        <w:rPr>
          <w:spacing w:val="3"/>
          <w:position w:val="1"/>
          <w:sz w:val="22"/>
          <w:szCs w:val="22"/>
        </w:rPr>
        <w:t xml:space="preserve">     </w:t>
      </w:r>
      <w:r>
        <w:rPr>
          <w:rFonts w:ascii="黑体" w:hAnsi="黑体" w:eastAsia="黑体" w:cs="黑体"/>
          <w:spacing w:val="-4"/>
          <w:position w:val="1"/>
          <w:sz w:val="22"/>
          <w:szCs w:val="22"/>
        </w:rPr>
        <w:t>信息报告</w:t>
      </w:r>
    </w:p>
    <w:p w14:paraId="4F066BDA">
      <w:pPr>
        <w:spacing w:before="227" w:line="272" w:lineRule="auto"/>
        <w:ind w:right="101" w:firstLine="419"/>
        <w:rPr>
          <w:rFonts w:ascii="宋体" w:hAnsi="宋体" w:eastAsia="宋体" w:cs="宋体"/>
          <w:sz w:val="22"/>
          <w:szCs w:val="22"/>
        </w:rPr>
      </w:pPr>
      <w:r>
        <w:rPr>
          <w:rFonts w:ascii="宋体" w:hAnsi="宋体" w:eastAsia="宋体" w:cs="宋体"/>
          <w:spacing w:val="-11"/>
          <w:sz w:val="22"/>
          <w:szCs w:val="22"/>
        </w:rPr>
        <w:t>应明确运营突发事件发生后，本级以下人民政府和运营单位信息报告或通报通告的责任主体、对</w:t>
      </w:r>
      <w:r>
        <w:rPr>
          <w:rFonts w:ascii="宋体" w:hAnsi="宋体" w:eastAsia="宋体" w:cs="宋体"/>
          <w:spacing w:val="10"/>
          <w:sz w:val="22"/>
          <w:szCs w:val="22"/>
        </w:rPr>
        <w:t xml:space="preserve"> </w:t>
      </w:r>
      <w:r>
        <w:rPr>
          <w:rFonts w:ascii="宋体" w:hAnsi="宋体" w:eastAsia="宋体" w:cs="宋体"/>
          <w:spacing w:val="-27"/>
          <w:sz w:val="22"/>
          <w:szCs w:val="22"/>
        </w:rPr>
        <w:t>象、时限、原则和程序要求。</w:t>
      </w:r>
    </w:p>
    <w:p w14:paraId="2413E294">
      <w:pPr>
        <w:spacing w:before="2" w:line="270" w:lineRule="auto"/>
        <w:ind w:firstLine="419"/>
        <w:rPr>
          <w:rFonts w:ascii="宋体" w:hAnsi="宋体" w:eastAsia="宋体" w:cs="宋体"/>
          <w:sz w:val="22"/>
          <w:szCs w:val="22"/>
        </w:rPr>
      </w:pPr>
      <w:r>
        <w:rPr>
          <w:rFonts w:ascii="宋体" w:hAnsi="宋体" w:eastAsia="宋体" w:cs="宋体"/>
          <w:spacing w:val="-8"/>
          <w:sz w:val="22"/>
          <w:szCs w:val="22"/>
        </w:rPr>
        <w:t>市级应急预案应明确市级人民政府主管部门接到运营突发事件</w:t>
      </w:r>
      <w:r>
        <w:rPr>
          <w:rFonts w:ascii="宋体" w:hAnsi="宋体" w:eastAsia="宋体" w:cs="宋体"/>
          <w:spacing w:val="-9"/>
          <w:sz w:val="22"/>
          <w:szCs w:val="22"/>
        </w:rPr>
        <w:t>信息报告或者监测到相关信息后，</w:t>
      </w:r>
      <w:r>
        <w:rPr>
          <w:rFonts w:ascii="宋体" w:hAnsi="宋体" w:eastAsia="宋体" w:cs="宋体"/>
          <w:sz w:val="22"/>
          <w:szCs w:val="22"/>
        </w:rPr>
        <w:t xml:space="preserve"> </w:t>
      </w:r>
      <w:r>
        <w:rPr>
          <w:rFonts w:ascii="宋体" w:hAnsi="宋体" w:eastAsia="宋体" w:cs="宋体"/>
          <w:spacing w:val="-14"/>
          <w:sz w:val="22"/>
          <w:szCs w:val="22"/>
        </w:rPr>
        <w:t>应采取的行动或措施，以及向上级人民政府及其主管部门报告的</w:t>
      </w:r>
      <w:r>
        <w:rPr>
          <w:rFonts w:ascii="宋体" w:hAnsi="宋体" w:eastAsia="宋体" w:cs="宋体"/>
          <w:spacing w:val="-15"/>
          <w:sz w:val="22"/>
          <w:szCs w:val="22"/>
        </w:rPr>
        <w:t>原则。</w:t>
      </w:r>
    </w:p>
    <w:p w14:paraId="5F78B12A">
      <w:pPr>
        <w:pStyle w:val="2"/>
        <w:spacing w:before="129" w:line="223" w:lineRule="auto"/>
        <w:rPr>
          <w:rFonts w:ascii="黑体" w:hAnsi="黑体" w:eastAsia="黑体" w:cs="黑体"/>
          <w:sz w:val="22"/>
          <w:szCs w:val="22"/>
        </w:rPr>
      </w:pPr>
      <w:r>
        <w:rPr>
          <w:spacing w:val="-4"/>
          <w:sz w:val="22"/>
          <w:szCs w:val="22"/>
        </w:rPr>
        <w:t>A.4</w:t>
      </w:r>
      <w:r>
        <w:rPr>
          <w:spacing w:val="9"/>
          <w:sz w:val="22"/>
          <w:szCs w:val="22"/>
        </w:rPr>
        <w:t xml:space="preserve">    </w:t>
      </w:r>
      <w:r>
        <w:rPr>
          <w:rFonts w:ascii="黑体" w:hAnsi="黑体" w:eastAsia="黑体" w:cs="黑体"/>
          <w:spacing w:val="-4"/>
          <w:sz w:val="22"/>
          <w:szCs w:val="22"/>
        </w:rPr>
        <w:t>应急响应</w:t>
      </w:r>
    </w:p>
    <w:p w14:paraId="0B5841A9">
      <w:pPr>
        <w:pStyle w:val="2"/>
        <w:spacing w:before="231" w:line="221" w:lineRule="auto"/>
        <w:rPr>
          <w:rFonts w:ascii="黑体" w:hAnsi="黑体" w:eastAsia="黑体" w:cs="黑体"/>
          <w:sz w:val="19"/>
          <w:szCs w:val="19"/>
        </w:rPr>
      </w:pPr>
      <w:r>
        <w:rPr>
          <w:spacing w:val="8"/>
          <w:sz w:val="19"/>
          <w:szCs w:val="19"/>
        </w:rPr>
        <w:t>A.4.1</w:t>
      </w:r>
      <w:r>
        <w:rPr>
          <w:spacing w:val="3"/>
          <w:sz w:val="19"/>
          <w:szCs w:val="19"/>
        </w:rPr>
        <w:t xml:space="preserve">       </w:t>
      </w:r>
      <w:r>
        <w:rPr>
          <w:rFonts w:ascii="黑体" w:hAnsi="黑体" w:eastAsia="黑体" w:cs="黑体"/>
          <w:spacing w:val="8"/>
          <w:sz w:val="19"/>
          <w:szCs w:val="19"/>
        </w:rPr>
        <w:t>响应分级</w:t>
      </w:r>
    </w:p>
    <w:p w14:paraId="05FBAECB">
      <w:pPr>
        <w:spacing w:before="225" w:line="219" w:lineRule="auto"/>
        <w:ind w:left="419"/>
        <w:rPr>
          <w:rFonts w:ascii="宋体" w:hAnsi="宋体" w:eastAsia="宋体" w:cs="宋体"/>
          <w:sz w:val="22"/>
          <w:szCs w:val="22"/>
        </w:rPr>
      </w:pPr>
      <w:r>
        <w:rPr>
          <w:rFonts w:ascii="宋体" w:hAnsi="宋体" w:eastAsia="宋体" w:cs="宋体"/>
          <w:spacing w:val="-12"/>
          <w:sz w:val="22"/>
          <w:szCs w:val="22"/>
        </w:rPr>
        <w:t>响应分级的内容要求包括：</w:t>
      </w:r>
    </w:p>
    <w:p w14:paraId="154493CF">
      <w:pPr>
        <w:spacing w:before="98" w:line="219" w:lineRule="auto"/>
        <w:ind w:left="419"/>
        <w:rPr>
          <w:rFonts w:ascii="宋体" w:hAnsi="宋体" w:eastAsia="宋体" w:cs="宋体"/>
          <w:sz w:val="20"/>
          <w:szCs w:val="20"/>
        </w:rPr>
      </w:pPr>
      <w:r>
        <w:rPr>
          <w:rFonts w:ascii="宋体" w:hAnsi="宋体" w:eastAsia="宋体" w:cs="宋体"/>
          <w:spacing w:val="8"/>
          <w:sz w:val="20"/>
          <w:szCs w:val="20"/>
        </w:rPr>
        <w:t>——应明确运营突发事件应急分级响应的原则；</w:t>
      </w:r>
    </w:p>
    <w:p w14:paraId="06410C25">
      <w:pPr>
        <w:spacing w:before="62" w:line="219" w:lineRule="auto"/>
        <w:ind w:left="419"/>
        <w:rPr>
          <w:rFonts w:ascii="宋体" w:hAnsi="宋体" w:eastAsia="宋体" w:cs="宋体"/>
          <w:sz w:val="22"/>
          <w:szCs w:val="22"/>
        </w:rPr>
      </w:pPr>
      <w:r>
        <w:rPr>
          <w:rFonts w:ascii="宋体" w:hAnsi="宋体" w:eastAsia="宋体" w:cs="宋体"/>
          <w:spacing w:val="-5"/>
          <w:sz w:val="22"/>
          <w:szCs w:val="22"/>
        </w:rPr>
        <w:t>—省级应急预案应明确省级和市级人民政府各自的应急响应级别</w:t>
      </w:r>
      <w:r>
        <w:rPr>
          <w:rFonts w:ascii="宋体" w:hAnsi="宋体" w:eastAsia="宋体" w:cs="宋体"/>
          <w:spacing w:val="-6"/>
          <w:sz w:val="22"/>
          <w:szCs w:val="22"/>
        </w:rPr>
        <w:t>及相应职责；</w:t>
      </w:r>
    </w:p>
    <w:p w14:paraId="7F7239E4">
      <w:pPr>
        <w:spacing w:before="79" w:line="219" w:lineRule="auto"/>
        <w:ind w:left="419"/>
        <w:rPr>
          <w:rFonts w:ascii="宋体" w:hAnsi="宋体" w:eastAsia="宋体" w:cs="宋体"/>
          <w:sz w:val="22"/>
          <w:szCs w:val="22"/>
        </w:rPr>
      </w:pPr>
      <w:r>
        <w:rPr>
          <w:rFonts w:ascii="宋体" w:hAnsi="宋体" w:eastAsia="宋体" w:cs="宋体"/>
          <w:spacing w:val="-10"/>
          <w:sz w:val="22"/>
          <w:szCs w:val="22"/>
        </w:rPr>
        <w:t>——市级应急预案应明确市级人民政府及其有关部门应急响应的具体职责。</w:t>
      </w:r>
    </w:p>
    <w:p w14:paraId="294320BA">
      <w:pPr>
        <w:pStyle w:val="2"/>
        <w:spacing w:before="210" w:line="223" w:lineRule="auto"/>
        <w:rPr>
          <w:rFonts w:ascii="黑体" w:hAnsi="黑体" w:eastAsia="黑体" w:cs="黑体"/>
          <w:sz w:val="19"/>
          <w:szCs w:val="19"/>
        </w:rPr>
      </w:pPr>
      <w:r>
        <w:rPr>
          <w:spacing w:val="8"/>
          <w:sz w:val="19"/>
          <w:szCs w:val="19"/>
        </w:rPr>
        <w:t>A.4.2</w:t>
      </w:r>
      <w:r>
        <w:rPr>
          <w:spacing w:val="3"/>
          <w:sz w:val="19"/>
          <w:szCs w:val="19"/>
        </w:rPr>
        <w:t xml:space="preserve">       </w:t>
      </w:r>
      <w:r>
        <w:rPr>
          <w:rFonts w:ascii="黑体" w:hAnsi="黑体" w:eastAsia="黑体" w:cs="黑体"/>
          <w:spacing w:val="8"/>
          <w:sz w:val="19"/>
          <w:szCs w:val="19"/>
        </w:rPr>
        <w:t>响应措施</w:t>
      </w:r>
    </w:p>
    <w:p w14:paraId="489AA6F3">
      <w:pPr>
        <w:pStyle w:val="2"/>
        <w:spacing w:before="221" w:line="219" w:lineRule="auto"/>
        <w:rPr>
          <w:rFonts w:ascii="宋体" w:hAnsi="宋体" w:eastAsia="宋体" w:cs="宋体"/>
        </w:rPr>
      </w:pPr>
      <w:r>
        <w:rPr>
          <w:spacing w:val="-3"/>
        </w:rPr>
        <w:t xml:space="preserve">A.4.2.  </w:t>
      </w:r>
      <w:r>
        <w:rPr>
          <w:rFonts w:ascii="宋体" w:hAnsi="宋体" w:eastAsia="宋体" w:cs="宋体"/>
          <w:spacing w:val="-3"/>
        </w:rPr>
        <w:t>1</w:t>
      </w:r>
      <w:r>
        <w:rPr>
          <w:rFonts w:ascii="宋体" w:hAnsi="宋体" w:eastAsia="宋体" w:cs="宋体"/>
          <w:spacing w:val="30"/>
        </w:rPr>
        <w:t xml:space="preserve">  </w:t>
      </w:r>
      <w:r>
        <w:rPr>
          <w:rFonts w:ascii="宋体" w:hAnsi="宋体" w:eastAsia="宋体" w:cs="宋体"/>
          <w:spacing w:val="-3"/>
        </w:rPr>
        <w:t>人员搜救</w:t>
      </w:r>
    </w:p>
    <w:p w14:paraId="6CE4B912">
      <w:pPr>
        <w:spacing w:before="120" w:line="261" w:lineRule="auto"/>
        <w:ind w:right="102" w:firstLine="419"/>
        <w:rPr>
          <w:rFonts w:ascii="宋体" w:hAnsi="宋体" w:eastAsia="宋体" w:cs="宋体"/>
          <w:sz w:val="20"/>
          <w:szCs w:val="20"/>
        </w:rPr>
      </w:pPr>
      <w:r>
        <w:rPr>
          <w:rFonts w:ascii="宋体" w:hAnsi="宋体" w:eastAsia="宋体" w:cs="宋体"/>
          <w:spacing w:val="9"/>
          <w:sz w:val="20"/>
          <w:szCs w:val="20"/>
        </w:rPr>
        <w:t>省级应急预案应明确省级人民政府层面对现场人员搜救工作的行动支援，以及对市级人民政府现</w:t>
      </w:r>
      <w:r>
        <w:rPr>
          <w:rFonts w:ascii="宋体" w:hAnsi="宋体" w:eastAsia="宋体" w:cs="宋体"/>
          <w:spacing w:val="8"/>
          <w:sz w:val="20"/>
          <w:szCs w:val="20"/>
        </w:rPr>
        <w:t xml:space="preserve"> </w:t>
      </w:r>
      <w:r>
        <w:rPr>
          <w:rFonts w:ascii="宋体" w:hAnsi="宋体" w:eastAsia="宋体" w:cs="宋体"/>
          <w:spacing w:val="5"/>
          <w:sz w:val="20"/>
          <w:szCs w:val="20"/>
        </w:rPr>
        <w:t>场人员搜救的要求。</w:t>
      </w:r>
    </w:p>
    <w:p w14:paraId="5F4DECC6">
      <w:pPr>
        <w:spacing w:before="25" w:line="264" w:lineRule="auto"/>
        <w:ind w:right="98" w:firstLine="419"/>
        <w:rPr>
          <w:rFonts w:ascii="宋体" w:hAnsi="宋体" w:eastAsia="宋体" w:cs="宋体"/>
          <w:sz w:val="22"/>
          <w:szCs w:val="22"/>
        </w:rPr>
      </w:pPr>
      <w:r>
        <w:rPr>
          <w:rFonts w:ascii="宋体" w:hAnsi="宋体" w:eastAsia="宋体" w:cs="宋体"/>
          <w:spacing w:val="-11"/>
          <w:sz w:val="22"/>
          <w:szCs w:val="22"/>
        </w:rPr>
        <w:t>市级应急预案应明确市级人民政府及其有关部门和单位在现场人员搜救的任务分工及应采取的主</w:t>
      </w:r>
      <w:r>
        <w:rPr>
          <w:rFonts w:ascii="宋体" w:hAnsi="宋体" w:eastAsia="宋体" w:cs="宋体"/>
          <w:spacing w:val="12"/>
          <w:sz w:val="22"/>
          <w:szCs w:val="22"/>
        </w:rPr>
        <w:t xml:space="preserve"> </w:t>
      </w:r>
      <w:r>
        <w:rPr>
          <w:rFonts w:ascii="宋体" w:hAnsi="宋体" w:eastAsia="宋体" w:cs="宋体"/>
          <w:spacing w:val="-8"/>
          <w:sz w:val="22"/>
          <w:szCs w:val="22"/>
        </w:rPr>
        <w:t>要措施。</w:t>
      </w:r>
    </w:p>
    <w:p w14:paraId="06E00697">
      <w:pPr>
        <w:pStyle w:val="2"/>
        <w:spacing w:before="2" w:line="219" w:lineRule="auto"/>
        <w:rPr>
          <w:rFonts w:ascii="宋体" w:hAnsi="宋体" w:eastAsia="宋体" w:cs="宋体"/>
          <w:sz w:val="22"/>
          <w:szCs w:val="22"/>
        </w:rPr>
      </w:pPr>
      <w:r>
        <w:rPr>
          <w:spacing w:val="-2"/>
          <w:sz w:val="22"/>
          <w:szCs w:val="22"/>
        </w:rPr>
        <w:t xml:space="preserve">A.4.2.2     </w:t>
      </w:r>
      <w:r>
        <w:rPr>
          <w:rFonts w:ascii="宋体" w:hAnsi="宋体" w:eastAsia="宋体" w:cs="宋体"/>
          <w:spacing w:val="-2"/>
          <w:sz w:val="22"/>
          <w:szCs w:val="22"/>
        </w:rPr>
        <w:t>现场疏散</w:t>
      </w:r>
    </w:p>
    <w:p w14:paraId="5684F684">
      <w:pPr>
        <w:spacing w:before="88" w:line="283" w:lineRule="auto"/>
        <w:ind w:right="81" w:firstLine="419"/>
        <w:rPr>
          <w:rFonts w:ascii="宋体" w:hAnsi="宋体" w:eastAsia="宋体" w:cs="宋体"/>
          <w:sz w:val="21"/>
          <w:szCs w:val="21"/>
        </w:rPr>
      </w:pPr>
      <w:r>
        <w:rPr>
          <w:rFonts w:ascii="宋体" w:hAnsi="宋体" w:eastAsia="宋体" w:cs="宋体"/>
          <w:sz w:val="21"/>
          <w:szCs w:val="21"/>
        </w:rPr>
        <w:t>省级应急预案应明确省级人民政府层面对现场人员疏散和警戒工作</w:t>
      </w:r>
      <w:r>
        <w:rPr>
          <w:rFonts w:ascii="宋体" w:hAnsi="宋体" w:eastAsia="宋体" w:cs="宋体"/>
          <w:spacing w:val="-1"/>
          <w:sz w:val="21"/>
          <w:szCs w:val="21"/>
        </w:rPr>
        <w:t>的行动支援，以及对市级人民</w:t>
      </w:r>
      <w:r>
        <w:rPr>
          <w:rFonts w:ascii="宋体" w:hAnsi="宋体" w:eastAsia="宋体" w:cs="宋体"/>
          <w:sz w:val="21"/>
          <w:szCs w:val="21"/>
        </w:rPr>
        <w:t xml:space="preserve"> </w:t>
      </w:r>
      <w:r>
        <w:rPr>
          <w:rFonts w:ascii="宋体" w:hAnsi="宋体" w:eastAsia="宋体" w:cs="宋体"/>
          <w:spacing w:val="-3"/>
          <w:sz w:val="21"/>
          <w:szCs w:val="21"/>
        </w:rPr>
        <w:t>政府现场人员疏散和警戒工作的要求。</w:t>
      </w:r>
    </w:p>
    <w:p w14:paraId="053F6793">
      <w:pPr>
        <w:spacing w:before="15" w:line="246" w:lineRule="auto"/>
        <w:ind w:right="101" w:firstLine="419"/>
        <w:rPr>
          <w:rFonts w:ascii="宋体" w:hAnsi="宋体" w:eastAsia="宋体" w:cs="宋体"/>
          <w:sz w:val="20"/>
          <w:szCs w:val="20"/>
        </w:rPr>
      </w:pPr>
      <w:r>
        <w:rPr>
          <w:rFonts w:ascii="宋体" w:hAnsi="宋体" w:eastAsia="宋体" w:cs="宋体"/>
          <w:spacing w:val="9"/>
          <w:sz w:val="20"/>
          <w:szCs w:val="20"/>
        </w:rPr>
        <w:t xml:space="preserve">市级预案应明确市级人民政府及其有关部门和单位在运营突发事件现场人员疏散和现场警戒的任 </w:t>
      </w:r>
      <w:r>
        <w:rPr>
          <w:rFonts w:ascii="宋体" w:hAnsi="宋体" w:eastAsia="宋体" w:cs="宋体"/>
          <w:spacing w:val="7"/>
          <w:sz w:val="20"/>
          <w:szCs w:val="20"/>
        </w:rPr>
        <w:t>务分工和应采取的主要措施。</w:t>
      </w:r>
    </w:p>
    <w:p w14:paraId="629D5A0E">
      <w:pPr>
        <w:pStyle w:val="2"/>
        <w:spacing w:line="300" w:lineRule="exact"/>
        <w:rPr>
          <w:rFonts w:ascii="宋体" w:hAnsi="宋体" w:eastAsia="宋体" w:cs="宋体"/>
          <w:sz w:val="22"/>
          <w:szCs w:val="22"/>
        </w:rPr>
      </w:pPr>
      <w:r>
        <w:rPr>
          <w:spacing w:val="-2"/>
          <w:position w:val="1"/>
          <w:sz w:val="22"/>
          <w:szCs w:val="22"/>
        </w:rPr>
        <w:t xml:space="preserve">A.4.2.3     </w:t>
      </w:r>
      <w:r>
        <w:rPr>
          <w:rFonts w:ascii="宋体" w:hAnsi="宋体" w:eastAsia="宋体" w:cs="宋体"/>
          <w:spacing w:val="-2"/>
          <w:position w:val="1"/>
          <w:sz w:val="22"/>
          <w:szCs w:val="22"/>
        </w:rPr>
        <w:t>乘客转运</w:t>
      </w:r>
    </w:p>
    <w:p w14:paraId="51FF1422">
      <w:pPr>
        <w:spacing w:before="107" w:line="257" w:lineRule="auto"/>
        <w:ind w:right="81" w:firstLine="419"/>
        <w:rPr>
          <w:rFonts w:ascii="宋体" w:hAnsi="宋体" w:eastAsia="宋体" w:cs="宋体"/>
          <w:sz w:val="21"/>
          <w:szCs w:val="21"/>
        </w:rPr>
      </w:pPr>
      <w:r>
        <w:rPr>
          <w:rFonts w:ascii="宋体" w:hAnsi="宋体" w:eastAsia="宋体" w:cs="宋体"/>
          <w:sz w:val="21"/>
          <w:szCs w:val="21"/>
        </w:rPr>
        <w:t>省级应急预案应明确省级人民政府层面对运营突发事件乘客转运的</w:t>
      </w:r>
      <w:r>
        <w:rPr>
          <w:rFonts w:ascii="宋体" w:hAnsi="宋体" w:eastAsia="宋体" w:cs="宋体"/>
          <w:spacing w:val="-1"/>
          <w:sz w:val="21"/>
          <w:szCs w:val="21"/>
        </w:rPr>
        <w:t>行动支援，以及对市级人民政</w:t>
      </w:r>
      <w:r>
        <w:rPr>
          <w:rFonts w:ascii="宋体" w:hAnsi="宋体" w:eastAsia="宋体" w:cs="宋体"/>
          <w:sz w:val="21"/>
          <w:szCs w:val="21"/>
        </w:rPr>
        <w:t xml:space="preserve"> </w:t>
      </w:r>
      <w:r>
        <w:rPr>
          <w:rFonts w:ascii="宋体" w:hAnsi="宋体" w:eastAsia="宋体" w:cs="宋体"/>
          <w:spacing w:val="-3"/>
          <w:sz w:val="21"/>
          <w:szCs w:val="21"/>
        </w:rPr>
        <w:t>府运营突发事件乘客转运工作的要求。</w:t>
      </w:r>
    </w:p>
    <w:p w14:paraId="39CD11FA">
      <w:pPr>
        <w:spacing w:before="25" w:line="254" w:lineRule="auto"/>
        <w:ind w:right="100" w:firstLine="419"/>
        <w:rPr>
          <w:rFonts w:ascii="宋体" w:hAnsi="宋体" w:eastAsia="宋体" w:cs="宋体"/>
          <w:sz w:val="22"/>
          <w:szCs w:val="22"/>
        </w:rPr>
      </w:pPr>
      <w:r>
        <w:rPr>
          <w:rFonts w:ascii="宋体" w:hAnsi="宋体" w:eastAsia="宋体" w:cs="宋体"/>
          <w:spacing w:val="-11"/>
          <w:sz w:val="22"/>
          <w:szCs w:val="22"/>
        </w:rPr>
        <w:t>市级应急预案明确市级人民政府及其有关部门和单位在运营突发事件应急处置中乘客转运的任务</w:t>
      </w:r>
      <w:r>
        <w:rPr>
          <w:rFonts w:ascii="宋体" w:hAnsi="宋体" w:eastAsia="宋体" w:cs="宋体"/>
          <w:spacing w:val="10"/>
          <w:sz w:val="22"/>
          <w:szCs w:val="22"/>
        </w:rPr>
        <w:t xml:space="preserve"> </w:t>
      </w:r>
      <w:r>
        <w:rPr>
          <w:rFonts w:ascii="宋体" w:hAnsi="宋体" w:eastAsia="宋体" w:cs="宋体"/>
          <w:spacing w:val="-11"/>
          <w:sz w:val="22"/>
          <w:szCs w:val="22"/>
        </w:rPr>
        <w:t>分工和应采取的主要措施。</w:t>
      </w:r>
    </w:p>
    <w:p w14:paraId="66120798">
      <w:pPr>
        <w:spacing w:line="254" w:lineRule="auto"/>
        <w:rPr>
          <w:rFonts w:ascii="宋体" w:hAnsi="宋体" w:eastAsia="宋体" w:cs="宋体"/>
          <w:sz w:val="22"/>
          <w:szCs w:val="22"/>
        </w:rPr>
        <w:sectPr>
          <w:headerReference r:id="rId17" w:type="default"/>
          <w:footerReference r:id="rId18" w:type="default"/>
          <w:pgSz w:w="11900" w:h="16840"/>
          <w:pgMar w:top="1354" w:right="1399" w:bottom="1619" w:left="1189" w:header="1031" w:footer="1439" w:gutter="0"/>
          <w:cols w:space="720" w:num="1"/>
        </w:sectPr>
      </w:pPr>
    </w:p>
    <w:p w14:paraId="20C230DD">
      <w:pPr>
        <w:pStyle w:val="2"/>
        <w:spacing w:before="265" w:line="221" w:lineRule="auto"/>
        <w:rPr>
          <w:rFonts w:ascii="宋体" w:hAnsi="宋体" w:eastAsia="宋体" w:cs="宋体"/>
        </w:rPr>
      </w:pPr>
      <w:bookmarkStart w:id="14" w:name="bookmark15"/>
      <w:bookmarkEnd w:id="14"/>
      <w:r>
        <w:rPr>
          <w:spacing w:val="-1"/>
        </w:rPr>
        <w:t>A.4.2.4</w:t>
      </w:r>
      <w:r>
        <w:rPr>
          <w:spacing w:val="6"/>
        </w:rPr>
        <w:t xml:space="preserve">     </w:t>
      </w:r>
      <w:r>
        <w:rPr>
          <w:rFonts w:ascii="宋体" w:hAnsi="宋体" w:eastAsia="宋体" w:cs="宋体"/>
          <w:spacing w:val="-1"/>
        </w:rPr>
        <w:t>交通疏导</w:t>
      </w:r>
    </w:p>
    <w:p w14:paraId="4AE7FD1C">
      <w:pPr>
        <w:spacing w:before="95" w:line="273" w:lineRule="auto"/>
        <w:ind w:right="33" w:firstLine="419"/>
        <w:rPr>
          <w:rFonts w:ascii="宋体" w:hAnsi="宋体" w:eastAsia="宋体" w:cs="宋体"/>
          <w:sz w:val="21"/>
          <w:szCs w:val="21"/>
        </w:rPr>
      </w:pPr>
      <w:r>
        <w:rPr>
          <w:rFonts w:ascii="宋体" w:hAnsi="宋体" w:eastAsia="宋体" w:cs="宋体"/>
          <w:sz w:val="21"/>
          <w:szCs w:val="21"/>
        </w:rPr>
        <w:t>省级应急预案应明确省级人民政府层面对运营突发事件交通疏导的</w:t>
      </w:r>
      <w:r>
        <w:rPr>
          <w:rFonts w:ascii="宋体" w:hAnsi="宋体" w:eastAsia="宋体" w:cs="宋体"/>
          <w:spacing w:val="-1"/>
          <w:sz w:val="21"/>
          <w:szCs w:val="21"/>
        </w:rPr>
        <w:t>行动支援，以及对市级人民政</w:t>
      </w:r>
      <w:r>
        <w:rPr>
          <w:rFonts w:ascii="宋体" w:hAnsi="宋体" w:eastAsia="宋体" w:cs="宋体"/>
          <w:sz w:val="21"/>
          <w:szCs w:val="21"/>
        </w:rPr>
        <w:t xml:space="preserve"> </w:t>
      </w:r>
      <w:r>
        <w:rPr>
          <w:rFonts w:ascii="宋体" w:hAnsi="宋体" w:eastAsia="宋体" w:cs="宋体"/>
          <w:spacing w:val="-1"/>
          <w:sz w:val="21"/>
          <w:szCs w:val="21"/>
        </w:rPr>
        <w:t>府运营突发事件乘客转运工作的要求</w:t>
      </w:r>
    </w:p>
    <w:p w14:paraId="4BA47AE1">
      <w:pPr>
        <w:spacing w:before="2" w:line="264" w:lineRule="auto"/>
        <w:ind w:right="35" w:firstLine="419"/>
        <w:rPr>
          <w:rFonts w:ascii="宋体" w:hAnsi="宋体" w:eastAsia="宋体" w:cs="宋体"/>
          <w:sz w:val="21"/>
          <w:szCs w:val="21"/>
        </w:rPr>
      </w:pPr>
      <w:r>
        <w:rPr>
          <w:rFonts w:ascii="宋体" w:hAnsi="宋体" w:eastAsia="宋体" w:cs="宋体"/>
          <w:sz w:val="21"/>
          <w:szCs w:val="21"/>
        </w:rPr>
        <w:t>市级应急预案明确市级人民政府及其有关部门在运营突发事件</w:t>
      </w:r>
      <w:r>
        <w:rPr>
          <w:rFonts w:ascii="宋体" w:hAnsi="宋体" w:eastAsia="宋体" w:cs="宋体"/>
          <w:spacing w:val="-1"/>
          <w:sz w:val="21"/>
          <w:szCs w:val="21"/>
        </w:rPr>
        <w:t>发生地点周边交通疏导、保障应急</w:t>
      </w:r>
      <w:r>
        <w:rPr>
          <w:rFonts w:ascii="宋体" w:hAnsi="宋体" w:eastAsia="宋体" w:cs="宋体"/>
          <w:sz w:val="21"/>
          <w:szCs w:val="21"/>
        </w:rPr>
        <w:t xml:space="preserve"> </w:t>
      </w:r>
      <w:r>
        <w:rPr>
          <w:rFonts w:ascii="宋体" w:hAnsi="宋体" w:eastAsia="宋体" w:cs="宋体"/>
          <w:spacing w:val="-4"/>
          <w:sz w:val="21"/>
          <w:szCs w:val="21"/>
        </w:rPr>
        <w:t>车辆通行的任务分工和应采取的主要措施。</w:t>
      </w:r>
    </w:p>
    <w:p w14:paraId="2DC1BB44">
      <w:pPr>
        <w:pStyle w:val="2"/>
        <w:spacing w:line="286" w:lineRule="exact"/>
        <w:rPr>
          <w:rFonts w:ascii="宋体" w:hAnsi="宋体" w:eastAsia="宋体" w:cs="宋体"/>
        </w:rPr>
      </w:pPr>
      <w:r>
        <w:rPr>
          <w:spacing w:val="-2"/>
          <w:position w:val="1"/>
        </w:rPr>
        <w:t>A.4.2.5</w:t>
      </w:r>
      <w:r>
        <w:rPr>
          <w:spacing w:val="8"/>
          <w:position w:val="1"/>
        </w:rPr>
        <w:t xml:space="preserve">     </w:t>
      </w:r>
      <w:r>
        <w:rPr>
          <w:rFonts w:ascii="宋体" w:hAnsi="宋体" w:eastAsia="宋体" w:cs="宋体"/>
          <w:spacing w:val="-2"/>
          <w:position w:val="1"/>
        </w:rPr>
        <w:t>医学救援</w:t>
      </w:r>
    </w:p>
    <w:p w14:paraId="2103919D">
      <w:pPr>
        <w:spacing w:before="79" w:line="287" w:lineRule="auto"/>
        <w:ind w:right="22" w:firstLine="419"/>
        <w:rPr>
          <w:rFonts w:ascii="宋体" w:hAnsi="宋体" w:eastAsia="宋体" w:cs="宋体"/>
          <w:sz w:val="20"/>
          <w:szCs w:val="20"/>
        </w:rPr>
      </w:pPr>
      <w:r>
        <w:rPr>
          <w:rFonts w:ascii="宋体" w:hAnsi="宋体" w:eastAsia="宋体" w:cs="宋体"/>
          <w:spacing w:val="10"/>
          <w:sz w:val="20"/>
          <w:szCs w:val="20"/>
        </w:rPr>
        <w:t>省级应急预案应明确省级人民政府层面对运营突发事件医学救援的行动支援，以及对市级</w:t>
      </w:r>
      <w:r>
        <w:rPr>
          <w:rFonts w:ascii="宋体" w:hAnsi="宋体" w:eastAsia="宋体" w:cs="宋体"/>
          <w:spacing w:val="9"/>
          <w:sz w:val="20"/>
          <w:szCs w:val="20"/>
        </w:rPr>
        <w:t>人民政</w:t>
      </w:r>
      <w:r>
        <w:rPr>
          <w:rFonts w:ascii="宋体" w:hAnsi="宋体" w:eastAsia="宋体" w:cs="宋体"/>
          <w:sz w:val="20"/>
          <w:szCs w:val="20"/>
        </w:rPr>
        <w:t xml:space="preserve"> </w:t>
      </w:r>
      <w:r>
        <w:rPr>
          <w:rFonts w:ascii="宋体" w:hAnsi="宋体" w:eastAsia="宋体" w:cs="宋体"/>
          <w:spacing w:val="9"/>
          <w:sz w:val="20"/>
          <w:szCs w:val="20"/>
        </w:rPr>
        <w:t>府运营突发事件医学救援工作的要求</w:t>
      </w:r>
    </w:p>
    <w:p w14:paraId="7CCAB16D">
      <w:pPr>
        <w:spacing w:before="2" w:line="256" w:lineRule="auto"/>
        <w:ind w:right="15" w:firstLine="419"/>
        <w:rPr>
          <w:rFonts w:ascii="宋体" w:hAnsi="宋体" w:eastAsia="宋体" w:cs="宋体"/>
          <w:sz w:val="22"/>
          <w:szCs w:val="22"/>
        </w:rPr>
      </w:pPr>
      <w:r>
        <w:rPr>
          <w:rFonts w:ascii="宋体" w:hAnsi="宋体" w:eastAsia="宋体" w:cs="宋体"/>
          <w:spacing w:val="-10"/>
          <w:sz w:val="22"/>
          <w:szCs w:val="22"/>
        </w:rPr>
        <w:t>市级应急预案明确市级人民政府及其有关部门在运营突发事件中的医学救援任务分工和应采取的</w:t>
      </w:r>
      <w:r>
        <w:rPr>
          <w:rFonts w:ascii="宋体" w:hAnsi="宋体" w:eastAsia="宋体" w:cs="宋体"/>
          <w:spacing w:val="5"/>
          <w:sz w:val="22"/>
          <w:szCs w:val="22"/>
        </w:rPr>
        <w:t xml:space="preserve"> </w:t>
      </w:r>
      <w:r>
        <w:rPr>
          <w:rFonts w:ascii="宋体" w:hAnsi="宋体" w:eastAsia="宋体" w:cs="宋体"/>
          <w:spacing w:val="-15"/>
          <w:sz w:val="22"/>
          <w:szCs w:val="22"/>
        </w:rPr>
        <w:t>主要措施。</w:t>
      </w:r>
    </w:p>
    <w:p w14:paraId="784D5881">
      <w:pPr>
        <w:pStyle w:val="2"/>
        <w:spacing w:line="286" w:lineRule="exact"/>
        <w:rPr>
          <w:rFonts w:ascii="宋体" w:hAnsi="宋体" w:eastAsia="宋体" w:cs="宋体"/>
        </w:rPr>
      </w:pPr>
      <w:r>
        <w:rPr>
          <w:spacing w:val="-1"/>
          <w:position w:val="1"/>
        </w:rPr>
        <w:t>A.4.2.6</w:t>
      </w:r>
      <w:r>
        <w:rPr>
          <w:spacing w:val="7"/>
          <w:position w:val="1"/>
        </w:rPr>
        <w:t xml:space="preserve">     </w:t>
      </w:r>
      <w:r>
        <w:rPr>
          <w:rFonts w:ascii="宋体" w:hAnsi="宋体" w:eastAsia="宋体" w:cs="宋体"/>
          <w:spacing w:val="-1"/>
          <w:position w:val="1"/>
        </w:rPr>
        <w:t>抢修抢险</w:t>
      </w:r>
    </w:p>
    <w:p w14:paraId="6FB656C4">
      <w:pPr>
        <w:spacing w:before="70" w:line="273" w:lineRule="auto"/>
        <w:ind w:right="22" w:firstLine="419"/>
        <w:rPr>
          <w:rFonts w:ascii="宋体" w:hAnsi="宋体" w:eastAsia="宋体" w:cs="宋体"/>
          <w:sz w:val="22"/>
          <w:szCs w:val="22"/>
        </w:rPr>
      </w:pPr>
      <w:r>
        <w:rPr>
          <w:rFonts w:ascii="宋体" w:hAnsi="宋体" w:eastAsia="宋体" w:cs="宋体"/>
          <w:spacing w:val="-10"/>
          <w:sz w:val="22"/>
          <w:szCs w:val="22"/>
        </w:rPr>
        <w:t>省级应急预案应明确省级人民政府层面对运营突发事件抢修抢险的行动支援，以及对市级人</w:t>
      </w:r>
      <w:r>
        <w:rPr>
          <w:rFonts w:ascii="宋体" w:hAnsi="宋体" w:eastAsia="宋体" w:cs="宋体"/>
          <w:spacing w:val="-11"/>
          <w:sz w:val="22"/>
          <w:szCs w:val="22"/>
        </w:rPr>
        <w:t>民政</w:t>
      </w:r>
      <w:r>
        <w:rPr>
          <w:rFonts w:ascii="宋体" w:hAnsi="宋体" w:eastAsia="宋体" w:cs="宋体"/>
          <w:sz w:val="22"/>
          <w:szCs w:val="22"/>
        </w:rPr>
        <w:t xml:space="preserve"> </w:t>
      </w:r>
      <w:r>
        <w:rPr>
          <w:rFonts w:ascii="宋体" w:hAnsi="宋体" w:eastAsia="宋体" w:cs="宋体"/>
          <w:spacing w:val="-10"/>
          <w:sz w:val="22"/>
          <w:szCs w:val="22"/>
        </w:rPr>
        <w:t>府运营突发事件抢修抢险工作的要求</w:t>
      </w:r>
    </w:p>
    <w:p w14:paraId="113D52EF">
      <w:pPr>
        <w:spacing w:before="2" w:line="272" w:lineRule="auto"/>
        <w:ind w:right="22" w:firstLine="419"/>
        <w:rPr>
          <w:rFonts w:ascii="宋体" w:hAnsi="宋体" w:eastAsia="宋体" w:cs="宋体"/>
          <w:sz w:val="21"/>
          <w:szCs w:val="21"/>
        </w:rPr>
      </w:pPr>
      <w:r>
        <w:rPr>
          <w:rFonts w:ascii="宋体" w:hAnsi="宋体" w:eastAsia="宋体" w:cs="宋体"/>
          <w:spacing w:val="-10"/>
          <w:sz w:val="21"/>
          <w:szCs w:val="21"/>
        </w:rPr>
        <w:t>市级应急预案明确市级人民政府及其有关部门和单位在土建设施、线路、车辆、机电、供电、通信等</w:t>
      </w:r>
      <w:r>
        <w:rPr>
          <w:rFonts w:ascii="宋体" w:hAnsi="宋体" w:eastAsia="宋体" w:cs="宋体"/>
          <w:spacing w:val="18"/>
          <w:sz w:val="21"/>
          <w:szCs w:val="21"/>
        </w:rPr>
        <w:t xml:space="preserve"> </w:t>
      </w:r>
      <w:r>
        <w:rPr>
          <w:rFonts w:ascii="宋体" w:hAnsi="宋体" w:eastAsia="宋体" w:cs="宋体"/>
          <w:spacing w:val="-2"/>
          <w:sz w:val="21"/>
          <w:szCs w:val="21"/>
        </w:rPr>
        <w:t>设施设备抢修和恢复中的任务分工和应采取的主要措施。</w:t>
      </w:r>
    </w:p>
    <w:p w14:paraId="788D81EE">
      <w:pPr>
        <w:pStyle w:val="2"/>
        <w:spacing w:before="1" w:line="218" w:lineRule="auto"/>
        <w:rPr>
          <w:rFonts w:ascii="宋体" w:hAnsi="宋体" w:eastAsia="宋体" w:cs="宋体"/>
          <w:sz w:val="22"/>
          <w:szCs w:val="22"/>
        </w:rPr>
      </w:pPr>
      <w:r>
        <w:rPr>
          <w:spacing w:val="-5"/>
          <w:sz w:val="22"/>
          <w:szCs w:val="22"/>
        </w:rPr>
        <w:t>A.4.2.7</w:t>
      </w:r>
      <w:r>
        <w:rPr>
          <w:spacing w:val="14"/>
          <w:sz w:val="22"/>
          <w:szCs w:val="22"/>
        </w:rPr>
        <w:t xml:space="preserve">    </w:t>
      </w:r>
      <w:r>
        <w:rPr>
          <w:rFonts w:ascii="宋体" w:hAnsi="宋体" w:eastAsia="宋体" w:cs="宋体"/>
          <w:spacing w:val="-5"/>
          <w:sz w:val="22"/>
          <w:szCs w:val="22"/>
        </w:rPr>
        <w:t>维护社会稳定</w:t>
      </w:r>
    </w:p>
    <w:p w14:paraId="43D8994D">
      <w:pPr>
        <w:spacing w:before="79" w:line="283" w:lineRule="auto"/>
        <w:ind w:right="33" w:firstLine="419"/>
        <w:rPr>
          <w:rFonts w:ascii="宋体" w:hAnsi="宋体" w:eastAsia="宋体" w:cs="宋体"/>
          <w:sz w:val="21"/>
          <w:szCs w:val="21"/>
        </w:rPr>
      </w:pPr>
      <w:r>
        <w:rPr>
          <w:rFonts w:ascii="宋体" w:hAnsi="宋体" w:eastAsia="宋体" w:cs="宋体"/>
          <w:sz w:val="21"/>
          <w:szCs w:val="21"/>
        </w:rPr>
        <w:t>省级应急预案应明确省级人民政府层面对运营突发事件维护社会稳</w:t>
      </w:r>
      <w:r>
        <w:rPr>
          <w:rFonts w:ascii="宋体" w:hAnsi="宋体" w:eastAsia="宋体" w:cs="宋体"/>
          <w:spacing w:val="-1"/>
          <w:sz w:val="21"/>
          <w:szCs w:val="21"/>
        </w:rPr>
        <w:t>定的行动支援，以及对市级人</w:t>
      </w:r>
      <w:r>
        <w:rPr>
          <w:rFonts w:ascii="宋体" w:hAnsi="宋体" w:eastAsia="宋体" w:cs="宋体"/>
          <w:sz w:val="21"/>
          <w:szCs w:val="21"/>
        </w:rPr>
        <w:t xml:space="preserve"> </w:t>
      </w:r>
      <w:r>
        <w:rPr>
          <w:rFonts w:ascii="宋体" w:hAnsi="宋体" w:eastAsia="宋体" w:cs="宋体"/>
          <w:spacing w:val="-2"/>
          <w:sz w:val="21"/>
          <w:szCs w:val="21"/>
        </w:rPr>
        <w:t>民政府运营突发事件维护社会稳定工作的要求。</w:t>
      </w:r>
    </w:p>
    <w:p w14:paraId="50186C57">
      <w:pPr>
        <w:spacing w:before="5" w:line="279" w:lineRule="auto"/>
        <w:ind w:right="43" w:firstLine="419"/>
        <w:rPr>
          <w:rFonts w:ascii="宋体" w:hAnsi="宋体" w:eastAsia="宋体" w:cs="宋体"/>
          <w:sz w:val="20"/>
          <w:szCs w:val="20"/>
        </w:rPr>
      </w:pPr>
      <w:r>
        <w:rPr>
          <w:rFonts w:ascii="宋体" w:hAnsi="宋体" w:eastAsia="宋体" w:cs="宋体"/>
          <w:spacing w:val="10"/>
          <w:sz w:val="20"/>
          <w:szCs w:val="20"/>
        </w:rPr>
        <w:t>市级应急预案明确市级人民政府及其有关部</w:t>
      </w:r>
      <w:r>
        <w:rPr>
          <w:rFonts w:ascii="宋体" w:hAnsi="宋体" w:eastAsia="宋体" w:cs="宋体"/>
          <w:spacing w:val="9"/>
          <w:sz w:val="20"/>
          <w:szCs w:val="20"/>
        </w:rPr>
        <w:t>门和单位在事发现场周边环境治安秩序维护、打击违</w:t>
      </w:r>
      <w:r>
        <w:rPr>
          <w:rFonts w:ascii="宋体" w:hAnsi="宋体" w:eastAsia="宋体" w:cs="宋体"/>
          <w:sz w:val="20"/>
          <w:szCs w:val="20"/>
        </w:rPr>
        <w:t xml:space="preserve"> </w:t>
      </w:r>
      <w:r>
        <w:rPr>
          <w:rFonts w:ascii="宋体" w:hAnsi="宋体" w:eastAsia="宋体" w:cs="宋体"/>
          <w:spacing w:val="7"/>
          <w:sz w:val="20"/>
          <w:szCs w:val="20"/>
        </w:rPr>
        <w:t>法犯罪行为、防止出现群体性事件等维护社会稳定工作的任务分工和应采取的主</w:t>
      </w:r>
      <w:r>
        <w:rPr>
          <w:rFonts w:ascii="宋体" w:hAnsi="宋体" w:eastAsia="宋体" w:cs="宋体"/>
          <w:spacing w:val="6"/>
          <w:sz w:val="20"/>
          <w:szCs w:val="20"/>
        </w:rPr>
        <w:t>要措施。</w:t>
      </w:r>
    </w:p>
    <w:p w14:paraId="405E30C6">
      <w:pPr>
        <w:pStyle w:val="2"/>
        <w:spacing w:line="273" w:lineRule="exact"/>
        <w:rPr>
          <w:rFonts w:ascii="宋体" w:hAnsi="宋体" w:eastAsia="宋体" w:cs="宋体"/>
          <w:sz w:val="20"/>
          <w:szCs w:val="20"/>
        </w:rPr>
      </w:pPr>
      <w:r>
        <w:rPr>
          <w:spacing w:val="5"/>
          <w:position w:val="1"/>
          <w:sz w:val="20"/>
          <w:szCs w:val="20"/>
        </w:rPr>
        <w:t xml:space="preserve">A.4.2.8      </w:t>
      </w:r>
      <w:r>
        <w:rPr>
          <w:rFonts w:ascii="宋体" w:hAnsi="宋体" w:eastAsia="宋体" w:cs="宋体"/>
          <w:spacing w:val="5"/>
          <w:position w:val="1"/>
          <w:sz w:val="20"/>
          <w:szCs w:val="20"/>
        </w:rPr>
        <w:t>信息发布和舆论引导</w:t>
      </w:r>
    </w:p>
    <w:p w14:paraId="450411ED">
      <w:pPr>
        <w:spacing w:before="63" w:line="219" w:lineRule="auto"/>
        <w:ind w:left="419"/>
        <w:rPr>
          <w:rFonts w:ascii="宋体" w:hAnsi="宋体" w:eastAsia="宋体" w:cs="宋体"/>
          <w:sz w:val="22"/>
          <w:szCs w:val="22"/>
        </w:rPr>
      </w:pPr>
      <w:r>
        <w:rPr>
          <w:rFonts w:ascii="宋体" w:hAnsi="宋体" w:eastAsia="宋体" w:cs="宋体"/>
          <w:spacing w:val="-10"/>
          <w:sz w:val="22"/>
          <w:szCs w:val="22"/>
        </w:rPr>
        <w:t>省级应急预案应明确对运营突发事件信息发布</w:t>
      </w:r>
      <w:r>
        <w:rPr>
          <w:rFonts w:ascii="宋体" w:hAnsi="宋体" w:eastAsia="宋体" w:cs="宋体"/>
          <w:spacing w:val="-11"/>
          <w:sz w:val="22"/>
          <w:szCs w:val="22"/>
        </w:rPr>
        <w:t>和舆论引导工作的要求。</w:t>
      </w:r>
    </w:p>
    <w:p w14:paraId="0EB11DC9">
      <w:pPr>
        <w:spacing w:before="49" w:line="219" w:lineRule="auto"/>
        <w:ind w:left="419"/>
        <w:rPr>
          <w:rFonts w:ascii="宋体" w:hAnsi="宋体" w:eastAsia="宋体" w:cs="宋体"/>
          <w:sz w:val="22"/>
          <w:szCs w:val="22"/>
        </w:rPr>
      </w:pPr>
      <w:r>
        <w:rPr>
          <w:rFonts w:ascii="宋体" w:hAnsi="宋体" w:eastAsia="宋体" w:cs="宋体"/>
          <w:spacing w:val="-14"/>
          <w:sz w:val="22"/>
          <w:szCs w:val="22"/>
        </w:rPr>
        <w:t>市级应急预案应明确运营突发事件信息发布的主体、方式和内容。</w:t>
      </w:r>
    </w:p>
    <w:p w14:paraId="5FF958E6">
      <w:pPr>
        <w:pStyle w:val="2"/>
        <w:spacing w:before="22" w:line="300" w:lineRule="exact"/>
        <w:rPr>
          <w:rFonts w:ascii="宋体" w:hAnsi="宋体" w:eastAsia="宋体" w:cs="宋体"/>
          <w:sz w:val="22"/>
          <w:szCs w:val="22"/>
        </w:rPr>
      </w:pPr>
      <w:r>
        <w:rPr>
          <w:spacing w:val="-3"/>
          <w:position w:val="1"/>
          <w:sz w:val="22"/>
          <w:szCs w:val="22"/>
        </w:rPr>
        <w:t>A.4.2.9</w:t>
      </w:r>
      <w:r>
        <w:rPr>
          <w:spacing w:val="13"/>
          <w:position w:val="1"/>
          <w:sz w:val="22"/>
          <w:szCs w:val="22"/>
        </w:rPr>
        <w:t xml:space="preserve">    </w:t>
      </w:r>
      <w:r>
        <w:rPr>
          <w:rFonts w:ascii="宋体" w:hAnsi="宋体" w:eastAsia="宋体" w:cs="宋体"/>
          <w:spacing w:val="-3"/>
          <w:position w:val="1"/>
          <w:sz w:val="22"/>
          <w:szCs w:val="22"/>
        </w:rPr>
        <w:t>恢复运营</w:t>
      </w:r>
    </w:p>
    <w:p w14:paraId="4A475E34">
      <w:pPr>
        <w:spacing w:before="69" w:line="219" w:lineRule="auto"/>
        <w:ind w:left="419"/>
        <w:rPr>
          <w:rFonts w:ascii="宋体" w:hAnsi="宋体" w:eastAsia="宋体" w:cs="宋体"/>
          <w:sz w:val="22"/>
          <w:szCs w:val="22"/>
        </w:rPr>
      </w:pPr>
      <w:r>
        <w:rPr>
          <w:rFonts w:ascii="宋体" w:hAnsi="宋体" w:eastAsia="宋体" w:cs="宋体"/>
          <w:spacing w:val="-11"/>
          <w:sz w:val="22"/>
          <w:szCs w:val="22"/>
        </w:rPr>
        <w:t>省级应急预案应明确对运营突发事件后恢复运营的原则要求。</w:t>
      </w:r>
    </w:p>
    <w:p w14:paraId="1F032235">
      <w:pPr>
        <w:spacing w:before="59" w:line="219" w:lineRule="auto"/>
        <w:ind w:left="419"/>
        <w:rPr>
          <w:rFonts w:ascii="宋体" w:hAnsi="宋体" w:eastAsia="宋体" w:cs="宋体"/>
          <w:sz w:val="22"/>
          <w:szCs w:val="22"/>
        </w:rPr>
      </w:pPr>
      <w:r>
        <w:rPr>
          <w:rFonts w:ascii="宋体" w:hAnsi="宋体" w:eastAsia="宋体" w:cs="宋体"/>
          <w:spacing w:val="-10"/>
          <w:sz w:val="22"/>
          <w:szCs w:val="22"/>
        </w:rPr>
        <w:t>市级应急预案应明确运营突发事件后恢复正常运营前的工作内容和程序。</w:t>
      </w:r>
    </w:p>
    <w:p w14:paraId="2C80C662">
      <w:pPr>
        <w:pStyle w:val="2"/>
        <w:spacing w:before="214" w:line="259" w:lineRule="exact"/>
        <w:rPr>
          <w:rFonts w:ascii="黑体" w:hAnsi="黑体" w:eastAsia="黑体" w:cs="黑体"/>
          <w:sz w:val="19"/>
          <w:szCs w:val="19"/>
        </w:rPr>
      </w:pPr>
      <w:r>
        <w:rPr>
          <w:spacing w:val="12"/>
          <w:position w:val="1"/>
          <w:sz w:val="19"/>
          <w:szCs w:val="19"/>
        </w:rPr>
        <w:t>A.5</w:t>
      </w:r>
      <w:r>
        <w:rPr>
          <w:spacing w:val="1"/>
          <w:position w:val="1"/>
          <w:sz w:val="19"/>
          <w:szCs w:val="19"/>
        </w:rPr>
        <w:t xml:space="preserve">     </w:t>
      </w:r>
      <w:r>
        <w:rPr>
          <w:rFonts w:ascii="黑体" w:hAnsi="黑体" w:eastAsia="黑体" w:cs="黑体"/>
          <w:spacing w:val="12"/>
          <w:position w:val="1"/>
          <w:sz w:val="19"/>
          <w:szCs w:val="19"/>
        </w:rPr>
        <w:t>后期处置</w:t>
      </w:r>
    </w:p>
    <w:p w14:paraId="57F56485">
      <w:pPr>
        <w:pStyle w:val="2"/>
        <w:spacing w:before="200" w:line="272" w:lineRule="exact"/>
        <w:rPr>
          <w:rFonts w:ascii="黑体" w:hAnsi="黑体" w:eastAsia="黑体" w:cs="黑体"/>
          <w:sz w:val="20"/>
          <w:szCs w:val="20"/>
        </w:rPr>
      </w:pPr>
      <w:r>
        <w:rPr>
          <w:spacing w:val="2"/>
          <w:position w:val="1"/>
          <w:sz w:val="20"/>
          <w:szCs w:val="20"/>
        </w:rPr>
        <w:t>A.5.</w:t>
      </w:r>
      <w:r>
        <w:rPr>
          <w:spacing w:val="23"/>
          <w:position w:val="1"/>
          <w:sz w:val="20"/>
          <w:szCs w:val="20"/>
        </w:rPr>
        <w:t xml:space="preserve"> </w:t>
      </w:r>
      <w:r>
        <w:rPr>
          <w:rFonts w:ascii="黑体" w:hAnsi="黑体" w:eastAsia="黑体" w:cs="黑体"/>
          <w:spacing w:val="2"/>
          <w:position w:val="1"/>
          <w:sz w:val="20"/>
          <w:szCs w:val="20"/>
        </w:rPr>
        <w:t>1</w:t>
      </w:r>
      <w:r>
        <w:rPr>
          <w:rFonts w:ascii="黑体" w:hAnsi="黑体" w:eastAsia="黑体" w:cs="黑体"/>
          <w:spacing w:val="34"/>
          <w:position w:val="1"/>
          <w:sz w:val="20"/>
          <w:szCs w:val="20"/>
        </w:rPr>
        <w:t xml:space="preserve">  </w:t>
      </w:r>
      <w:r>
        <w:rPr>
          <w:rFonts w:ascii="黑体" w:hAnsi="黑体" w:eastAsia="黑体" w:cs="黑体"/>
          <w:spacing w:val="2"/>
          <w:position w:val="1"/>
          <w:sz w:val="20"/>
          <w:szCs w:val="20"/>
        </w:rPr>
        <w:t>善后处置</w:t>
      </w:r>
    </w:p>
    <w:p w14:paraId="18C5AD58">
      <w:pPr>
        <w:spacing w:before="222" w:line="219" w:lineRule="auto"/>
        <w:ind w:left="419"/>
        <w:rPr>
          <w:rFonts w:ascii="宋体" w:hAnsi="宋体" w:eastAsia="宋体" w:cs="宋体"/>
          <w:sz w:val="21"/>
          <w:szCs w:val="21"/>
        </w:rPr>
      </w:pPr>
      <w:r>
        <w:rPr>
          <w:rFonts w:ascii="宋体" w:hAnsi="宋体" w:eastAsia="宋体" w:cs="宋体"/>
          <w:spacing w:val="-1"/>
          <w:sz w:val="21"/>
          <w:szCs w:val="21"/>
        </w:rPr>
        <w:t>省级应急预案应明确省级人民政府对善后处置</w:t>
      </w:r>
      <w:r>
        <w:rPr>
          <w:rFonts w:ascii="宋体" w:hAnsi="宋体" w:eastAsia="宋体" w:cs="宋体"/>
          <w:spacing w:val="-2"/>
          <w:sz w:val="21"/>
          <w:szCs w:val="21"/>
        </w:rPr>
        <w:t>工作的要求和支援措施。</w:t>
      </w:r>
    </w:p>
    <w:p w14:paraId="08F20D18">
      <w:pPr>
        <w:spacing w:before="81" w:line="219" w:lineRule="auto"/>
        <w:ind w:left="419"/>
        <w:rPr>
          <w:rFonts w:ascii="宋体" w:hAnsi="宋体" w:eastAsia="宋体" w:cs="宋体"/>
          <w:sz w:val="21"/>
          <w:szCs w:val="21"/>
        </w:rPr>
      </w:pPr>
      <w:r>
        <w:rPr>
          <w:rFonts w:ascii="宋体" w:hAnsi="宋体" w:eastAsia="宋体" w:cs="宋体"/>
          <w:sz w:val="21"/>
          <w:szCs w:val="21"/>
        </w:rPr>
        <w:t>市级应急预案应明确市级人民政府及其有关部门和单位善后处置的职责分工和主</w:t>
      </w:r>
      <w:r>
        <w:rPr>
          <w:rFonts w:ascii="宋体" w:hAnsi="宋体" w:eastAsia="宋体" w:cs="宋体"/>
          <w:spacing w:val="-1"/>
          <w:sz w:val="21"/>
          <w:szCs w:val="21"/>
        </w:rPr>
        <w:t>要工作内容。</w:t>
      </w:r>
    </w:p>
    <w:p w14:paraId="44BA2C73">
      <w:pPr>
        <w:pStyle w:val="2"/>
        <w:spacing w:before="217" w:line="259" w:lineRule="exact"/>
        <w:rPr>
          <w:rFonts w:ascii="黑体" w:hAnsi="黑体" w:eastAsia="黑体" w:cs="黑体"/>
          <w:sz w:val="19"/>
          <w:szCs w:val="19"/>
        </w:rPr>
      </w:pPr>
      <w:r>
        <w:rPr>
          <w:spacing w:val="9"/>
          <w:position w:val="1"/>
          <w:sz w:val="19"/>
          <w:szCs w:val="19"/>
        </w:rPr>
        <w:t>A.5.2</w:t>
      </w:r>
      <w:r>
        <w:rPr>
          <w:spacing w:val="2"/>
          <w:position w:val="1"/>
          <w:sz w:val="19"/>
          <w:szCs w:val="19"/>
        </w:rPr>
        <w:t xml:space="preserve">      </w:t>
      </w:r>
      <w:r>
        <w:rPr>
          <w:rFonts w:ascii="黑体" w:hAnsi="黑体" w:eastAsia="黑体" w:cs="黑体"/>
          <w:spacing w:val="9"/>
          <w:position w:val="1"/>
          <w:sz w:val="19"/>
          <w:szCs w:val="19"/>
        </w:rPr>
        <w:t>事件调查</w:t>
      </w:r>
    </w:p>
    <w:p w14:paraId="776D0804">
      <w:pPr>
        <w:spacing w:before="207" w:line="274" w:lineRule="auto"/>
        <w:ind w:right="20" w:firstLine="419"/>
        <w:jc w:val="both"/>
        <w:rPr>
          <w:rFonts w:ascii="宋体" w:hAnsi="宋体" w:eastAsia="宋体" w:cs="宋体"/>
          <w:sz w:val="22"/>
          <w:szCs w:val="22"/>
        </w:rPr>
      </w:pPr>
      <w:r>
        <w:rPr>
          <w:rFonts w:ascii="宋体" w:hAnsi="宋体" w:eastAsia="宋体" w:cs="宋体"/>
          <w:spacing w:val="-10"/>
          <w:sz w:val="22"/>
          <w:szCs w:val="22"/>
        </w:rPr>
        <w:t>省级应急预案应明确省级和市级人民政府在应急处置结束后，在开展事件调查工作中的责任和主</w:t>
      </w:r>
      <w:r>
        <w:rPr>
          <w:rFonts w:ascii="宋体" w:hAnsi="宋体" w:eastAsia="宋体" w:cs="宋体"/>
          <w:sz w:val="22"/>
          <w:szCs w:val="22"/>
        </w:rPr>
        <w:t xml:space="preserve"> </w:t>
      </w:r>
      <w:r>
        <w:rPr>
          <w:rFonts w:ascii="宋体" w:hAnsi="宋体" w:eastAsia="宋体" w:cs="宋体"/>
          <w:spacing w:val="-10"/>
          <w:sz w:val="22"/>
          <w:szCs w:val="22"/>
        </w:rPr>
        <w:t>要工作内容。市级应急预案应明确市级人民政府及其有关部门和单位在应急处置结束后，在开展</w:t>
      </w:r>
      <w:r>
        <w:rPr>
          <w:rFonts w:ascii="宋体" w:hAnsi="宋体" w:eastAsia="宋体" w:cs="宋体"/>
          <w:spacing w:val="-11"/>
          <w:sz w:val="22"/>
          <w:szCs w:val="22"/>
        </w:rPr>
        <w:t>事件</w:t>
      </w:r>
      <w:r>
        <w:rPr>
          <w:rFonts w:ascii="宋体" w:hAnsi="宋体" w:eastAsia="宋体" w:cs="宋体"/>
          <w:sz w:val="22"/>
          <w:szCs w:val="22"/>
        </w:rPr>
        <w:t xml:space="preserve"> </w:t>
      </w:r>
      <w:r>
        <w:rPr>
          <w:rFonts w:ascii="宋体" w:hAnsi="宋体" w:eastAsia="宋体" w:cs="宋体"/>
          <w:spacing w:val="-5"/>
          <w:sz w:val="22"/>
          <w:szCs w:val="22"/>
        </w:rPr>
        <w:t>调查工作中的职责分工和主要工作内容</w:t>
      </w:r>
    </w:p>
    <w:p w14:paraId="1AA2C655">
      <w:pPr>
        <w:spacing w:before="7" w:line="218" w:lineRule="auto"/>
        <w:ind w:left="419"/>
        <w:rPr>
          <w:rFonts w:ascii="宋体" w:hAnsi="宋体" w:eastAsia="宋体" w:cs="宋体"/>
          <w:sz w:val="20"/>
          <w:szCs w:val="20"/>
        </w:rPr>
      </w:pPr>
      <w:r>
        <w:rPr>
          <w:rFonts w:ascii="宋体" w:hAnsi="宋体" w:eastAsia="宋体" w:cs="宋体"/>
          <w:spacing w:val="8"/>
          <w:sz w:val="20"/>
          <w:szCs w:val="20"/>
        </w:rPr>
        <w:t>对于由省级或市级人民政府负责成立调查组的，</w:t>
      </w:r>
      <w:r>
        <w:rPr>
          <w:rFonts w:ascii="宋体" w:hAnsi="宋体" w:eastAsia="宋体" w:cs="宋体"/>
          <w:spacing w:val="7"/>
          <w:sz w:val="20"/>
          <w:szCs w:val="20"/>
        </w:rPr>
        <w:t>应明确事件调查内容和调查报告的内容要求。</w:t>
      </w:r>
    </w:p>
    <w:p w14:paraId="6CC903B6">
      <w:pPr>
        <w:pStyle w:val="2"/>
        <w:spacing w:before="176" w:line="300" w:lineRule="exact"/>
        <w:rPr>
          <w:rFonts w:ascii="黑体" w:hAnsi="黑体" w:eastAsia="黑体" w:cs="黑体"/>
          <w:sz w:val="22"/>
          <w:szCs w:val="22"/>
        </w:rPr>
      </w:pPr>
      <w:r>
        <w:rPr>
          <w:spacing w:val="-4"/>
          <w:position w:val="1"/>
          <w:sz w:val="22"/>
          <w:szCs w:val="22"/>
        </w:rPr>
        <w:t>A.5.3</w:t>
      </w:r>
      <w:r>
        <w:rPr>
          <w:spacing w:val="8"/>
          <w:position w:val="1"/>
          <w:sz w:val="22"/>
          <w:szCs w:val="22"/>
        </w:rPr>
        <w:t xml:space="preserve">    </w:t>
      </w:r>
      <w:r>
        <w:rPr>
          <w:rFonts w:ascii="黑体" w:hAnsi="黑体" w:eastAsia="黑体" w:cs="黑体"/>
          <w:spacing w:val="-4"/>
          <w:position w:val="1"/>
          <w:sz w:val="22"/>
          <w:szCs w:val="22"/>
        </w:rPr>
        <w:t>处置评估</w:t>
      </w:r>
    </w:p>
    <w:p w14:paraId="7244FCB8">
      <w:pPr>
        <w:spacing w:before="248" w:line="218" w:lineRule="auto"/>
        <w:ind w:left="419"/>
        <w:rPr>
          <w:rFonts w:ascii="宋体" w:hAnsi="宋体" w:eastAsia="宋体" w:cs="宋体"/>
          <w:sz w:val="20"/>
          <w:szCs w:val="20"/>
        </w:rPr>
      </w:pPr>
      <w:r>
        <w:rPr>
          <w:rFonts w:ascii="宋体" w:hAnsi="宋体" w:eastAsia="宋体" w:cs="宋体"/>
          <w:spacing w:val="5"/>
          <w:sz w:val="20"/>
          <w:szCs w:val="20"/>
        </w:rPr>
        <w:t>处置评估部分的内容包括：</w:t>
      </w:r>
    </w:p>
    <w:p w14:paraId="1377C02C">
      <w:pPr>
        <w:spacing w:before="26" w:line="293" w:lineRule="auto"/>
        <w:ind w:firstLine="419"/>
        <w:rPr>
          <w:rFonts w:ascii="宋体" w:hAnsi="宋体" w:eastAsia="宋体" w:cs="宋体"/>
          <w:sz w:val="22"/>
          <w:szCs w:val="22"/>
        </w:rPr>
      </w:pPr>
      <w:r>
        <w:rPr>
          <w:rFonts w:ascii="宋体" w:hAnsi="宋体" w:eastAsia="宋体" w:cs="宋体"/>
          <w:spacing w:val="-9"/>
          <w:sz w:val="22"/>
          <w:szCs w:val="22"/>
        </w:rPr>
        <w:t>——省级应急预案应明确省级和市级人民政府</w:t>
      </w:r>
      <w:r>
        <w:rPr>
          <w:rFonts w:ascii="宋体" w:hAnsi="宋体" w:eastAsia="宋体" w:cs="宋体"/>
          <w:spacing w:val="-10"/>
          <w:sz w:val="22"/>
          <w:szCs w:val="22"/>
        </w:rPr>
        <w:t>在应急处置结束后，在处置评估工作中的责任和主</w:t>
      </w:r>
      <w:r>
        <w:rPr>
          <w:rFonts w:ascii="宋体" w:hAnsi="宋体" w:eastAsia="宋体" w:cs="宋体"/>
          <w:sz w:val="22"/>
          <w:szCs w:val="22"/>
        </w:rPr>
        <w:t xml:space="preserve"> </w:t>
      </w:r>
      <w:r>
        <w:rPr>
          <w:rFonts w:ascii="宋体" w:hAnsi="宋体" w:eastAsia="宋体" w:cs="宋体"/>
          <w:spacing w:val="-14"/>
          <w:sz w:val="22"/>
          <w:szCs w:val="22"/>
        </w:rPr>
        <w:t>要工作内容；</w:t>
      </w:r>
    </w:p>
    <w:p w14:paraId="38002D58">
      <w:pPr>
        <w:spacing w:line="293" w:lineRule="auto"/>
        <w:rPr>
          <w:rFonts w:ascii="宋体" w:hAnsi="宋体" w:eastAsia="宋体" w:cs="宋体"/>
          <w:sz w:val="22"/>
          <w:szCs w:val="22"/>
        </w:rPr>
        <w:sectPr>
          <w:headerReference r:id="rId19" w:type="default"/>
          <w:footerReference r:id="rId20" w:type="default"/>
          <w:pgSz w:w="11900" w:h="16840"/>
          <w:pgMar w:top="1434" w:right="1268" w:bottom="1523" w:left="1370" w:header="1111" w:footer="1363" w:gutter="0"/>
          <w:cols w:space="720" w:num="1"/>
        </w:sectPr>
      </w:pPr>
    </w:p>
    <w:p w14:paraId="1F035BCA">
      <w:pPr>
        <w:spacing w:before="262" w:line="277" w:lineRule="auto"/>
        <w:ind w:right="18" w:firstLine="410"/>
        <w:rPr>
          <w:rFonts w:ascii="宋体" w:hAnsi="宋体" w:eastAsia="宋体" w:cs="宋体"/>
          <w:sz w:val="22"/>
          <w:szCs w:val="22"/>
        </w:rPr>
      </w:pPr>
      <w:r>
        <w:rPr>
          <w:rFonts w:ascii="宋体" w:hAnsi="宋体" w:eastAsia="宋体" w:cs="宋体"/>
          <w:spacing w:val="-11"/>
          <w:sz w:val="22"/>
          <w:szCs w:val="22"/>
        </w:rPr>
        <w:t>——市级应急预案应明确市级人民政府及其有关部门和单位在应急处置结束后，在开展处置评估</w:t>
      </w:r>
      <w:r>
        <w:rPr>
          <w:rFonts w:ascii="宋体" w:hAnsi="宋体" w:eastAsia="宋体" w:cs="宋体"/>
          <w:spacing w:val="10"/>
          <w:sz w:val="22"/>
          <w:szCs w:val="22"/>
        </w:rPr>
        <w:t xml:space="preserve"> </w:t>
      </w:r>
      <w:r>
        <w:rPr>
          <w:rFonts w:ascii="宋体" w:hAnsi="宋体" w:eastAsia="宋体" w:cs="宋体"/>
          <w:spacing w:val="-12"/>
          <w:sz w:val="22"/>
          <w:szCs w:val="22"/>
        </w:rPr>
        <w:t>工作中的职责分工和主要工作内容；</w:t>
      </w:r>
    </w:p>
    <w:p w14:paraId="24C8474A">
      <w:pPr>
        <w:spacing w:before="1" w:line="217" w:lineRule="auto"/>
        <w:ind w:left="410"/>
        <w:rPr>
          <w:rFonts w:ascii="宋体" w:hAnsi="宋体" w:eastAsia="宋体" w:cs="宋体"/>
          <w:sz w:val="22"/>
          <w:szCs w:val="22"/>
        </w:rPr>
      </w:pPr>
      <w:r>
        <w:rPr>
          <w:rFonts w:ascii="宋体" w:hAnsi="宋体" w:eastAsia="宋体" w:cs="宋体"/>
          <w:spacing w:val="-14"/>
          <w:sz w:val="22"/>
          <w:szCs w:val="22"/>
        </w:rPr>
        <w:t>——应明确根据应急处置评估经验教训，改进本级应急预案的要求。</w:t>
      </w:r>
    </w:p>
    <w:p w14:paraId="6DBF7A4B">
      <w:pPr>
        <w:pStyle w:val="2"/>
        <w:spacing w:before="205" w:line="273" w:lineRule="exact"/>
        <w:rPr>
          <w:rFonts w:ascii="黑体" w:hAnsi="黑体" w:eastAsia="黑体" w:cs="黑体"/>
          <w:sz w:val="20"/>
          <w:szCs w:val="20"/>
        </w:rPr>
      </w:pPr>
      <w:r>
        <w:rPr>
          <w:spacing w:val="5"/>
          <w:position w:val="1"/>
          <w:sz w:val="20"/>
          <w:szCs w:val="20"/>
        </w:rPr>
        <w:t>A.6</w:t>
      </w:r>
      <w:r>
        <w:rPr>
          <w:spacing w:val="12"/>
          <w:position w:val="1"/>
          <w:sz w:val="20"/>
          <w:szCs w:val="20"/>
        </w:rPr>
        <w:t xml:space="preserve">    </w:t>
      </w:r>
      <w:r>
        <w:rPr>
          <w:rFonts w:ascii="黑体" w:hAnsi="黑体" w:eastAsia="黑体" w:cs="黑体"/>
          <w:spacing w:val="5"/>
          <w:position w:val="1"/>
          <w:sz w:val="20"/>
          <w:szCs w:val="20"/>
        </w:rPr>
        <w:t>保障措施</w:t>
      </w:r>
    </w:p>
    <w:p w14:paraId="101627EB">
      <w:pPr>
        <w:pStyle w:val="2"/>
        <w:spacing w:before="197" w:line="259" w:lineRule="exact"/>
        <w:rPr>
          <w:rFonts w:ascii="黑体" w:hAnsi="黑体" w:eastAsia="黑体" w:cs="黑体"/>
          <w:sz w:val="19"/>
          <w:szCs w:val="19"/>
        </w:rPr>
      </w:pPr>
      <w:r>
        <w:rPr>
          <w:spacing w:val="7"/>
          <w:position w:val="1"/>
          <w:sz w:val="19"/>
          <w:szCs w:val="19"/>
        </w:rPr>
        <w:t xml:space="preserve">A.6.1      </w:t>
      </w:r>
      <w:r>
        <w:rPr>
          <w:rFonts w:ascii="黑体" w:hAnsi="黑体" w:eastAsia="黑体" w:cs="黑体"/>
          <w:spacing w:val="7"/>
          <w:position w:val="1"/>
          <w:sz w:val="19"/>
          <w:szCs w:val="19"/>
        </w:rPr>
        <w:t>通信保障</w:t>
      </w:r>
    </w:p>
    <w:p w14:paraId="6AD04FDD">
      <w:pPr>
        <w:spacing w:before="177" w:line="268" w:lineRule="auto"/>
        <w:ind w:right="19" w:firstLine="410"/>
        <w:rPr>
          <w:rFonts w:ascii="宋体" w:hAnsi="宋体" w:eastAsia="宋体" w:cs="宋体"/>
          <w:sz w:val="22"/>
          <w:szCs w:val="22"/>
        </w:rPr>
      </w:pPr>
      <w:r>
        <w:rPr>
          <w:rFonts w:ascii="宋体" w:hAnsi="宋体" w:eastAsia="宋体" w:cs="宋体"/>
          <w:spacing w:val="-11"/>
          <w:sz w:val="22"/>
          <w:szCs w:val="22"/>
        </w:rPr>
        <w:t>省级应急预案应明确对市级人民政府的运营突发事件应急通信保障的要求，及省级人民政府层面</w:t>
      </w:r>
      <w:r>
        <w:rPr>
          <w:rFonts w:ascii="宋体" w:hAnsi="宋体" w:eastAsia="宋体" w:cs="宋体"/>
          <w:spacing w:val="9"/>
          <w:sz w:val="22"/>
          <w:szCs w:val="22"/>
        </w:rPr>
        <w:t xml:space="preserve"> </w:t>
      </w:r>
      <w:r>
        <w:rPr>
          <w:rFonts w:ascii="宋体" w:hAnsi="宋体" w:eastAsia="宋体" w:cs="宋体"/>
          <w:spacing w:val="-14"/>
          <w:sz w:val="22"/>
          <w:szCs w:val="22"/>
        </w:rPr>
        <w:t>可提供的通信支持保障。</w:t>
      </w:r>
    </w:p>
    <w:p w14:paraId="769CA5F0">
      <w:pPr>
        <w:spacing w:before="1" w:line="297" w:lineRule="auto"/>
        <w:ind w:right="19" w:firstLine="410"/>
        <w:rPr>
          <w:rFonts w:ascii="宋体" w:hAnsi="宋体" w:eastAsia="宋体" w:cs="宋体"/>
          <w:sz w:val="22"/>
          <w:szCs w:val="22"/>
        </w:rPr>
      </w:pPr>
      <w:r>
        <w:rPr>
          <w:rFonts w:ascii="宋体" w:hAnsi="宋体" w:eastAsia="宋体" w:cs="宋体"/>
          <w:spacing w:val="-11"/>
          <w:sz w:val="22"/>
          <w:szCs w:val="22"/>
        </w:rPr>
        <w:t>市级应急预案应明确市级人民政府及其有关部门和单位在应急通信保障中的职责分工和具体保障</w:t>
      </w:r>
      <w:r>
        <w:rPr>
          <w:rFonts w:ascii="宋体" w:hAnsi="宋体" w:eastAsia="宋体" w:cs="宋体"/>
          <w:spacing w:val="9"/>
          <w:sz w:val="22"/>
          <w:szCs w:val="22"/>
        </w:rPr>
        <w:t xml:space="preserve"> </w:t>
      </w:r>
      <w:r>
        <w:rPr>
          <w:rFonts w:ascii="宋体" w:hAnsi="宋体" w:eastAsia="宋体" w:cs="宋体"/>
          <w:spacing w:val="-9"/>
          <w:sz w:val="22"/>
          <w:szCs w:val="22"/>
        </w:rPr>
        <w:t>措施。</w:t>
      </w:r>
    </w:p>
    <w:p w14:paraId="5EC55CDD">
      <w:pPr>
        <w:pStyle w:val="2"/>
        <w:spacing w:before="73" w:line="300" w:lineRule="exact"/>
        <w:rPr>
          <w:rFonts w:ascii="黑体" w:hAnsi="黑体" w:eastAsia="黑体" w:cs="黑体"/>
          <w:sz w:val="22"/>
          <w:szCs w:val="22"/>
        </w:rPr>
      </w:pPr>
      <w:r>
        <w:rPr>
          <w:spacing w:val="-4"/>
          <w:position w:val="1"/>
          <w:sz w:val="22"/>
          <w:szCs w:val="22"/>
        </w:rPr>
        <w:t>A.6.2</w:t>
      </w:r>
      <w:r>
        <w:rPr>
          <w:spacing w:val="8"/>
          <w:position w:val="1"/>
          <w:sz w:val="22"/>
          <w:szCs w:val="22"/>
        </w:rPr>
        <w:t xml:space="preserve">    </w:t>
      </w:r>
      <w:r>
        <w:rPr>
          <w:rFonts w:ascii="黑体" w:hAnsi="黑体" w:eastAsia="黑体" w:cs="黑体"/>
          <w:spacing w:val="-4"/>
          <w:position w:val="1"/>
          <w:sz w:val="22"/>
          <w:szCs w:val="22"/>
        </w:rPr>
        <w:t>队伍保障</w:t>
      </w:r>
    </w:p>
    <w:p w14:paraId="4C567B48">
      <w:pPr>
        <w:spacing w:before="198" w:line="290" w:lineRule="auto"/>
        <w:ind w:firstLine="410"/>
        <w:rPr>
          <w:rFonts w:ascii="宋体" w:hAnsi="宋体" w:eastAsia="宋体" w:cs="宋体"/>
          <w:sz w:val="21"/>
          <w:szCs w:val="21"/>
        </w:rPr>
      </w:pPr>
      <w:r>
        <w:rPr>
          <w:rFonts w:ascii="宋体" w:hAnsi="宋体" w:eastAsia="宋体" w:cs="宋体"/>
          <w:sz w:val="21"/>
          <w:szCs w:val="21"/>
        </w:rPr>
        <w:t>省级应急预案应明确对市级人民政府的运营突发事件应急队伍保障</w:t>
      </w:r>
      <w:r>
        <w:rPr>
          <w:rFonts w:ascii="宋体" w:hAnsi="宋体" w:eastAsia="宋体" w:cs="宋体"/>
          <w:spacing w:val="-1"/>
          <w:sz w:val="21"/>
          <w:szCs w:val="21"/>
        </w:rPr>
        <w:t>的要求，及省级人民政府层面</w:t>
      </w:r>
      <w:r>
        <w:rPr>
          <w:rFonts w:ascii="宋体" w:hAnsi="宋体" w:eastAsia="宋体" w:cs="宋体"/>
          <w:sz w:val="21"/>
          <w:szCs w:val="21"/>
        </w:rPr>
        <w:t xml:space="preserve"> </w:t>
      </w:r>
      <w:r>
        <w:rPr>
          <w:rFonts w:ascii="宋体" w:hAnsi="宋体" w:eastAsia="宋体" w:cs="宋体"/>
          <w:spacing w:val="-3"/>
          <w:sz w:val="21"/>
          <w:szCs w:val="21"/>
        </w:rPr>
        <w:t>可提供的应急队伍支持保障。</w:t>
      </w:r>
    </w:p>
    <w:p w14:paraId="01878A39">
      <w:pPr>
        <w:spacing w:before="1" w:line="218" w:lineRule="auto"/>
        <w:ind w:left="410"/>
        <w:rPr>
          <w:rFonts w:ascii="宋体" w:hAnsi="宋体" w:eastAsia="宋体" w:cs="宋体"/>
          <w:sz w:val="21"/>
          <w:szCs w:val="21"/>
        </w:rPr>
      </w:pPr>
      <w:r>
        <w:rPr>
          <w:rFonts w:ascii="宋体" w:hAnsi="宋体" w:eastAsia="宋体" w:cs="宋体"/>
          <w:spacing w:val="-1"/>
          <w:sz w:val="21"/>
          <w:szCs w:val="21"/>
        </w:rPr>
        <w:t>市级应急预案应明确市级人民政府的运营突发</w:t>
      </w:r>
      <w:r>
        <w:rPr>
          <w:rFonts w:ascii="宋体" w:hAnsi="宋体" w:eastAsia="宋体" w:cs="宋体"/>
          <w:spacing w:val="-2"/>
          <w:sz w:val="21"/>
          <w:szCs w:val="21"/>
        </w:rPr>
        <w:t>事件防范和处置队伍组成。</w:t>
      </w:r>
    </w:p>
    <w:p w14:paraId="180DCD69">
      <w:pPr>
        <w:pStyle w:val="2"/>
        <w:spacing w:before="172" w:line="300" w:lineRule="exact"/>
        <w:rPr>
          <w:rFonts w:ascii="黑体" w:hAnsi="黑体" w:eastAsia="黑体" w:cs="黑体"/>
          <w:sz w:val="22"/>
          <w:szCs w:val="22"/>
        </w:rPr>
      </w:pPr>
      <w:r>
        <w:rPr>
          <w:spacing w:val="-7"/>
          <w:position w:val="1"/>
          <w:sz w:val="22"/>
          <w:szCs w:val="22"/>
        </w:rPr>
        <w:t>A.6.3</w:t>
      </w:r>
      <w:r>
        <w:rPr>
          <w:spacing w:val="9"/>
          <w:position w:val="1"/>
          <w:sz w:val="22"/>
          <w:szCs w:val="22"/>
        </w:rPr>
        <w:t xml:space="preserve">    </w:t>
      </w:r>
      <w:r>
        <w:rPr>
          <w:rFonts w:ascii="黑体" w:hAnsi="黑体" w:eastAsia="黑体" w:cs="黑体"/>
          <w:spacing w:val="-7"/>
          <w:position w:val="1"/>
          <w:sz w:val="22"/>
          <w:szCs w:val="22"/>
        </w:rPr>
        <w:t>装备物资保障</w:t>
      </w:r>
    </w:p>
    <w:p w14:paraId="58C2C818">
      <w:pPr>
        <w:spacing w:before="208" w:line="254" w:lineRule="auto"/>
        <w:ind w:right="39" w:firstLine="410"/>
        <w:rPr>
          <w:rFonts w:ascii="宋体" w:hAnsi="宋体" w:eastAsia="宋体" w:cs="宋体"/>
          <w:sz w:val="22"/>
          <w:szCs w:val="22"/>
        </w:rPr>
      </w:pPr>
      <w:r>
        <w:rPr>
          <w:rFonts w:ascii="宋体" w:hAnsi="宋体" w:eastAsia="宋体" w:cs="宋体"/>
          <w:spacing w:val="-11"/>
          <w:sz w:val="22"/>
          <w:szCs w:val="22"/>
        </w:rPr>
        <w:t>省级应急预案应明确对市级人民政府的运营突发事件装备物资保障的要</w:t>
      </w:r>
      <w:r>
        <w:rPr>
          <w:rFonts w:ascii="宋体" w:hAnsi="宋体" w:eastAsia="宋体" w:cs="宋体"/>
          <w:spacing w:val="-12"/>
          <w:sz w:val="22"/>
          <w:szCs w:val="22"/>
        </w:rPr>
        <w:t>求，及省级人民政府层面</w:t>
      </w:r>
      <w:r>
        <w:rPr>
          <w:rFonts w:ascii="宋体" w:hAnsi="宋体" w:eastAsia="宋体" w:cs="宋体"/>
          <w:sz w:val="22"/>
          <w:szCs w:val="22"/>
        </w:rPr>
        <w:t xml:space="preserve"> </w:t>
      </w:r>
      <w:r>
        <w:rPr>
          <w:rFonts w:ascii="宋体" w:hAnsi="宋体" w:eastAsia="宋体" w:cs="宋体"/>
          <w:spacing w:val="-13"/>
          <w:sz w:val="22"/>
          <w:szCs w:val="22"/>
        </w:rPr>
        <w:t>可提供的装备物资支持保障。</w:t>
      </w:r>
    </w:p>
    <w:p w14:paraId="23C85704">
      <w:pPr>
        <w:spacing w:before="15" w:line="292" w:lineRule="auto"/>
        <w:ind w:right="2" w:firstLine="410"/>
        <w:rPr>
          <w:rFonts w:ascii="宋体" w:hAnsi="宋体" w:eastAsia="宋体" w:cs="宋体"/>
          <w:sz w:val="21"/>
          <w:szCs w:val="21"/>
        </w:rPr>
      </w:pPr>
      <w:r>
        <w:rPr>
          <w:rFonts w:ascii="宋体" w:hAnsi="宋体" w:eastAsia="宋体" w:cs="宋体"/>
          <w:sz w:val="21"/>
          <w:szCs w:val="21"/>
        </w:rPr>
        <w:t>市级应急预案应明确市级人民政府及其有关部门和单位在运营</w:t>
      </w:r>
      <w:r>
        <w:rPr>
          <w:rFonts w:ascii="宋体" w:hAnsi="宋体" w:eastAsia="宋体" w:cs="宋体"/>
          <w:spacing w:val="-1"/>
          <w:sz w:val="21"/>
          <w:szCs w:val="21"/>
        </w:rPr>
        <w:t>突发事件装备物资保障方面的职责</w:t>
      </w:r>
      <w:r>
        <w:rPr>
          <w:rFonts w:ascii="宋体" w:hAnsi="宋体" w:eastAsia="宋体" w:cs="宋体"/>
          <w:sz w:val="21"/>
          <w:szCs w:val="21"/>
        </w:rPr>
        <w:t xml:space="preserve"> </w:t>
      </w:r>
      <w:r>
        <w:rPr>
          <w:rFonts w:ascii="宋体" w:hAnsi="宋体" w:eastAsia="宋体" w:cs="宋体"/>
          <w:spacing w:val="-13"/>
          <w:sz w:val="21"/>
          <w:szCs w:val="21"/>
        </w:rPr>
        <w:t>分工，以及应急救援所需的器材、设备和救灾物资的</w:t>
      </w:r>
      <w:r>
        <w:rPr>
          <w:rFonts w:ascii="宋体" w:hAnsi="宋体" w:eastAsia="宋体" w:cs="宋体"/>
          <w:spacing w:val="-14"/>
          <w:sz w:val="21"/>
          <w:szCs w:val="21"/>
        </w:rPr>
        <w:t>储备、调动、质量保障。</w:t>
      </w:r>
    </w:p>
    <w:p w14:paraId="32A1E5D4">
      <w:pPr>
        <w:pStyle w:val="2"/>
        <w:spacing w:before="78" w:line="300" w:lineRule="exact"/>
        <w:rPr>
          <w:rFonts w:ascii="黑体" w:hAnsi="黑体" w:eastAsia="黑体" w:cs="黑体"/>
          <w:sz w:val="22"/>
          <w:szCs w:val="22"/>
        </w:rPr>
      </w:pPr>
      <w:r>
        <w:rPr>
          <w:spacing w:val="-4"/>
          <w:position w:val="1"/>
          <w:sz w:val="22"/>
          <w:szCs w:val="22"/>
        </w:rPr>
        <w:t>A.6.4</w:t>
      </w:r>
      <w:r>
        <w:rPr>
          <w:spacing w:val="8"/>
          <w:position w:val="1"/>
          <w:sz w:val="22"/>
          <w:szCs w:val="22"/>
        </w:rPr>
        <w:t xml:space="preserve">    </w:t>
      </w:r>
      <w:r>
        <w:rPr>
          <w:rFonts w:ascii="黑体" w:hAnsi="黑体" w:eastAsia="黑体" w:cs="黑体"/>
          <w:spacing w:val="-4"/>
          <w:position w:val="1"/>
          <w:sz w:val="22"/>
          <w:szCs w:val="22"/>
        </w:rPr>
        <w:t>技术保障</w:t>
      </w:r>
    </w:p>
    <w:p w14:paraId="49863C24">
      <w:pPr>
        <w:spacing w:before="238" w:line="219" w:lineRule="auto"/>
        <w:ind w:left="410"/>
        <w:rPr>
          <w:rFonts w:ascii="宋体" w:hAnsi="宋体" w:eastAsia="宋体" w:cs="宋体"/>
          <w:sz w:val="21"/>
          <w:szCs w:val="21"/>
        </w:rPr>
      </w:pPr>
      <w:r>
        <w:rPr>
          <w:rFonts w:ascii="宋体" w:hAnsi="宋体" w:eastAsia="宋体" w:cs="宋体"/>
          <w:spacing w:val="-1"/>
          <w:sz w:val="21"/>
          <w:szCs w:val="21"/>
        </w:rPr>
        <w:t>明确本级人民政府对运营突发事件应急相关技术和装备研发的支持</w:t>
      </w:r>
      <w:r>
        <w:rPr>
          <w:rFonts w:ascii="宋体" w:hAnsi="宋体" w:eastAsia="宋体" w:cs="宋体"/>
          <w:spacing w:val="-2"/>
          <w:sz w:val="21"/>
          <w:szCs w:val="21"/>
        </w:rPr>
        <w:t>保障。</w:t>
      </w:r>
    </w:p>
    <w:p w14:paraId="230D985D">
      <w:pPr>
        <w:pStyle w:val="2"/>
        <w:spacing w:before="206" w:line="259" w:lineRule="exact"/>
        <w:rPr>
          <w:rFonts w:ascii="黑体" w:hAnsi="黑体" w:eastAsia="黑体" w:cs="黑体"/>
          <w:sz w:val="19"/>
          <w:szCs w:val="19"/>
        </w:rPr>
      </w:pPr>
      <w:r>
        <w:rPr>
          <w:spacing w:val="7"/>
          <w:position w:val="1"/>
          <w:sz w:val="19"/>
          <w:szCs w:val="19"/>
        </w:rPr>
        <w:t xml:space="preserve">A.6.5      </w:t>
      </w:r>
      <w:r>
        <w:rPr>
          <w:rFonts w:ascii="黑体" w:hAnsi="黑体" w:eastAsia="黑体" w:cs="黑体"/>
          <w:spacing w:val="7"/>
          <w:position w:val="1"/>
          <w:sz w:val="19"/>
          <w:szCs w:val="19"/>
        </w:rPr>
        <w:t>交通运输保障</w:t>
      </w:r>
    </w:p>
    <w:p w14:paraId="2A253C5B">
      <w:pPr>
        <w:spacing w:before="236" w:line="277" w:lineRule="auto"/>
        <w:ind w:right="20" w:firstLine="410"/>
        <w:rPr>
          <w:rFonts w:ascii="宋体" w:hAnsi="宋体" w:eastAsia="宋体" w:cs="宋体"/>
          <w:sz w:val="20"/>
          <w:szCs w:val="20"/>
        </w:rPr>
      </w:pPr>
      <w:r>
        <w:rPr>
          <w:rFonts w:ascii="宋体" w:hAnsi="宋体" w:eastAsia="宋体" w:cs="宋体"/>
          <w:spacing w:val="9"/>
          <w:sz w:val="20"/>
          <w:szCs w:val="20"/>
        </w:rPr>
        <w:t xml:space="preserve">省级应急预案应明确对市级人民政府的运营突发事件交通运输保障的要求，及省级人民政府层面 </w:t>
      </w:r>
      <w:r>
        <w:rPr>
          <w:rFonts w:ascii="宋体" w:hAnsi="宋体" w:eastAsia="宋体" w:cs="宋体"/>
          <w:spacing w:val="6"/>
          <w:sz w:val="20"/>
          <w:szCs w:val="20"/>
        </w:rPr>
        <w:t>可提供的交通运输支持保障。</w:t>
      </w:r>
    </w:p>
    <w:p w14:paraId="62D37702">
      <w:pPr>
        <w:spacing w:before="2" w:line="302" w:lineRule="auto"/>
        <w:ind w:right="2" w:firstLine="410"/>
        <w:rPr>
          <w:rFonts w:ascii="宋体" w:hAnsi="宋体" w:eastAsia="宋体" w:cs="宋体"/>
          <w:sz w:val="21"/>
          <w:szCs w:val="21"/>
        </w:rPr>
      </w:pPr>
      <w:r>
        <w:rPr>
          <w:rFonts w:ascii="宋体" w:hAnsi="宋体" w:eastAsia="宋体" w:cs="宋体"/>
          <w:sz w:val="21"/>
          <w:szCs w:val="21"/>
        </w:rPr>
        <w:t>市级应急预案应明确市级人民政府及其有关部门和单位在运营</w:t>
      </w:r>
      <w:r>
        <w:rPr>
          <w:rFonts w:ascii="宋体" w:hAnsi="宋体" w:eastAsia="宋体" w:cs="宋体"/>
          <w:spacing w:val="-1"/>
          <w:sz w:val="21"/>
          <w:szCs w:val="21"/>
        </w:rPr>
        <w:t>突发事件交通运输保障方面的职责</w:t>
      </w:r>
      <w:r>
        <w:rPr>
          <w:rFonts w:ascii="宋体" w:hAnsi="宋体" w:eastAsia="宋体" w:cs="宋体"/>
          <w:sz w:val="21"/>
          <w:szCs w:val="21"/>
        </w:rPr>
        <w:t xml:space="preserve"> </w:t>
      </w:r>
      <w:r>
        <w:rPr>
          <w:rFonts w:ascii="宋体" w:hAnsi="宋体" w:eastAsia="宋体" w:cs="宋体"/>
          <w:spacing w:val="-5"/>
          <w:sz w:val="21"/>
          <w:szCs w:val="21"/>
        </w:rPr>
        <w:t>分工和工作要求。</w:t>
      </w:r>
    </w:p>
    <w:p w14:paraId="62E2BD60">
      <w:pPr>
        <w:pStyle w:val="2"/>
        <w:spacing w:before="62" w:line="300" w:lineRule="exact"/>
        <w:rPr>
          <w:rFonts w:ascii="黑体" w:hAnsi="黑体" w:eastAsia="黑体" w:cs="黑体"/>
          <w:sz w:val="22"/>
          <w:szCs w:val="22"/>
        </w:rPr>
      </w:pPr>
      <w:r>
        <w:rPr>
          <w:spacing w:val="-4"/>
          <w:position w:val="1"/>
          <w:sz w:val="22"/>
          <w:szCs w:val="22"/>
        </w:rPr>
        <w:t>A.6.6</w:t>
      </w:r>
      <w:r>
        <w:rPr>
          <w:spacing w:val="8"/>
          <w:position w:val="1"/>
          <w:sz w:val="22"/>
          <w:szCs w:val="22"/>
        </w:rPr>
        <w:t xml:space="preserve">    </w:t>
      </w:r>
      <w:r>
        <w:rPr>
          <w:rFonts w:ascii="黑体" w:hAnsi="黑体" w:eastAsia="黑体" w:cs="黑体"/>
          <w:spacing w:val="-4"/>
          <w:position w:val="1"/>
          <w:sz w:val="22"/>
          <w:szCs w:val="22"/>
        </w:rPr>
        <w:t>资金保障</w:t>
      </w:r>
    </w:p>
    <w:p w14:paraId="21825D53">
      <w:pPr>
        <w:spacing w:before="219" w:line="277" w:lineRule="auto"/>
        <w:ind w:firstLine="410"/>
        <w:rPr>
          <w:rFonts w:ascii="宋体" w:hAnsi="宋体" w:eastAsia="宋体" w:cs="宋体"/>
          <w:sz w:val="21"/>
          <w:szCs w:val="21"/>
        </w:rPr>
      </w:pPr>
      <w:r>
        <w:rPr>
          <w:rFonts w:ascii="宋体" w:hAnsi="宋体" w:eastAsia="宋体" w:cs="宋体"/>
          <w:sz w:val="21"/>
          <w:szCs w:val="21"/>
        </w:rPr>
        <w:t>省级应急预案应明确对市级人民政府的运营突发事件应急资金保障</w:t>
      </w:r>
      <w:r>
        <w:rPr>
          <w:rFonts w:ascii="宋体" w:hAnsi="宋体" w:eastAsia="宋体" w:cs="宋体"/>
          <w:spacing w:val="-1"/>
          <w:sz w:val="21"/>
          <w:szCs w:val="21"/>
        </w:rPr>
        <w:t>的要求，及省级人民政府层面</w:t>
      </w:r>
      <w:r>
        <w:rPr>
          <w:rFonts w:ascii="宋体" w:hAnsi="宋体" w:eastAsia="宋体" w:cs="宋体"/>
          <w:sz w:val="21"/>
          <w:szCs w:val="21"/>
        </w:rPr>
        <w:t xml:space="preserve"> </w:t>
      </w:r>
      <w:r>
        <w:rPr>
          <w:rFonts w:ascii="宋体" w:hAnsi="宋体" w:eastAsia="宋体" w:cs="宋体"/>
          <w:spacing w:val="-4"/>
          <w:sz w:val="21"/>
          <w:szCs w:val="21"/>
        </w:rPr>
        <w:t>应急资金的来源和用途。</w:t>
      </w:r>
    </w:p>
    <w:p w14:paraId="312BE9E3">
      <w:pPr>
        <w:spacing w:before="1" w:line="218" w:lineRule="auto"/>
        <w:ind w:left="410"/>
        <w:rPr>
          <w:rFonts w:ascii="宋体" w:hAnsi="宋体" w:eastAsia="宋体" w:cs="宋体"/>
          <w:sz w:val="22"/>
          <w:szCs w:val="22"/>
        </w:rPr>
      </w:pPr>
      <w:r>
        <w:rPr>
          <w:rFonts w:ascii="宋体" w:hAnsi="宋体" w:eastAsia="宋体" w:cs="宋体"/>
          <w:spacing w:val="-12"/>
          <w:sz w:val="22"/>
          <w:szCs w:val="22"/>
        </w:rPr>
        <w:t>市级应急预案应明确市级人民政府应急资金的来源和用途。</w:t>
      </w:r>
    </w:p>
    <w:p w14:paraId="28DC47F1">
      <w:pPr>
        <w:pStyle w:val="2"/>
        <w:spacing w:before="159" w:line="300" w:lineRule="exact"/>
        <w:rPr>
          <w:rFonts w:ascii="黑体" w:hAnsi="黑体" w:eastAsia="黑体" w:cs="黑体"/>
          <w:sz w:val="22"/>
          <w:szCs w:val="22"/>
        </w:rPr>
      </w:pPr>
      <w:r>
        <w:rPr>
          <w:spacing w:val="-14"/>
          <w:position w:val="1"/>
          <w:sz w:val="22"/>
          <w:szCs w:val="22"/>
        </w:rPr>
        <w:t>A.6.7</w:t>
      </w:r>
      <w:r>
        <w:rPr>
          <w:spacing w:val="8"/>
          <w:position w:val="1"/>
          <w:sz w:val="22"/>
          <w:szCs w:val="22"/>
        </w:rPr>
        <w:t xml:space="preserve">    </w:t>
      </w:r>
      <w:r>
        <w:rPr>
          <w:rFonts w:ascii="黑体" w:hAnsi="黑体" w:eastAsia="黑体" w:cs="黑体"/>
          <w:spacing w:val="-14"/>
          <w:position w:val="1"/>
          <w:sz w:val="22"/>
          <w:szCs w:val="22"/>
        </w:rPr>
        <w:t>宣传、培训和演练</w:t>
      </w:r>
    </w:p>
    <w:p w14:paraId="3BF1BC48">
      <w:pPr>
        <w:spacing w:before="239" w:line="219" w:lineRule="auto"/>
        <w:ind w:left="410"/>
        <w:rPr>
          <w:rFonts w:ascii="宋体" w:hAnsi="宋体" w:eastAsia="宋体" w:cs="宋体"/>
          <w:sz w:val="20"/>
          <w:szCs w:val="20"/>
        </w:rPr>
      </w:pPr>
      <w:r>
        <w:rPr>
          <w:rFonts w:ascii="宋体" w:hAnsi="宋体" w:eastAsia="宋体" w:cs="宋体"/>
          <w:spacing w:val="4"/>
          <w:sz w:val="20"/>
          <w:szCs w:val="20"/>
        </w:rPr>
        <w:t>省级应急预案应明确对市级人民政府的应急宣传、培训和演练的要求。</w:t>
      </w:r>
    </w:p>
    <w:p w14:paraId="5DEDD3F3">
      <w:pPr>
        <w:spacing w:before="75" w:line="265" w:lineRule="auto"/>
        <w:ind w:right="18" w:firstLine="410"/>
        <w:rPr>
          <w:rFonts w:ascii="宋体" w:hAnsi="宋体" w:eastAsia="宋体" w:cs="宋体"/>
          <w:sz w:val="21"/>
          <w:szCs w:val="21"/>
        </w:rPr>
      </w:pPr>
      <w:r>
        <w:rPr>
          <w:rFonts w:ascii="宋体" w:hAnsi="宋体" w:eastAsia="宋体" w:cs="宋体"/>
          <w:spacing w:val="-6"/>
          <w:sz w:val="21"/>
          <w:szCs w:val="21"/>
        </w:rPr>
        <w:t>市级应急预案应明确市级人民政府的应急宣传、培训和演练等方面的责任和主要工作内容，以及培</w:t>
      </w:r>
      <w:r>
        <w:rPr>
          <w:rFonts w:ascii="宋体" w:hAnsi="宋体" w:eastAsia="宋体" w:cs="宋体"/>
          <w:spacing w:val="16"/>
          <w:sz w:val="21"/>
          <w:szCs w:val="21"/>
        </w:rPr>
        <w:t xml:space="preserve"> </w:t>
      </w:r>
      <w:r>
        <w:rPr>
          <w:rFonts w:ascii="宋体" w:hAnsi="宋体" w:eastAsia="宋体" w:cs="宋体"/>
          <w:spacing w:val="-10"/>
          <w:sz w:val="21"/>
          <w:szCs w:val="21"/>
        </w:rPr>
        <w:t>训主体、应急预案演练的组织频率、牵头部门和参加单位。</w:t>
      </w:r>
    </w:p>
    <w:p w14:paraId="7E3BAF9B">
      <w:pPr>
        <w:spacing w:line="265" w:lineRule="auto"/>
        <w:rPr>
          <w:rFonts w:ascii="宋体" w:hAnsi="宋体" w:eastAsia="宋体" w:cs="宋体"/>
          <w:sz w:val="21"/>
          <w:szCs w:val="21"/>
        </w:rPr>
        <w:sectPr>
          <w:headerReference r:id="rId21" w:type="default"/>
          <w:footerReference r:id="rId22" w:type="default"/>
          <w:pgSz w:w="11900" w:h="16840"/>
          <w:pgMar w:top="1414" w:right="1441" w:bottom="1609" w:left="1239" w:header="1091" w:footer="1350" w:gutter="0"/>
          <w:cols w:space="720" w:num="1"/>
        </w:sectPr>
      </w:pPr>
    </w:p>
    <w:p w14:paraId="31102FFD">
      <w:pPr>
        <w:pStyle w:val="2"/>
        <w:spacing w:line="378" w:lineRule="auto"/>
      </w:pPr>
    </w:p>
    <w:p w14:paraId="15A86535">
      <w:pPr>
        <w:pStyle w:val="2"/>
        <w:spacing w:before="62" w:line="222" w:lineRule="auto"/>
        <w:rPr>
          <w:rFonts w:ascii="黑体" w:hAnsi="黑体" w:eastAsia="黑体" w:cs="黑体"/>
          <w:sz w:val="19"/>
          <w:szCs w:val="19"/>
        </w:rPr>
      </w:pPr>
      <w:r>
        <w:rPr>
          <w:spacing w:val="3"/>
          <w:sz w:val="19"/>
          <w:szCs w:val="19"/>
        </w:rPr>
        <w:t>A.7</w:t>
      </w:r>
      <w:r>
        <w:rPr>
          <w:spacing w:val="10"/>
          <w:sz w:val="19"/>
          <w:szCs w:val="19"/>
        </w:rPr>
        <w:t xml:space="preserve">     </w:t>
      </w:r>
      <w:r>
        <w:rPr>
          <w:rFonts w:ascii="黑体" w:hAnsi="黑体" w:eastAsia="黑体" w:cs="黑体"/>
          <w:spacing w:val="3"/>
          <w:sz w:val="19"/>
          <w:szCs w:val="19"/>
        </w:rPr>
        <w:t>附则</w:t>
      </w:r>
    </w:p>
    <w:p w14:paraId="1E0C6098">
      <w:pPr>
        <w:pStyle w:val="2"/>
        <w:spacing w:before="204" w:line="222" w:lineRule="auto"/>
        <w:rPr>
          <w:rFonts w:ascii="黑体" w:hAnsi="黑体" w:eastAsia="黑体" w:cs="黑体"/>
          <w:sz w:val="22"/>
          <w:szCs w:val="22"/>
        </w:rPr>
      </w:pPr>
      <w:r>
        <w:rPr>
          <w:spacing w:val="-4"/>
          <w:sz w:val="22"/>
          <w:szCs w:val="22"/>
        </w:rPr>
        <w:t>A.7.1</w:t>
      </w:r>
      <w:r>
        <w:rPr>
          <w:spacing w:val="6"/>
          <w:sz w:val="22"/>
          <w:szCs w:val="22"/>
        </w:rPr>
        <w:t xml:space="preserve">    </w:t>
      </w:r>
      <w:r>
        <w:rPr>
          <w:rFonts w:ascii="黑体" w:hAnsi="黑体" w:eastAsia="黑体" w:cs="黑体"/>
          <w:spacing w:val="-4"/>
          <w:sz w:val="22"/>
          <w:szCs w:val="22"/>
        </w:rPr>
        <w:t>名词解释</w:t>
      </w:r>
    </w:p>
    <w:p w14:paraId="695A23B7">
      <w:pPr>
        <w:spacing w:before="254" w:line="219" w:lineRule="auto"/>
        <w:ind w:left="429"/>
        <w:rPr>
          <w:rFonts w:ascii="宋体" w:hAnsi="宋体" w:eastAsia="宋体" w:cs="宋体"/>
          <w:sz w:val="20"/>
          <w:szCs w:val="20"/>
        </w:rPr>
      </w:pPr>
      <w:r>
        <w:rPr>
          <w:rFonts w:ascii="宋体" w:hAnsi="宋体" w:eastAsia="宋体" w:cs="宋体"/>
          <w:spacing w:val="9"/>
          <w:sz w:val="20"/>
          <w:szCs w:val="20"/>
        </w:rPr>
        <w:t>宜将预案正文中出现的需要解释的名词在此给出明确</w:t>
      </w:r>
      <w:r>
        <w:rPr>
          <w:rFonts w:ascii="宋体" w:hAnsi="宋体" w:eastAsia="宋体" w:cs="宋体"/>
          <w:spacing w:val="8"/>
          <w:sz w:val="20"/>
          <w:szCs w:val="20"/>
        </w:rPr>
        <w:t>的解释。</w:t>
      </w:r>
    </w:p>
    <w:p w14:paraId="1C9C6997">
      <w:pPr>
        <w:pStyle w:val="2"/>
        <w:spacing w:before="220" w:line="221" w:lineRule="auto"/>
        <w:rPr>
          <w:rFonts w:ascii="黑体" w:hAnsi="黑体" w:eastAsia="黑体" w:cs="黑体"/>
          <w:sz w:val="19"/>
          <w:szCs w:val="19"/>
        </w:rPr>
      </w:pPr>
      <w:r>
        <w:rPr>
          <w:spacing w:val="13"/>
          <w:sz w:val="19"/>
          <w:szCs w:val="19"/>
        </w:rPr>
        <w:t>A.7.2</w:t>
      </w:r>
      <w:r>
        <w:rPr>
          <w:spacing w:val="3"/>
          <w:sz w:val="19"/>
          <w:szCs w:val="19"/>
        </w:rPr>
        <w:t xml:space="preserve">      </w:t>
      </w:r>
      <w:r>
        <w:rPr>
          <w:rFonts w:ascii="黑体" w:hAnsi="黑体" w:eastAsia="黑体" w:cs="黑体"/>
          <w:spacing w:val="13"/>
          <w:sz w:val="19"/>
          <w:szCs w:val="19"/>
        </w:rPr>
        <w:t>运营突发事件分级标准</w:t>
      </w:r>
    </w:p>
    <w:p w14:paraId="7303E33C">
      <w:pPr>
        <w:spacing w:before="264" w:line="219" w:lineRule="auto"/>
        <w:ind w:left="429"/>
        <w:rPr>
          <w:rFonts w:ascii="宋体" w:hAnsi="宋体" w:eastAsia="宋体" w:cs="宋体"/>
          <w:sz w:val="20"/>
          <w:szCs w:val="20"/>
        </w:rPr>
      </w:pPr>
      <w:r>
        <w:rPr>
          <w:rFonts w:ascii="宋体" w:hAnsi="宋体" w:eastAsia="宋体" w:cs="宋体"/>
          <w:spacing w:val="9"/>
          <w:sz w:val="20"/>
          <w:szCs w:val="20"/>
        </w:rPr>
        <w:t>应明确各级运营突发事件分级指标及阈值。</w:t>
      </w:r>
    </w:p>
    <w:p w14:paraId="592C31BC">
      <w:pPr>
        <w:pStyle w:val="2"/>
        <w:spacing w:before="152" w:line="300" w:lineRule="exact"/>
        <w:rPr>
          <w:rFonts w:ascii="黑体" w:hAnsi="黑体" w:eastAsia="黑体" w:cs="黑体"/>
          <w:sz w:val="22"/>
          <w:szCs w:val="22"/>
        </w:rPr>
      </w:pPr>
      <w:r>
        <w:rPr>
          <w:spacing w:val="-5"/>
          <w:position w:val="1"/>
          <w:sz w:val="22"/>
          <w:szCs w:val="22"/>
        </w:rPr>
        <w:t>A.7.3</w:t>
      </w:r>
      <w:r>
        <w:rPr>
          <w:spacing w:val="6"/>
          <w:position w:val="1"/>
          <w:sz w:val="22"/>
          <w:szCs w:val="22"/>
        </w:rPr>
        <w:t xml:space="preserve">    </w:t>
      </w:r>
      <w:r>
        <w:rPr>
          <w:rFonts w:ascii="黑体" w:hAnsi="黑体" w:eastAsia="黑体" w:cs="黑体"/>
          <w:spacing w:val="-5"/>
          <w:position w:val="1"/>
          <w:sz w:val="22"/>
          <w:szCs w:val="22"/>
        </w:rPr>
        <w:t>预案管理与更新</w:t>
      </w:r>
    </w:p>
    <w:p w14:paraId="7C427A1D">
      <w:pPr>
        <w:pStyle w:val="2"/>
        <w:spacing w:before="258" w:line="382" w:lineRule="auto"/>
        <w:ind w:right="1064" w:firstLine="429"/>
        <w:rPr>
          <w:rFonts w:ascii="黑体" w:hAnsi="黑体" w:eastAsia="黑体" w:cs="黑体"/>
          <w:sz w:val="22"/>
          <w:szCs w:val="22"/>
        </w:rPr>
      </w:pPr>
      <w:r>
        <w:rPr>
          <w:rFonts w:ascii="宋体" w:hAnsi="宋体" w:eastAsia="宋体" w:cs="宋体"/>
          <w:spacing w:val="-11"/>
        </w:rPr>
        <w:t>应明确本级预案的制定、评估、修订主体、修订周期，以及周期性执行情况评估的要求。</w:t>
      </w:r>
      <w:r>
        <w:rPr>
          <w:rFonts w:ascii="宋体" w:hAnsi="宋体" w:eastAsia="宋体" w:cs="宋体"/>
          <w:spacing w:val="13"/>
        </w:rPr>
        <w:t xml:space="preserve"> </w:t>
      </w:r>
      <w:r>
        <w:rPr>
          <w:spacing w:val="-4"/>
          <w:sz w:val="22"/>
          <w:szCs w:val="22"/>
        </w:rPr>
        <w:t>A.7.4</w:t>
      </w:r>
      <w:r>
        <w:rPr>
          <w:spacing w:val="6"/>
          <w:sz w:val="22"/>
          <w:szCs w:val="22"/>
        </w:rPr>
        <w:t xml:space="preserve">    </w:t>
      </w:r>
      <w:r>
        <w:rPr>
          <w:rFonts w:ascii="黑体" w:hAnsi="黑体" w:eastAsia="黑体" w:cs="黑体"/>
          <w:spacing w:val="-4"/>
          <w:sz w:val="22"/>
          <w:szCs w:val="22"/>
        </w:rPr>
        <w:t>预案解释</w:t>
      </w:r>
    </w:p>
    <w:p w14:paraId="60F3035D">
      <w:pPr>
        <w:spacing w:before="32" w:line="219" w:lineRule="auto"/>
        <w:ind w:left="429"/>
        <w:rPr>
          <w:rFonts w:ascii="宋体" w:hAnsi="宋体" w:eastAsia="宋体" w:cs="宋体"/>
          <w:sz w:val="22"/>
          <w:szCs w:val="22"/>
        </w:rPr>
      </w:pPr>
      <w:r>
        <w:rPr>
          <w:rFonts w:ascii="宋体" w:hAnsi="宋体" w:eastAsia="宋体" w:cs="宋体"/>
          <w:spacing w:val="-10"/>
          <w:sz w:val="22"/>
          <w:szCs w:val="22"/>
        </w:rPr>
        <w:t>应明确负责本级预案解释的责任主体。</w:t>
      </w:r>
    </w:p>
    <w:p w14:paraId="6411B6B0">
      <w:pPr>
        <w:pStyle w:val="2"/>
        <w:spacing w:before="160" w:line="300" w:lineRule="exact"/>
        <w:rPr>
          <w:rFonts w:ascii="黑体" w:hAnsi="黑体" w:eastAsia="黑体" w:cs="黑体"/>
          <w:sz w:val="22"/>
          <w:szCs w:val="22"/>
        </w:rPr>
      </w:pPr>
      <w:r>
        <w:rPr>
          <w:spacing w:val="-5"/>
          <w:position w:val="1"/>
          <w:sz w:val="22"/>
          <w:szCs w:val="22"/>
        </w:rPr>
        <w:t>A.7.5</w:t>
      </w:r>
      <w:r>
        <w:rPr>
          <w:spacing w:val="6"/>
          <w:position w:val="1"/>
          <w:sz w:val="22"/>
          <w:szCs w:val="22"/>
        </w:rPr>
        <w:t xml:space="preserve">    </w:t>
      </w:r>
      <w:r>
        <w:rPr>
          <w:rFonts w:ascii="黑体" w:hAnsi="黑体" w:eastAsia="黑体" w:cs="黑体"/>
          <w:spacing w:val="-5"/>
          <w:position w:val="1"/>
          <w:sz w:val="22"/>
          <w:szCs w:val="22"/>
        </w:rPr>
        <w:t>预案实施时间</w:t>
      </w:r>
    </w:p>
    <w:p w14:paraId="150258F7">
      <w:pPr>
        <w:spacing w:before="238" w:line="219" w:lineRule="auto"/>
        <w:ind w:left="429"/>
        <w:rPr>
          <w:rFonts w:ascii="宋体" w:hAnsi="宋体" w:eastAsia="宋体" w:cs="宋体"/>
          <w:sz w:val="20"/>
          <w:szCs w:val="20"/>
        </w:rPr>
      </w:pPr>
      <w:r>
        <w:rPr>
          <w:rFonts w:ascii="宋体" w:hAnsi="宋体" w:eastAsia="宋体" w:cs="宋体"/>
          <w:spacing w:val="7"/>
          <w:sz w:val="20"/>
          <w:szCs w:val="20"/>
        </w:rPr>
        <w:t>应明确本级预案的实施时间。</w:t>
      </w:r>
    </w:p>
    <w:p w14:paraId="4C72B391">
      <w:pPr>
        <w:pStyle w:val="2"/>
        <w:spacing w:before="247" w:line="224" w:lineRule="auto"/>
        <w:rPr>
          <w:rFonts w:ascii="黑体" w:hAnsi="黑体" w:eastAsia="黑体" w:cs="黑体"/>
          <w:sz w:val="19"/>
          <w:szCs w:val="19"/>
        </w:rPr>
      </w:pPr>
      <w:r>
        <w:rPr>
          <w:spacing w:val="1"/>
          <w:sz w:val="19"/>
          <w:szCs w:val="19"/>
        </w:rPr>
        <w:t xml:space="preserve">A. </w:t>
      </w:r>
      <w:r>
        <w:rPr>
          <w:rFonts w:ascii="黑体" w:hAnsi="黑体" w:eastAsia="黑体" w:cs="黑体"/>
          <w:spacing w:val="1"/>
          <w:sz w:val="19"/>
          <w:szCs w:val="19"/>
        </w:rPr>
        <w:t>8</w:t>
      </w:r>
      <w:r>
        <w:rPr>
          <w:rFonts w:ascii="黑体" w:hAnsi="黑体" w:eastAsia="黑体" w:cs="黑体"/>
          <w:spacing w:val="42"/>
          <w:sz w:val="19"/>
          <w:szCs w:val="19"/>
        </w:rPr>
        <w:t xml:space="preserve">  </w:t>
      </w:r>
      <w:r>
        <w:rPr>
          <w:rFonts w:ascii="黑体" w:hAnsi="黑体" w:eastAsia="黑体" w:cs="黑体"/>
          <w:spacing w:val="1"/>
          <w:sz w:val="19"/>
          <w:szCs w:val="19"/>
        </w:rPr>
        <w:t>附件</w:t>
      </w:r>
    </w:p>
    <w:p w14:paraId="6DB1197A">
      <w:pPr>
        <w:pStyle w:val="2"/>
        <w:spacing w:before="156" w:line="300" w:lineRule="exact"/>
        <w:rPr>
          <w:rFonts w:ascii="黑体" w:hAnsi="黑体" w:eastAsia="黑体" w:cs="黑体"/>
          <w:sz w:val="22"/>
          <w:szCs w:val="22"/>
        </w:rPr>
      </w:pPr>
      <w:r>
        <w:rPr>
          <w:spacing w:val="-6"/>
          <w:position w:val="1"/>
          <w:sz w:val="22"/>
          <w:szCs w:val="22"/>
        </w:rPr>
        <w:t>A.8.1</w:t>
      </w:r>
      <w:r>
        <w:rPr>
          <w:spacing w:val="6"/>
          <w:position w:val="1"/>
          <w:sz w:val="22"/>
          <w:szCs w:val="22"/>
        </w:rPr>
        <w:t xml:space="preserve">    </w:t>
      </w:r>
      <w:r>
        <w:rPr>
          <w:rFonts w:ascii="黑体" w:hAnsi="黑体" w:eastAsia="黑体" w:cs="黑体"/>
          <w:spacing w:val="-6"/>
          <w:position w:val="1"/>
          <w:sz w:val="22"/>
          <w:szCs w:val="22"/>
        </w:rPr>
        <w:t>有关部门和单位职责</w:t>
      </w:r>
    </w:p>
    <w:p w14:paraId="6CDD7918">
      <w:pPr>
        <w:spacing w:before="230" w:line="219" w:lineRule="auto"/>
        <w:ind w:left="429"/>
        <w:rPr>
          <w:rFonts w:ascii="宋体" w:hAnsi="宋体" w:eastAsia="宋体" w:cs="宋体"/>
          <w:sz w:val="22"/>
          <w:szCs w:val="22"/>
        </w:rPr>
      </w:pPr>
      <w:r>
        <w:rPr>
          <w:rFonts w:ascii="宋体" w:hAnsi="宋体" w:eastAsia="宋体" w:cs="宋体"/>
          <w:spacing w:val="-11"/>
          <w:sz w:val="22"/>
          <w:szCs w:val="22"/>
        </w:rPr>
        <w:t>应明确本级预案实施相关部门和单位的具体职责。</w:t>
      </w:r>
    </w:p>
    <w:p w14:paraId="4BCC974F">
      <w:pPr>
        <w:pStyle w:val="2"/>
        <w:spacing w:before="161" w:line="300" w:lineRule="exact"/>
        <w:rPr>
          <w:rFonts w:ascii="黑体" w:hAnsi="黑体" w:eastAsia="黑体" w:cs="黑体"/>
          <w:sz w:val="22"/>
          <w:szCs w:val="22"/>
        </w:rPr>
      </w:pPr>
      <w:r>
        <w:rPr>
          <w:spacing w:val="-1"/>
          <w:position w:val="1"/>
          <w:sz w:val="22"/>
          <w:szCs w:val="22"/>
        </w:rPr>
        <w:t>A.8.2</w:t>
      </w:r>
      <w:r>
        <w:rPr>
          <w:spacing w:val="5"/>
          <w:position w:val="1"/>
          <w:sz w:val="22"/>
          <w:szCs w:val="22"/>
        </w:rPr>
        <w:t xml:space="preserve">    </w:t>
      </w:r>
      <w:r>
        <w:rPr>
          <w:rFonts w:ascii="黑体" w:hAnsi="黑体" w:eastAsia="黑体" w:cs="黑体"/>
          <w:spacing w:val="-1"/>
          <w:position w:val="1"/>
          <w:sz w:val="22"/>
          <w:szCs w:val="22"/>
        </w:rPr>
        <w:t>其他</w:t>
      </w:r>
    </w:p>
    <w:p w14:paraId="6845C5BE">
      <w:pPr>
        <w:spacing w:before="239" w:line="219" w:lineRule="auto"/>
        <w:ind w:left="429"/>
        <w:rPr>
          <w:rFonts w:ascii="宋体" w:hAnsi="宋体" w:eastAsia="宋体" w:cs="宋体"/>
          <w:sz w:val="20"/>
          <w:szCs w:val="20"/>
        </w:rPr>
      </w:pPr>
      <w:r>
        <w:rPr>
          <w:rFonts w:ascii="宋体" w:hAnsi="宋体" w:eastAsia="宋体" w:cs="宋体"/>
          <w:spacing w:val="5"/>
          <w:sz w:val="20"/>
          <w:szCs w:val="20"/>
        </w:rPr>
        <w:t>可根据需要列出。</w:t>
      </w:r>
    </w:p>
    <w:p w14:paraId="086CD9CB">
      <w:pPr>
        <w:spacing w:line="219" w:lineRule="auto"/>
        <w:rPr>
          <w:rFonts w:ascii="宋体" w:hAnsi="宋体" w:eastAsia="宋体" w:cs="宋体"/>
          <w:sz w:val="20"/>
          <w:szCs w:val="20"/>
        </w:rPr>
        <w:sectPr>
          <w:headerReference r:id="rId23" w:type="default"/>
          <w:footerReference r:id="rId24" w:type="default"/>
          <w:pgSz w:w="11900" w:h="16840"/>
          <w:pgMar w:top="1424" w:right="1250" w:bottom="1515" w:left="1380" w:header="1101" w:footer="1353" w:gutter="0"/>
          <w:cols w:space="720" w:num="1"/>
        </w:sectPr>
      </w:pPr>
    </w:p>
    <w:p w14:paraId="21A866C5">
      <w:pPr>
        <w:pStyle w:val="2"/>
        <w:spacing w:line="255" w:lineRule="auto"/>
      </w:pPr>
    </w:p>
    <w:p w14:paraId="450A8A16">
      <w:pPr>
        <w:pStyle w:val="2"/>
        <w:spacing w:line="255" w:lineRule="auto"/>
      </w:pPr>
    </w:p>
    <w:p w14:paraId="7BE4568C">
      <w:pPr>
        <w:pStyle w:val="2"/>
        <w:spacing w:line="255" w:lineRule="auto"/>
      </w:pPr>
    </w:p>
    <w:p w14:paraId="25536131">
      <w:pPr>
        <w:pStyle w:val="2"/>
        <w:spacing w:before="62" w:line="222" w:lineRule="auto"/>
        <w:ind w:left="4130"/>
        <w:outlineLvl w:val="0"/>
        <w:rPr>
          <w:sz w:val="19"/>
          <w:szCs w:val="19"/>
        </w:rPr>
      </w:pPr>
      <w:bookmarkStart w:id="15" w:name="bookmark10"/>
      <w:bookmarkEnd w:id="15"/>
      <w:r>
        <w:rPr>
          <w:rFonts w:ascii="黑体" w:hAnsi="黑体" w:eastAsia="黑体" w:cs="黑体"/>
          <w:spacing w:val="-9"/>
          <w:sz w:val="19"/>
          <w:szCs w:val="19"/>
        </w:rPr>
        <w:t>附</w:t>
      </w:r>
      <w:r>
        <w:rPr>
          <w:rFonts w:ascii="黑体" w:hAnsi="黑体" w:eastAsia="黑体" w:cs="黑体"/>
          <w:spacing w:val="23"/>
          <w:sz w:val="19"/>
          <w:szCs w:val="19"/>
        </w:rPr>
        <w:t xml:space="preserve">  </w:t>
      </w:r>
      <w:r>
        <w:rPr>
          <w:rFonts w:ascii="黑体" w:hAnsi="黑体" w:eastAsia="黑体" w:cs="黑体"/>
          <w:spacing w:val="-9"/>
          <w:sz w:val="19"/>
          <w:szCs w:val="19"/>
        </w:rPr>
        <w:t>录</w:t>
      </w:r>
      <w:r>
        <w:rPr>
          <w:rFonts w:ascii="黑体" w:hAnsi="黑体" w:eastAsia="黑体" w:cs="黑体"/>
          <w:spacing w:val="25"/>
          <w:sz w:val="19"/>
          <w:szCs w:val="19"/>
        </w:rPr>
        <w:t xml:space="preserve">  </w:t>
      </w:r>
      <w:r>
        <w:rPr>
          <w:spacing w:val="-9"/>
          <w:sz w:val="19"/>
          <w:szCs w:val="19"/>
        </w:rPr>
        <w:t>B</w:t>
      </w:r>
    </w:p>
    <w:p w14:paraId="5224E8BB">
      <w:pPr>
        <w:spacing w:before="111" w:line="222" w:lineRule="auto"/>
        <w:ind w:left="4010"/>
        <w:outlineLvl w:val="0"/>
        <w:rPr>
          <w:rFonts w:ascii="黑体" w:hAnsi="黑体" w:eastAsia="黑体" w:cs="黑体"/>
          <w:sz w:val="19"/>
          <w:szCs w:val="19"/>
        </w:rPr>
      </w:pPr>
      <w:bookmarkStart w:id="16" w:name="bookmark10"/>
      <w:bookmarkEnd w:id="16"/>
      <w:r>
        <w:rPr>
          <w:rFonts w:ascii="黑体" w:hAnsi="黑体" w:eastAsia="黑体" w:cs="黑体"/>
          <w:spacing w:val="17"/>
          <w:sz w:val="19"/>
          <w:szCs w:val="19"/>
        </w:rPr>
        <w:t>(规范性附录)</w:t>
      </w:r>
    </w:p>
    <w:p w14:paraId="0C20CAEC">
      <w:pPr>
        <w:spacing w:before="111" w:line="221" w:lineRule="auto"/>
        <w:ind w:left="3260"/>
        <w:outlineLvl w:val="0"/>
        <w:rPr>
          <w:rFonts w:ascii="黑体" w:hAnsi="黑体" w:eastAsia="黑体" w:cs="黑体"/>
          <w:sz w:val="19"/>
          <w:szCs w:val="19"/>
        </w:rPr>
      </w:pPr>
      <w:bookmarkStart w:id="17" w:name="bookmark10"/>
      <w:bookmarkEnd w:id="17"/>
      <w:r>
        <w:rPr>
          <w:rFonts w:ascii="黑体" w:hAnsi="黑体" w:eastAsia="黑体" w:cs="黑体"/>
          <w:spacing w:val="19"/>
          <w:sz w:val="19"/>
          <w:szCs w:val="19"/>
        </w:rPr>
        <w:t>运营单位级应急预案主要内容</w:t>
      </w:r>
    </w:p>
    <w:p w14:paraId="67EC741B">
      <w:pPr>
        <w:pStyle w:val="2"/>
        <w:spacing w:line="309" w:lineRule="auto"/>
      </w:pPr>
    </w:p>
    <w:p w14:paraId="715C80E7">
      <w:pPr>
        <w:pStyle w:val="2"/>
        <w:spacing w:before="62" w:line="222" w:lineRule="auto"/>
        <w:rPr>
          <w:rFonts w:ascii="黑体" w:hAnsi="黑体" w:eastAsia="黑体" w:cs="黑体"/>
          <w:sz w:val="19"/>
          <w:szCs w:val="19"/>
        </w:rPr>
      </w:pPr>
      <w:r>
        <w:rPr>
          <w:spacing w:val="8"/>
          <w:sz w:val="19"/>
          <w:szCs w:val="19"/>
        </w:rPr>
        <w:t xml:space="preserve">B.1     </w:t>
      </w:r>
      <w:r>
        <w:rPr>
          <w:rFonts w:ascii="黑体" w:hAnsi="黑体" w:eastAsia="黑体" w:cs="黑体"/>
          <w:spacing w:val="8"/>
          <w:sz w:val="19"/>
          <w:szCs w:val="19"/>
        </w:rPr>
        <w:t>综合应急预案</w:t>
      </w:r>
    </w:p>
    <w:p w14:paraId="54E4F349">
      <w:pPr>
        <w:pStyle w:val="2"/>
        <w:spacing w:before="221" w:line="222" w:lineRule="auto"/>
        <w:rPr>
          <w:rFonts w:ascii="黑体" w:hAnsi="黑体" w:eastAsia="黑体" w:cs="黑体"/>
          <w:sz w:val="19"/>
          <w:szCs w:val="19"/>
        </w:rPr>
      </w:pPr>
      <w:r>
        <w:rPr>
          <w:spacing w:val="-4"/>
          <w:sz w:val="19"/>
          <w:szCs w:val="19"/>
        </w:rPr>
        <w:t>B.1.1</w:t>
      </w:r>
      <w:r>
        <w:rPr>
          <w:spacing w:val="5"/>
          <w:sz w:val="19"/>
          <w:szCs w:val="19"/>
        </w:rPr>
        <w:t xml:space="preserve">      </w:t>
      </w:r>
      <w:r>
        <w:rPr>
          <w:rFonts w:ascii="黑体" w:hAnsi="黑体" w:eastAsia="黑体" w:cs="黑体"/>
          <w:spacing w:val="-4"/>
          <w:sz w:val="19"/>
          <w:szCs w:val="19"/>
        </w:rPr>
        <w:t>总</w:t>
      </w:r>
      <w:r>
        <w:rPr>
          <w:rFonts w:ascii="黑体" w:hAnsi="黑体" w:eastAsia="黑体" w:cs="黑体"/>
          <w:spacing w:val="-24"/>
          <w:sz w:val="19"/>
          <w:szCs w:val="19"/>
        </w:rPr>
        <w:t xml:space="preserve"> </w:t>
      </w:r>
      <w:r>
        <w:rPr>
          <w:rFonts w:ascii="黑体" w:hAnsi="黑体" w:eastAsia="黑体" w:cs="黑体"/>
          <w:spacing w:val="-4"/>
          <w:sz w:val="19"/>
          <w:szCs w:val="19"/>
        </w:rPr>
        <w:t>则</w:t>
      </w:r>
    </w:p>
    <w:p w14:paraId="06C5015E">
      <w:pPr>
        <w:pStyle w:val="2"/>
        <w:spacing w:before="233" w:line="219" w:lineRule="auto"/>
        <w:rPr>
          <w:rFonts w:ascii="宋体" w:hAnsi="宋体" w:eastAsia="宋体" w:cs="宋体"/>
        </w:rPr>
      </w:pPr>
      <w:r>
        <w:rPr>
          <w:spacing w:val="-5"/>
        </w:rPr>
        <w:t>B.1.1.</w:t>
      </w:r>
      <w:r>
        <w:rPr>
          <w:spacing w:val="13"/>
        </w:rPr>
        <w:t xml:space="preserve">  </w:t>
      </w:r>
      <w:r>
        <w:rPr>
          <w:rFonts w:ascii="宋体" w:hAnsi="宋体" w:eastAsia="宋体" w:cs="宋体"/>
          <w:spacing w:val="-5"/>
        </w:rPr>
        <w:t>1</w:t>
      </w:r>
      <w:r>
        <w:rPr>
          <w:rFonts w:ascii="宋体" w:hAnsi="宋体" w:eastAsia="宋体" w:cs="宋体"/>
          <w:spacing w:val="20"/>
        </w:rPr>
        <w:t xml:space="preserve">  </w:t>
      </w:r>
      <w:r>
        <w:rPr>
          <w:rFonts w:ascii="宋体" w:hAnsi="宋体" w:eastAsia="宋体" w:cs="宋体"/>
          <w:spacing w:val="-5"/>
        </w:rPr>
        <w:t>编制目的</w:t>
      </w:r>
    </w:p>
    <w:p w14:paraId="33F559D9">
      <w:pPr>
        <w:spacing w:before="70" w:line="219" w:lineRule="auto"/>
        <w:ind w:left="430"/>
        <w:rPr>
          <w:rFonts w:ascii="宋体" w:hAnsi="宋体" w:eastAsia="宋体" w:cs="宋体"/>
          <w:sz w:val="22"/>
          <w:szCs w:val="22"/>
        </w:rPr>
      </w:pPr>
      <w:r>
        <w:rPr>
          <w:rFonts w:ascii="宋体" w:hAnsi="宋体" w:eastAsia="宋体" w:cs="宋体"/>
          <w:spacing w:val="-17"/>
          <w:sz w:val="22"/>
          <w:szCs w:val="22"/>
        </w:rPr>
        <w:t>应简述应急预案编制的目的、作用等。</w:t>
      </w:r>
    </w:p>
    <w:p w14:paraId="0804F773">
      <w:pPr>
        <w:pStyle w:val="2"/>
        <w:spacing w:before="59" w:line="219" w:lineRule="auto"/>
        <w:rPr>
          <w:rFonts w:ascii="宋体" w:hAnsi="宋体" w:eastAsia="宋体" w:cs="宋体"/>
          <w:sz w:val="22"/>
          <w:szCs w:val="22"/>
        </w:rPr>
      </w:pPr>
      <w:r>
        <w:rPr>
          <w:spacing w:val="-5"/>
          <w:sz w:val="22"/>
          <w:szCs w:val="22"/>
        </w:rPr>
        <w:t>B.1.1.2</w:t>
      </w:r>
      <w:r>
        <w:rPr>
          <w:spacing w:val="5"/>
          <w:sz w:val="22"/>
          <w:szCs w:val="22"/>
        </w:rPr>
        <w:t xml:space="preserve">     </w:t>
      </w:r>
      <w:r>
        <w:rPr>
          <w:rFonts w:ascii="宋体" w:hAnsi="宋体" w:eastAsia="宋体" w:cs="宋体"/>
          <w:spacing w:val="-5"/>
          <w:sz w:val="22"/>
          <w:szCs w:val="22"/>
        </w:rPr>
        <w:t>编制依据</w:t>
      </w:r>
    </w:p>
    <w:p w14:paraId="283EA8E2">
      <w:pPr>
        <w:spacing w:before="59" w:line="219" w:lineRule="auto"/>
        <w:ind w:left="430"/>
        <w:rPr>
          <w:rFonts w:ascii="宋体" w:hAnsi="宋体" w:eastAsia="宋体" w:cs="宋体"/>
          <w:sz w:val="21"/>
          <w:szCs w:val="21"/>
        </w:rPr>
      </w:pPr>
      <w:r>
        <w:rPr>
          <w:rFonts w:ascii="宋体" w:hAnsi="宋体" w:eastAsia="宋体" w:cs="宋体"/>
          <w:spacing w:val="-6"/>
          <w:sz w:val="21"/>
          <w:szCs w:val="21"/>
        </w:rPr>
        <w:t>应简述应急预案编制所依据的法律法规、规章，以及有关技术规</w:t>
      </w:r>
      <w:r>
        <w:rPr>
          <w:rFonts w:ascii="宋体" w:hAnsi="宋体" w:eastAsia="宋体" w:cs="宋体"/>
          <w:spacing w:val="-7"/>
          <w:sz w:val="21"/>
          <w:szCs w:val="21"/>
        </w:rPr>
        <w:t>范和标准等。</w:t>
      </w:r>
    </w:p>
    <w:p w14:paraId="466611B7">
      <w:pPr>
        <w:pStyle w:val="2"/>
        <w:spacing w:before="35" w:line="286" w:lineRule="exact"/>
        <w:rPr>
          <w:rFonts w:ascii="宋体" w:hAnsi="宋体" w:eastAsia="宋体" w:cs="宋体"/>
        </w:rPr>
      </w:pPr>
      <w:r>
        <w:rPr>
          <w:position w:val="1"/>
        </w:rPr>
        <w:t xml:space="preserve">B.1.1.3      </w:t>
      </w:r>
      <w:r>
        <w:rPr>
          <w:rFonts w:ascii="宋体" w:hAnsi="宋体" w:eastAsia="宋体" w:cs="宋体"/>
          <w:position w:val="1"/>
        </w:rPr>
        <w:t>适用范围</w:t>
      </w:r>
    </w:p>
    <w:p w14:paraId="260612B9">
      <w:pPr>
        <w:spacing w:before="61" w:line="219" w:lineRule="auto"/>
        <w:ind w:left="430"/>
        <w:rPr>
          <w:rFonts w:ascii="宋体" w:hAnsi="宋体" w:eastAsia="宋体" w:cs="宋体"/>
          <w:sz w:val="22"/>
          <w:szCs w:val="22"/>
        </w:rPr>
      </w:pPr>
      <w:r>
        <w:rPr>
          <w:rFonts w:ascii="宋体" w:hAnsi="宋体" w:eastAsia="宋体" w:cs="宋体"/>
          <w:spacing w:val="-14"/>
          <w:sz w:val="22"/>
          <w:szCs w:val="22"/>
        </w:rPr>
        <w:t>应说明应急预案适用的区域范围，以及运营突发事件类型和级别。</w:t>
      </w:r>
    </w:p>
    <w:p w14:paraId="5E23DE6A">
      <w:pPr>
        <w:pStyle w:val="2"/>
        <w:spacing w:before="70" w:line="220" w:lineRule="auto"/>
        <w:rPr>
          <w:rFonts w:ascii="宋体" w:hAnsi="宋体" w:eastAsia="宋体" w:cs="宋体"/>
        </w:rPr>
      </w:pPr>
      <w:r>
        <w:rPr>
          <w:spacing w:val="-1"/>
        </w:rPr>
        <w:t xml:space="preserve">B.1.1.4      </w:t>
      </w:r>
      <w:r>
        <w:rPr>
          <w:rFonts w:ascii="宋体" w:hAnsi="宋体" w:eastAsia="宋体" w:cs="宋体"/>
          <w:spacing w:val="-1"/>
        </w:rPr>
        <w:t>应急预案体系</w:t>
      </w:r>
    </w:p>
    <w:p w14:paraId="7CC4ADDC">
      <w:pPr>
        <w:spacing w:before="49" w:line="219" w:lineRule="auto"/>
        <w:ind w:left="430"/>
        <w:rPr>
          <w:rFonts w:ascii="宋体" w:hAnsi="宋体" w:eastAsia="宋体" w:cs="宋体"/>
          <w:sz w:val="22"/>
          <w:szCs w:val="22"/>
        </w:rPr>
      </w:pPr>
      <w:r>
        <w:rPr>
          <w:rFonts w:ascii="宋体" w:hAnsi="宋体" w:eastAsia="宋体" w:cs="宋体"/>
          <w:spacing w:val="-10"/>
          <w:sz w:val="22"/>
          <w:szCs w:val="22"/>
        </w:rPr>
        <w:t>应说明运营单位应急预案体系的构成情况。</w:t>
      </w:r>
    </w:p>
    <w:p w14:paraId="7FAA61D1">
      <w:pPr>
        <w:pStyle w:val="2"/>
        <w:spacing w:before="20" w:line="300" w:lineRule="exact"/>
        <w:rPr>
          <w:rFonts w:ascii="宋体" w:hAnsi="宋体" w:eastAsia="宋体" w:cs="宋体"/>
          <w:sz w:val="22"/>
          <w:szCs w:val="22"/>
        </w:rPr>
      </w:pPr>
      <w:r>
        <w:rPr>
          <w:spacing w:val="-6"/>
          <w:position w:val="1"/>
          <w:sz w:val="22"/>
          <w:szCs w:val="22"/>
        </w:rPr>
        <w:t>B.1.1.5</w:t>
      </w:r>
      <w:r>
        <w:rPr>
          <w:spacing w:val="6"/>
          <w:position w:val="1"/>
          <w:sz w:val="22"/>
          <w:szCs w:val="22"/>
        </w:rPr>
        <w:t xml:space="preserve">     </w:t>
      </w:r>
      <w:r>
        <w:rPr>
          <w:rFonts w:ascii="宋体" w:hAnsi="宋体" w:eastAsia="宋体" w:cs="宋体"/>
          <w:spacing w:val="-6"/>
          <w:position w:val="1"/>
          <w:sz w:val="22"/>
          <w:szCs w:val="22"/>
        </w:rPr>
        <w:t>应急工作原则</w:t>
      </w:r>
    </w:p>
    <w:p w14:paraId="51E864CF">
      <w:pPr>
        <w:spacing w:before="58" w:line="219" w:lineRule="auto"/>
        <w:ind w:left="430"/>
        <w:rPr>
          <w:rFonts w:ascii="宋体" w:hAnsi="宋体" w:eastAsia="宋体" w:cs="宋体"/>
          <w:sz w:val="22"/>
          <w:szCs w:val="22"/>
        </w:rPr>
      </w:pPr>
      <w:r>
        <w:rPr>
          <w:rFonts w:ascii="宋体" w:hAnsi="宋体" w:eastAsia="宋体" w:cs="宋体"/>
          <w:spacing w:val="-18"/>
          <w:sz w:val="22"/>
          <w:szCs w:val="22"/>
        </w:rPr>
        <w:t>应说明运营单位应急工作的原则，内容应简明扼要、明确具体。</w:t>
      </w:r>
    </w:p>
    <w:p w14:paraId="6FA8BCDB">
      <w:pPr>
        <w:pStyle w:val="2"/>
        <w:spacing w:before="257" w:line="221" w:lineRule="auto"/>
        <w:rPr>
          <w:rFonts w:ascii="黑体" w:hAnsi="黑体" w:eastAsia="黑体" w:cs="黑体"/>
          <w:sz w:val="19"/>
          <w:szCs w:val="19"/>
        </w:rPr>
      </w:pPr>
      <w:r>
        <w:rPr>
          <w:spacing w:val="12"/>
          <w:sz w:val="19"/>
          <w:szCs w:val="19"/>
        </w:rPr>
        <w:t>B.1.2</w:t>
      </w:r>
      <w:r>
        <w:rPr>
          <w:sz w:val="19"/>
          <w:szCs w:val="19"/>
        </w:rPr>
        <w:t xml:space="preserve">       </w:t>
      </w:r>
      <w:r>
        <w:rPr>
          <w:rFonts w:ascii="黑体" w:hAnsi="黑体" w:eastAsia="黑体" w:cs="黑体"/>
          <w:spacing w:val="12"/>
          <w:sz w:val="19"/>
          <w:szCs w:val="19"/>
        </w:rPr>
        <w:t>运营突发事件风险描述</w:t>
      </w:r>
    </w:p>
    <w:p w14:paraId="2FF0BF47">
      <w:pPr>
        <w:spacing w:before="205" w:line="272" w:lineRule="auto"/>
        <w:ind w:right="4" w:firstLine="430"/>
        <w:rPr>
          <w:rFonts w:ascii="宋体" w:hAnsi="宋体" w:eastAsia="宋体" w:cs="宋体"/>
          <w:sz w:val="22"/>
          <w:szCs w:val="22"/>
        </w:rPr>
      </w:pPr>
      <w:r>
        <w:rPr>
          <w:rFonts w:ascii="宋体" w:hAnsi="宋体" w:eastAsia="宋体" w:cs="宋体"/>
          <w:spacing w:val="-5"/>
          <w:sz w:val="22"/>
          <w:szCs w:val="22"/>
        </w:rPr>
        <w:t>应简述运营单位存在的或可能发生的运营突发事件</w:t>
      </w:r>
      <w:r>
        <w:rPr>
          <w:rFonts w:ascii="宋体" w:hAnsi="宋体" w:eastAsia="宋体" w:cs="宋体"/>
          <w:spacing w:val="-6"/>
          <w:sz w:val="22"/>
          <w:szCs w:val="22"/>
        </w:rPr>
        <w:t>风险种类、发生的可能性及严重程度和影响</w:t>
      </w:r>
      <w:r>
        <w:rPr>
          <w:rFonts w:ascii="宋体" w:hAnsi="宋体" w:eastAsia="宋体" w:cs="宋体"/>
          <w:sz w:val="22"/>
          <w:szCs w:val="22"/>
        </w:rPr>
        <w:t xml:space="preserve"> </w:t>
      </w:r>
      <w:r>
        <w:rPr>
          <w:rFonts w:ascii="宋体" w:hAnsi="宋体" w:eastAsia="宋体" w:cs="宋体"/>
          <w:spacing w:val="-11"/>
          <w:sz w:val="22"/>
          <w:szCs w:val="22"/>
        </w:rPr>
        <w:t>范围。</w:t>
      </w:r>
    </w:p>
    <w:p w14:paraId="739FF050">
      <w:pPr>
        <w:pStyle w:val="2"/>
        <w:spacing w:before="146" w:line="258" w:lineRule="exact"/>
        <w:rPr>
          <w:rFonts w:ascii="黑体" w:hAnsi="黑体" w:eastAsia="黑体" w:cs="黑体"/>
          <w:sz w:val="19"/>
          <w:szCs w:val="19"/>
        </w:rPr>
      </w:pPr>
      <w:r>
        <w:rPr>
          <w:spacing w:val="9"/>
          <w:position w:val="1"/>
          <w:sz w:val="19"/>
          <w:szCs w:val="19"/>
        </w:rPr>
        <w:t>B.1.3</w:t>
      </w:r>
      <w:r>
        <w:rPr>
          <w:spacing w:val="1"/>
          <w:position w:val="1"/>
          <w:sz w:val="19"/>
          <w:szCs w:val="19"/>
        </w:rPr>
        <w:t xml:space="preserve">       </w:t>
      </w:r>
      <w:r>
        <w:rPr>
          <w:rFonts w:ascii="黑体" w:hAnsi="黑体" w:eastAsia="黑体" w:cs="黑体"/>
          <w:spacing w:val="9"/>
          <w:position w:val="1"/>
          <w:sz w:val="19"/>
          <w:szCs w:val="19"/>
        </w:rPr>
        <w:t>应急机构及职责</w:t>
      </w:r>
    </w:p>
    <w:p w14:paraId="7ABD5778">
      <w:pPr>
        <w:spacing w:before="237" w:line="219" w:lineRule="auto"/>
        <w:ind w:left="430"/>
        <w:rPr>
          <w:rFonts w:ascii="宋体" w:hAnsi="宋体" w:eastAsia="宋体" w:cs="宋体"/>
          <w:sz w:val="21"/>
          <w:szCs w:val="21"/>
        </w:rPr>
      </w:pPr>
      <w:r>
        <w:rPr>
          <w:rFonts w:ascii="宋体" w:hAnsi="宋体" w:eastAsia="宋体" w:cs="宋体"/>
          <w:spacing w:val="-4"/>
          <w:sz w:val="21"/>
          <w:szCs w:val="21"/>
        </w:rPr>
        <w:t>应明确运营单位的应急机构组成形式，组成人员及相关部门的职</w:t>
      </w:r>
      <w:r>
        <w:rPr>
          <w:rFonts w:ascii="宋体" w:hAnsi="宋体" w:eastAsia="宋体" w:cs="宋体"/>
          <w:spacing w:val="-5"/>
          <w:sz w:val="21"/>
          <w:szCs w:val="21"/>
        </w:rPr>
        <w:t>责。</w:t>
      </w:r>
    </w:p>
    <w:p w14:paraId="14BFC954">
      <w:pPr>
        <w:pStyle w:val="2"/>
        <w:spacing w:before="250" w:line="222" w:lineRule="auto"/>
        <w:rPr>
          <w:rFonts w:ascii="黑体" w:hAnsi="黑体" w:eastAsia="黑体" w:cs="黑体"/>
          <w:sz w:val="19"/>
          <w:szCs w:val="19"/>
        </w:rPr>
      </w:pPr>
      <w:r>
        <w:rPr>
          <w:spacing w:val="7"/>
          <w:sz w:val="19"/>
          <w:szCs w:val="19"/>
        </w:rPr>
        <w:t>B.1.4</w:t>
      </w:r>
      <w:r>
        <w:rPr>
          <w:sz w:val="19"/>
          <w:szCs w:val="19"/>
        </w:rPr>
        <w:t xml:space="preserve">       </w:t>
      </w:r>
      <w:r>
        <w:rPr>
          <w:rFonts w:ascii="黑体" w:hAnsi="黑体" w:eastAsia="黑体" w:cs="黑体"/>
          <w:spacing w:val="7"/>
          <w:sz w:val="19"/>
          <w:szCs w:val="19"/>
        </w:rPr>
        <w:t>监测与预警</w:t>
      </w:r>
    </w:p>
    <w:p w14:paraId="2C4BA878">
      <w:pPr>
        <w:pStyle w:val="2"/>
        <w:spacing w:before="234" w:line="221" w:lineRule="auto"/>
        <w:rPr>
          <w:rFonts w:ascii="宋体" w:hAnsi="宋体" w:eastAsia="宋体" w:cs="宋体"/>
          <w:sz w:val="20"/>
          <w:szCs w:val="20"/>
        </w:rPr>
      </w:pPr>
      <w:r>
        <w:rPr>
          <w:spacing w:val="-2"/>
          <w:sz w:val="20"/>
          <w:szCs w:val="20"/>
        </w:rPr>
        <w:t xml:space="preserve">B.1.4.1       </w:t>
      </w:r>
      <w:r>
        <w:rPr>
          <w:rFonts w:ascii="宋体" w:hAnsi="宋体" w:eastAsia="宋体" w:cs="宋体"/>
          <w:spacing w:val="-2"/>
          <w:sz w:val="20"/>
          <w:szCs w:val="20"/>
        </w:rPr>
        <w:t>监测</w:t>
      </w:r>
    </w:p>
    <w:p w14:paraId="01C1C3AA">
      <w:pPr>
        <w:spacing w:before="60" w:line="265" w:lineRule="auto"/>
        <w:ind w:right="6" w:firstLine="430"/>
        <w:rPr>
          <w:rFonts w:ascii="宋体" w:hAnsi="宋体" w:eastAsia="宋体" w:cs="宋体"/>
          <w:sz w:val="22"/>
          <w:szCs w:val="22"/>
        </w:rPr>
      </w:pPr>
      <w:r>
        <w:rPr>
          <w:rFonts w:ascii="宋体" w:hAnsi="宋体" w:eastAsia="宋体" w:cs="宋体"/>
          <w:spacing w:val="-15"/>
          <w:sz w:val="22"/>
          <w:szCs w:val="22"/>
        </w:rPr>
        <w:t>应明确本单位运营监测体系、风险分析和报告的责</w:t>
      </w:r>
      <w:r>
        <w:rPr>
          <w:rFonts w:ascii="宋体" w:hAnsi="宋体" w:eastAsia="宋体" w:cs="宋体"/>
          <w:spacing w:val="-16"/>
          <w:sz w:val="22"/>
          <w:szCs w:val="22"/>
        </w:rPr>
        <w:t>任部门，监测手段、监测信息分析和风险分析的</w:t>
      </w:r>
      <w:r>
        <w:rPr>
          <w:rFonts w:ascii="宋体" w:hAnsi="宋体" w:eastAsia="宋体" w:cs="宋体"/>
          <w:sz w:val="22"/>
          <w:szCs w:val="22"/>
        </w:rPr>
        <w:t xml:space="preserve"> </w:t>
      </w:r>
      <w:r>
        <w:rPr>
          <w:rFonts w:ascii="宋体" w:hAnsi="宋体" w:eastAsia="宋体" w:cs="宋体"/>
          <w:spacing w:val="-10"/>
          <w:sz w:val="22"/>
          <w:szCs w:val="22"/>
        </w:rPr>
        <w:t>要求。</w:t>
      </w:r>
    </w:p>
    <w:p w14:paraId="18F570A8">
      <w:pPr>
        <w:pStyle w:val="2"/>
        <w:spacing w:line="220" w:lineRule="auto"/>
        <w:rPr>
          <w:rFonts w:ascii="宋体" w:hAnsi="宋体" w:eastAsia="宋体" w:cs="宋体"/>
          <w:sz w:val="22"/>
          <w:szCs w:val="22"/>
        </w:rPr>
      </w:pPr>
      <w:r>
        <w:rPr>
          <w:spacing w:val="-4"/>
          <w:sz w:val="22"/>
          <w:szCs w:val="22"/>
        </w:rPr>
        <w:t>B.1.4.2</w:t>
      </w:r>
      <w:r>
        <w:rPr>
          <w:spacing w:val="5"/>
          <w:sz w:val="22"/>
          <w:szCs w:val="22"/>
        </w:rPr>
        <w:t xml:space="preserve">     </w:t>
      </w:r>
      <w:r>
        <w:rPr>
          <w:rFonts w:ascii="宋体" w:hAnsi="宋体" w:eastAsia="宋体" w:cs="宋体"/>
          <w:spacing w:val="-4"/>
          <w:sz w:val="22"/>
          <w:szCs w:val="22"/>
        </w:rPr>
        <w:t>预警</w:t>
      </w:r>
    </w:p>
    <w:p w14:paraId="2C8CE2B4">
      <w:pPr>
        <w:spacing w:before="47" w:line="283" w:lineRule="auto"/>
        <w:ind w:right="2" w:firstLine="430"/>
        <w:rPr>
          <w:rFonts w:ascii="宋体" w:hAnsi="宋体" w:eastAsia="宋体" w:cs="宋体"/>
          <w:sz w:val="22"/>
          <w:szCs w:val="22"/>
        </w:rPr>
      </w:pPr>
      <w:r>
        <w:rPr>
          <w:rFonts w:ascii="宋体" w:hAnsi="宋体" w:eastAsia="宋体" w:cs="宋体"/>
          <w:spacing w:val="-8"/>
          <w:sz w:val="22"/>
          <w:szCs w:val="22"/>
        </w:rPr>
        <w:t>应根据运营突发事件预警信息的不同来源(分系统内设施设备预警信息和系统外其</w:t>
      </w:r>
      <w:r>
        <w:rPr>
          <w:rFonts w:ascii="宋体" w:hAnsi="宋体" w:eastAsia="宋体" w:cs="宋体"/>
          <w:spacing w:val="-9"/>
          <w:sz w:val="22"/>
          <w:szCs w:val="22"/>
        </w:rPr>
        <w:t>他部门的预警</w:t>
      </w:r>
      <w:r>
        <w:rPr>
          <w:rFonts w:ascii="宋体" w:hAnsi="宋体" w:eastAsia="宋体" w:cs="宋体"/>
          <w:sz w:val="22"/>
          <w:szCs w:val="22"/>
        </w:rPr>
        <w:t xml:space="preserve"> </w:t>
      </w:r>
      <w:r>
        <w:rPr>
          <w:rFonts w:ascii="宋体" w:hAnsi="宋体" w:eastAsia="宋体" w:cs="宋体"/>
          <w:spacing w:val="-15"/>
          <w:sz w:val="22"/>
          <w:szCs w:val="22"/>
        </w:rPr>
        <w:t>信息),明确预警信息的收集责任部门、收集方式，及根据预警信息级别或紧迫程度应采取的响应措施。</w:t>
      </w:r>
    </w:p>
    <w:p w14:paraId="12C576E5">
      <w:pPr>
        <w:pStyle w:val="2"/>
        <w:spacing w:before="130" w:line="259" w:lineRule="exact"/>
        <w:rPr>
          <w:rFonts w:ascii="黑体" w:hAnsi="黑体" w:eastAsia="黑体" w:cs="黑体"/>
          <w:sz w:val="19"/>
          <w:szCs w:val="19"/>
        </w:rPr>
      </w:pPr>
      <w:r>
        <w:rPr>
          <w:spacing w:val="8"/>
          <w:position w:val="1"/>
          <w:sz w:val="19"/>
          <w:szCs w:val="19"/>
        </w:rPr>
        <w:t>B.1.5</w:t>
      </w:r>
      <w:r>
        <w:rPr>
          <w:position w:val="1"/>
          <w:sz w:val="19"/>
          <w:szCs w:val="19"/>
        </w:rPr>
        <w:t xml:space="preserve">       </w:t>
      </w:r>
      <w:r>
        <w:rPr>
          <w:rFonts w:ascii="黑体" w:hAnsi="黑体" w:eastAsia="黑体" w:cs="黑体"/>
          <w:spacing w:val="8"/>
          <w:position w:val="1"/>
          <w:sz w:val="19"/>
          <w:szCs w:val="19"/>
        </w:rPr>
        <w:t>信息报告</w:t>
      </w:r>
    </w:p>
    <w:p w14:paraId="549CB9CD">
      <w:pPr>
        <w:spacing w:before="215" w:line="271" w:lineRule="auto"/>
        <w:ind w:right="13" w:firstLine="430"/>
        <w:rPr>
          <w:rFonts w:ascii="宋体" w:hAnsi="宋体" w:eastAsia="宋体" w:cs="宋体"/>
          <w:sz w:val="22"/>
          <w:szCs w:val="22"/>
        </w:rPr>
      </w:pPr>
      <w:r>
        <w:rPr>
          <w:rFonts w:ascii="宋体" w:hAnsi="宋体" w:eastAsia="宋体" w:cs="宋体"/>
          <w:spacing w:val="-20"/>
          <w:sz w:val="22"/>
          <w:szCs w:val="22"/>
        </w:rPr>
        <w:t>应说明运营单位内部信息报告的责任人、报告程序、报告内容、接报和续</w:t>
      </w:r>
      <w:r>
        <w:rPr>
          <w:rFonts w:ascii="宋体" w:hAnsi="宋体" w:eastAsia="宋体" w:cs="宋体"/>
          <w:spacing w:val="-21"/>
          <w:sz w:val="22"/>
          <w:szCs w:val="22"/>
        </w:rPr>
        <w:t>报要求，以及相关部门接报</w:t>
      </w:r>
      <w:r>
        <w:rPr>
          <w:rFonts w:ascii="宋体" w:hAnsi="宋体" w:eastAsia="宋体" w:cs="宋体"/>
          <w:sz w:val="22"/>
          <w:szCs w:val="22"/>
        </w:rPr>
        <w:t xml:space="preserve"> </w:t>
      </w:r>
      <w:r>
        <w:rPr>
          <w:rFonts w:ascii="宋体" w:hAnsi="宋体" w:eastAsia="宋体" w:cs="宋体"/>
          <w:spacing w:val="-11"/>
          <w:sz w:val="22"/>
          <w:szCs w:val="22"/>
        </w:rPr>
        <w:t>后应采取的行动。</w:t>
      </w:r>
    </w:p>
    <w:p w14:paraId="7D515FE1">
      <w:pPr>
        <w:pStyle w:val="2"/>
        <w:spacing w:before="106" w:line="300" w:lineRule="exact"/>
        <w:rPr>
          <w:rFonts w:ascii="黑体" w:hAnsi="黑体" w:eastAsia="黑体" w:cs="黑体"/>
          <w:sz w:val="22"/>
          <w:szCs w:val="22"/>
        </w:rPr>
      </w:pPr>
      <w:r>
        <w:rPr>
          <w:spacing w:val="-2"/>
          <w:position w:val="1"/>
          <w:sz w:val="22"/>
          <w:szCs w:val="22"/>
        </w:rPr>
        <w:t xml:space="preserve">B.1.6     </w:t>
      </w:r>
      <w:r>
        <w:rPr>
          <w:rFonts w:ascii="黑体" w:hAnsi="黑体" w:eastAsia="黑体" w:cs="黑体"/>
          <w:spacing w:val="-2"/>
          <w:position w:val="1"/>
          <w:sz w:val="22"/>
          <w:szCs w:val="22"/>
        </w:rPr>
        <w:t>应急响应</w:t>
      </w:r>
    </w:p>
    <w:p w14:paraId="291C97CB">
      <w:pPr>
        <w:pStyle w:val="2"/>
        <w:spacing w:before="182" w:line="286" w:lineRule="exact"/>
        <w:rPr>
          <w:rFonts w:ascii="宋体" w:hAnsi="宋体" w:eastAsia="宋体" w:cs="宋体"/>
        </w:rPr>
      </w:pPr>
      <w:r>
        <w:rPr>
          <w:spacing w:val="-3"/>
          <w:position w:val="1"/>
        </w:rPr>
        <w:t>B.1.6.1</w:t>
      </w:r>
      <w:r>
        <w:rPr>
          <w:spacing w:val="11"/>
          <w:position w:val="1"/>
        </w:rPr>
        <w:t xml:space="preserve">     </w:t>
      </w:r>
      <w:r>
        <w:rPr>
          <w:rFonts w:ascii="宋体" w:hAnsi="宋体" w:eastAsia="宋体" w:cs="宋体"/>
          <w:spacing w:val="-3"/>
          <w:position w:val="1"/>
        </w:rPr>
        <w:t>分级响应</w:t>
      </w:r>
    </w:p>
    <w:p w14:paraId="3C21A9D7">
      <w:pPr>
        <w:spacing w:before="70" w:line="274" w:lineRule="auto"/>
        <w:ind w:firstLine="430"/>
        <w:rPr>
          <w:rFonts w:ascii="宋体" w:hAnsi="宋体" w:eastAsia="宋体" w:cs="宋体"/>
          <w:sz w:val="21"/>
          <w:szCs w:val="21"/>
        </w:rPr>
      </w:pPr>
      <w:r>
        <w:rPr>
          <w:rFonts w:ascii="宋体" w:hAnsi="宋体" w:eastAsia="宋体" w:cs="宋体"/>
          <w:spacing w:val="-5"/>
          <w:sz w:val="21"/>
          <w:szCs w:val="21"/>
        </w:rPr>
        <w:t>应针对运营突发事件的危害程度、影响范围和运营单位控制事态的</w:t>
      </w:r>
      <w:r>
        <w:rPr>
          <w:rFonts w:ascii="宋体" w:hAnsi="宋体" w:eastAsia="宋体" w:cs="宋体"/>
          <w:spacing w:val="-6"/>
          <w:sz w:val="21"/>
          <w:szCs w:val="21"/>
        </w:rPr>
        <w:t>能力，对应急响应进行分级，明</w:t>
      </w:r>
      <w:r>
        <w:rPr>
          <w:rFonts w:ascii="宋体" w:hAnsi="宋体" w:eastAsia="宋体" w:cs="宋体"/>
          <w:sz w:val="21"/>
          <w:szCs w:val="21"/>
        </w:rPr>
        <w:t xml:space="preserve"> </w:t>
      </w:r>
      <w:r>
        <w:rPr>
          <w:rFonts w:ascii="宋体" w:hAnsi="宋体" w:eastAsia="宋体" w:cs="宋体"/>
          <w:spacing w:val="-4"/>
          <w:sz w:val="21"/>
          <w:szCs w:val="21"/>
        </w:rPr>
        <w:t>确分级响应的基本原则。</w:t>
      </w:r>
    </w:p>
    <w:p w14:paraId="6AA345B5">
      <w:pPr>
        <w:spacing w:line="274" w:lineRule="auto"/>
        <w:rPr>
          <w:rFonts w:ascii="宋体" w:hAnsi="宋体" w:eastAsia="宋体" w:cs="宋体"/>
          <w:sz w:val="21"/>
          <w:szCs w:val="21"/>
        </w:rPr>
        <w:sectPr>
          <w:headerReference r:id="rId25" w:type="default"/>
          <w:footerReference r:id="rId26" w:type="default"/>
          <w:pgSz w:w="11900" w:h="16840"/>
          <w:pgMar w:top="1424" w:right="1447" w:bottom="1539" w:left="1219" w:header="1101" w:footer="1359" w:gutter="0"/>
          <w:cols w:space="720" w:num="1"/>
        </w:sectPr>
      </w:pPr>
    </w:p>
    <w:p w14:paraId="19D3DF80">
      <w:pPr>
        <w:pStyle w:val="2"/>
        <w:spacing w:before="285" w:line="300" w:lineRule="exact"/>
        <w:rPr>
          <w:rFonts w:ascii="宋体" w:hAnsi="宋体" w:eastAsia="宋体" w:cs="宋体"/>
          <w:sz w:val="22"/>
          <w:szCs w:val="22"/>
        </w:rPr>
      </w:pPr>
      <w:r>
        <w:rPr>
          <w:spacing w:val="-2"/>
          <w:position w:val="1"/>
          <w:sz w:val="22"/>
          <w:szCs w:val="22"/>
        </w:rPr>
        <w:t xml:space="preserve">B.1.6.2     </w:t>
      </w:r>
      <w:r>
        <w:rPr>
          <w:rFonts w:ascii="宋体" w:hAnsi="宋体" w:eastAsia="宋体" w:cs="宋体"/>
          <w:spacing w:val="-2"/>
          <w:position w:val="1"/>
          <w:sz w:val="22"/>
          <w:szCs w:val="22"/>
        </w:rPr>
        <w:t>响应程序</w:t>
      </w:r>
    </w:p>
    <w:p w14:paraId="1B936E9C">
      <w:pPr>
        <w:spacing w:before="7" w:line="270" w:lineRule="auto"/>
        <w:ind w:right="170" w:firstLine="409"/>
        <w:rPr>
          <w:rFonts w:ascii="宋体" w:hAnsi="宋体" w:eastAsia="宋体" w:cs="宋体"/>
          <w:sz w:val="22"/>
          <w:szCs w:val="22"/>
        </w:rPr>
      </w:pPr>
      <w:r>
        <w:rPr>
          <w:rFonts w:ascii="宋体" w:hAnsi="宋体" w:eastAsia="宋体" w:cs="宋体"/>
          <w:spacing w:val="-20"/>
          <w:sz w:val="22"/>
          <w:szCs w:val="22"/>
        </w:rPr>
        <w:t>应根据运营突发事件的级别和发展态势，描述应急机构启动、应急资源调配、应急救援、扩大应急等</w:t>
      </w:r>
      <w:r>
        <w:rPr>
          <w:rFonts w:ascii="宋体" w:hAnsi="宋体" w:eastAsia="宋体" w:cs="宋体"/>
          <w:spacing w:val="8"/>
          <w:sz w:val="22"/>
          <w:szCs w:val="22"/>
        </w:rPr>
        <w:t xml:space="preserve"> </w:t>
      </w:r>
      <w:r>
        <w:rPr>
          <w:rFonts w:ascii="宋体" w:hAnsi="宋体" w:eastAsia="宋体" w:cs="宋体"/>
          <w:spacing w:val="-13"/>
          <w:sz w:val="22"/>
          <w:szCs w:val="22"/>
        </w:rPr>
        <w:t>响应程序。</w:t>
      </w:r>
    </w:p>
    <w:p w14:paraId="3E0AD574">
      <w:pPr>
        <w:pStyle w:val="2"/>
        <w:spacing w:line="286" w:lineRule="exact"/>
        <w:rPr>
          <w:rFonts w:ascii="宋体" w:hAnsi="宋体" w:eastAsia="宋体" w:cs="宋体"/>
        </w:rPr>
      </w:pPr>
      <w:r>
        <w:rPr>
          <w:spacing w:val="-3"/>
          <w:position w:val="1"/>
        </w:rPr>
        <w:t>B.1.6.3</w:t>
      </w:r>
      <w:r>
        <w:rPr>
          <w:spacing w:val="11"/>
          <w:position w:val="1"/>
        </w:rPr>
        <w:t xml:space="preserve">     </w:t>
      </w:r>
      <w:r>
        <w:rPr>
          <w:rFonts w:ascii="宋体" w:hAnsi="宋体" w:eastAsia="宋体" w:cs="宋体"/>
          <w:spacing w:val="-3"/>
          <w:position w:val="1"/>
        </w:rPr>
        <w:t>处置措施</w:t>
      </w:r>
    </w:p>
    <w:p w14:paraId="22B55895">
      <w:pPr>
        <w:spacing w:before="29" w:line="269" w:lineRule="auto"/>
        <w:ind w:right="172" w:firstLine="409"/>
        <w:rPr>
          <w:rFonts w:ascii="宋体" w:hAnsi="宋体" w:eastAsia="宋体" w:cs="宋体"/>
          <w:sz w:val="21"/>
          <w:szCs w:val="21"/>
        </w:rPr>
      </w:pPr>
      <w:r>
        <w:rPr>
          <w:rFonts w:ascii="宋体" w:hAnsi="宋体" w:eastAsia="宋体" w:cs="宋体"/>
          <w:spacing w:val="-5"/>
          <w:sz w:val="21"/>
          <w:szCs w:val="21"/>
        </w:rPr>
        <w:t>应针对可能发生的运营突发事件风险、危害程度和影响范围，明确运营单位应</w:t>
      </w:r>
      <w:r>
        <w:rPr>
          <w:rFonts w:ascii="宋体" w:hAnsi="宋体" w:eastAsia="宋体" w:cs="宋体"/>
          <w:spacing w:val="-6"/>
          <w:sz w:val="21"/>
          <w:szCs w:val="21"/>
        </w:rPr>
        <w:t>采取的相应应急处置</w:t>
      </w:r>
      <w:r>
        <w:rPr>
          <w:rFonts w:ascii="宋体" w:hAnsi="宋体" w:eastAsia="宋体" w:cs="宋体"/>
          <w:sz w:val="21"/>
          <w:szCs w:val="21"/>
        </w:rPr>
        <w:t xml:space="preserve"> </w:t>
      </w:r>
      <w:r>
        <w:rPr>
          <w:rFonts w:ascii="宋体" w:hAnsi="宋体" w:eastAsia="宋体" w:cs="宋体"/>
          <w:spacing w:val="-8"/>
          <w:sz w:val="21"/>
          <w:szCs w:val="21"/>
        </w:rPr>
        <w:t>措施，明确处置原则和具体要求</w:t>
      </w:r>
    </w:p>
    <w:p w14:paraId="6A634653">
      <w:pPr>
        <w:pStyle w:val="2"/>
        <w:spacing w:line="300" w:lineRule="exact"/>
        <w:rPr>
          <w:rFonts w:ascii="宋体" w:hAnsi="宋体" w:eastAsia="宋体" w:cs="宋体"/>
          <w:sz w:val="22"/>
          <w:szCs w:val="22"/>
        </w:rPr>
      </w:pPr>
      <w:r>
        <w:rPr>
          <w:spacing w:val="-4"/>
          <w:position w:val="1"/>
          <w:sz w:val="22"/>
          <w:szCs w:val="22"/>
        </w:rPr>
        <w:t xml:space="preserve">B.1.6. </w:t>
      </w:r>
      <w:r>
        <w:rPr>
          <w:rFonts w:ascii="宋体" w:hAnsi="宋体" w:eastAsia="宋体" w:cs="宋体"/>
          <w:spacing w:val="-4"/>
          <w:position w:val="1"/>
          <w:sz w:val="22"/>
          <w:szCs w:val="22"/>
        </w:rPr>
        <w:t>4</w:t>
      </w:r>
      <w:r>
        <w:rPr>
          <w:rFonts w:ascii="宋体" w:hAnsi="宋体" w:eastAsia="宋体" w:cs="宋体"/>
          <w:spacing w:val="20"/>
          <w:position w:val="1"/>
          <w:sz w:val="22"/>
          <w:szCs w:val="22"/>
        </w:rPr>
        <w:t xml:space="preserve">  </w:t>
      </w:r>
      <w:r>
        <w:rPr>
          <w:rFonts w:ascii="宋体" w:hAnsi="宋体" w:eastAsia="宋体" w:cs="宋体"/>
          <w:spacing w:val="-4"/>
          <w:position w:val="1"/>
          <w:sz w:val="22"/>
          <w:szCs w:val="22"/>
        </w:rPr>
        <w:t>应急结束</w:t>
      </w:r>
    </w:p>
    <w:p w14:paraId="1950A72F">
      <w:pPr>
        <w:spacing w:before="60" w:line="219" w:lineRule="auto"/>
        <w:ind w:left="409"/>
        <w:rPr>
          <w:rFonts w:ascii="宋体" w:hAnsi="宋体" w:eastAsia="宋体" w:cs="宋体"/>
          <w:sz w:val="22"/>
          <w:szCs w:val="22"/>
        </w:rPr>
      </w:pPr>
      <w:r>
        <w:rPr>
          <w:rFonts w:ascii="宋体" w:hAnsi="宋体" w:eastAsia="宋体" w:cs="宋体"/>
          <w:spacing w:val="-10"/>
          <w:sz w:val="22"/>
          <w:szCs w:val="22"/>
        </w:rPr>
        <w:t>应明确现场应急处置结束的条件和要求</w:t>
      </w:r>
    </w:p>
    <w:p w14:paraId="2711B2BF">
      <w:pPr>
        <w:pStyle w:val="2"/>
        <w:spacing w:before="246" w:line="221" w:lineRule="auto"/>
        <w:rPr>
          <w:rFonts w:ascii="黑体" w:hAnsi="黑体" w:eastAsia="黑体" w:cs="黑体"/>
          <w:sz w:val="19"/>
          <w:szCs w:val="19"/>
        </w:rPr>
      </w:pPr>
      <w:r>
        <w:rPr>
          <w:spacing w:val="6"/>
          <w:sz w:val="19"/>
          <w:szCs w:val="19"/>
        </w:rPr>
        <w:t xml:space="preserve">B.1.7      </w:t>
      </w:r>
      <w:r>
        <w:rPr>
          <w:rFonts w:ascii="黑体" w:hAnsi="黑体" w:eastAsia="黑体" w:cs="黑体"/>
          <w:spacing w:val="6"/>
          <w:sz w:val="19"/>
          <w:szCs w:val="19"/>
        </w:rPr>
        <w:t>信息发布</w:t>
      </w:r>
    </w:p>
    <w:p w14:paraId="5D24068F">
      <w:pPr>
        <w:spacing w:before="214" w:line="219" w:lineRule="auto"/>
        <w:ind w:left="409"/>
        <w:rPr>
          <w:rFonts w:ascii="宋体" w:hAnsi="宋体" w:eastAsia="宋体" w:cs="宋体"/>
          <w:sz w:val="22"/>
          <w:szCs w:val="22"/>
        </w:rPr>
      </w:pPr>
      <w:r>
        <w:rPr>
          <w:rFonts w:ascii="宋体" w:hAnsi="宋体" w:eastAsia="宋体" w:cs="宋体"/>
          <w:spacing w:val="-12"/>
          <w:sz w:val="22"/>
          <w:szCs w:val="22"/>
        </w:rPr>
        <w:t>应明确向有关新闻媒体和社会公众通报运营突发事件信息的本单位责任</w:t>
      </w:r>
      <w:r>
        <w:rPr>
          <w:rFonts w:ascii="宋体" w:hAnsi="宋体" w:eastAsia="宋体" w:cs="宋体"/>
          <w:spacing w:val="-13"/>
          <w:sz w:val="22"/>
          <w:szCs w:val="22"/>
        </w:rPr>
        <w:t>部门、程序及原则。</w:t>
      </w:r>
    </w:p>
    <w:p w14:paraId="0464AE0D">
      <w:pPr>
        <w:pStyle w:val="2"/>
        <w:spacing w:before="181" w:line="300" w:lineRule="exact"/>
        <w:rPr>
          <w:rFonts w:ascii="黑体" w:hAnsi="黑体" w:eastAsia="黑体" w:cs="黑体"/>
          <w:sz w:val="22"/>
          <w:szCs w:val="22"/>
        </w:rPr>
      </w:pPr>
      <w:r>
        <w:rPr>
          <w:spacing w:val="-5"/>
          <w:position w:val="1"/>
          <w:sz w:val="22"/>
          <w:szCs w:val="22"/>
        </w:rPr>
        <w:t>B.1.8</w:t>
      </w:r>
      <w:r>
        <w:rPr>
          <w:spacing w:val="7"/>
          <w:position w:val="1"/>
          <w:sz w:val="22"/>
          <w:szCs w:val="22"/>
        </w:rPr>
        <w:t xml:space="preserve">    </w:t>
      </w:r>
      <w:r>
        <w:rPr>
          <w:rFonts w:ascii="黑体" w:hAnsi="黑体" w:eastAsia="黑体" w:cs="黑体"/>
          <w:spacing w:val="-5"/>
          <w:position w:val="1"/>
          <w:sz w:val="22"/>
          <w:szCs w:val="22"/>
        </w:rPr>
        <w:t>后期处置</w:t>
      </w:r>
    </w:p>
    <w:p w14:paraId="61020B56">
      <w:pPr>
        <w:spacing w:before="207" w:line="218" w:lineRule="auto"/>
        <w:ind w:left="409"/>
        <w:rPr>
          <w:rFonts w:ascii="宋体" w:hAnsi="宋体" w:eastAsia="宋体" w:cs="宋体"/>
          <w:sz w:val="21"/>
          <w:szCs w:val="21"/>
        </w:rPr>
      </w:pPr>
      <w:r>
        <w:rPr>
          <w:rFonts w:ascii="宋体" w:hAnsi="宋体" w:eastAsia="宋体" w:cs="宋体"/>
          <w:spacing w:val="-12"/>
          <w:sz w:val="21"/>
          <w:szCs w:val="21"/>
        </w:rPr>
        <w:t>应包括现场勘察和事故调查、恢复运营、保险理赔、调查评估、总结等。具体要求：</w:t>
      </w:r>
    </w:p>
    <w:p w14:paraId="27E347C4">
      <w:pPr>
        <w:spacing w:before="61" w:line="212" w:lineRule="auto"/>
        <w:ind w:left="409"/>
        <w:rPr>
          <w:rFonts w:ascii="宋体" w:hAnsi="宋体" w:eastAsia="宋体" w:cs="宋体"/>
          <w:sz w:val="20"/>
          <w:szCs w:val="20"/>
        </w:rPr>
      </w:pPr>
      <w:r>
        <w:rPr>
          <w:rFonts w:ascii="Times New Roman" w:hAnsi="Times New Roman" w:eastAsia="Times New Roman" w:cs="Times New Roman"/>
          <w:spacing w:val="5"/>
          <w:sz w:val="20"/>
          <w:szCs w:val="20"/>
        </w:rPr>
        <w:t xml:space="preserve">a)     </w:t>
      </w:r>
      <w:r>
        <w:rPr>
          <w:rFonts w:ascii="宋体" w:hAnsi="宋体" w:eastAsia="宋体" w:cs="宋体"/>
          <w:spacing w:val="5"/>
          <w:sz w:val="20"/>
          <w:szCs w:val="20"/>
        </w:rPr>
        <w:t>明确现场保护、现场勘察和事故调查的时限和程度要求；</w:t>
      </w:r>
    </w:p>
    <w:p w14:paraId="25BDEFA7">
      <w:pPr>
        <w:spacing w:before="79" w:line="212" w:lineRule="auto"/>
        <w:ind w:left="409"/>
        <w:rPr>
          <w:rFonts w:ascii="宋体" w:hAnsi="宋体" w:eastAsia="宋体" w:cs="宋体"/>
          <w:sz w:val="22"/>
          <w:szCs w:val="22"/>
        </w:rPr>
      </w:pPr>
      <w:r>
        <w:rPr>
          <w:rFonts w:ascii="Times New Roman" w:hAnsi="Times New Roman" w:eastAsia="Times New Roman" w:cs="Times New Roman"/>
          <w:spacing w:val="-10"/>
          <w:sz w:val="22"/>
          <w:szCs w:val="22"/>
        </w:rPr>
        <w:t xml:space="preserve">b)    </w:t>
      </w:r>
      <w:r>
        <w:rPr>
          <w:rFonts w:ascii="宋体" w:hAnsi="宋体" w:eastAsia="宋体" w:cs="宋体"/>
          <w:spacing w:val="-10"/>
          <w:sz w:val="22"/>
          <w:szCs w:val="22"/>
        </w:rPr>
        <w:t>明确现场处理要求和运营恢复的条件，并确定审批恢复运营的程序和部</w:t>
      </w:r>
      <w:r>
        <w:rPr>
          <w:rFonts w:ascii="宋体" w:hAnsi="宋体" w:eastAsia="宋体" w:cs="宋体"/>
          <w:spacing w:val="-11"/>
          <w:sz w:val="22"/>
          <w:szCs w:val="22"/>
        </w:rPr>
        <w:t>门；</w:t>
      </w:r>
    </w:p>
    <w:p w14:paraId="766C2A2F">
      <w:pPr>
        <w:spacing w:before="47" w:line="212" w:lineRule="auto"/>
        <w:ind w:left="409"/>
        <w:rPr>
          <w:rFonts w:ascii="宋体" w:hAnsi="宋体" w:eastAsia="宋体" w:cs="宋体"/>
          <w:sz w:val="22"/>
          <w:szCs w:val="22"/>
        </w:rPr>
      </w:pPr>
      <w:r>
        <w:rPr>
          <w:rFonts w:ascii="Times New Roman" w:hAnsi="Times New Roman" w:eastAsia="Times New Roman" w:cs="Times New Roman"/>
          <w:spacing w:val="-8"/>
          <w:sz w:val="22"/>
          <w:szCs w:val="22"/>
        </w:rPr>
        <w:t xml:space="preserve">c)     </w:t>
      </w:r>
      <w:r>
        <w:rPr>
          <w:rFonts w:ascii="宋体" w:hAnsi="宋体" w:eastAsia="宋体" w:cs="宋体"/>
          <w:spacing w:val="-8"/>
          <w:sz w:val="22"/>
          <w:szCs w:val="22"/>
        </w:rPr>
        <w:t>明确保险理赔的负责部门和工作开展程序；</w:t>
      </w:r>
    </w:p>
    <w:p w14:paraId="61F2FD74">
      <w:pPr>
        <w:spacing w:before="37" w:line="264" w:lineRule="auto"/>
        <w:ind w:left="839" w:right="99" w:hanging="430"/>
        <w:rPr>
          <w:rFonts w:ascii="宋体" w:hAnsi="宋体" w:eastAsia="宋体" w:cs="宋体"/>
          <w:sz w:val="22"/>
          <w:szCs w:val="22"/>
        </w:rPr>
      </w:pPr>
      <w:r>
        <w:rPr>
          <w:rFonts w:ascii="Times New Roman" w:hAnsi="Times New Roman" w:eastAsia="Times New Roman" w:cs="Times New Roman"/>
          <w:spacing w:val="-11"/>
          <w:sz w:val="22"/>
          <w:szCs w:val="22"/>
        </w:rPr>
        <w:t xml:space="preserve">d)    </w:t>
      </w:r>
      <w:r>
        <w:rPr>
          <w:rFonts w:ascii="宋体" w:hAnsi="宋体" w:eastAsia="宋体" w:cs="宋体"/>
          <w:spacing w:val="-11"/>
          <w:sz w:val="22"/>
          <w:szCs w:val="22"/>
        </w:rPr>
        <w:t>明确对运营突发事件的产生原</w:t>
      </w:r>
      <w:r>
        <w:rPr>
          <w:rFonts w:ascii="宋体" w:hAnsi="宋体" w:eastAsia="宋体" w:cs="宋体"/>
          <w:spacing w:val="-12"/>
          <w:sz w:val="22"/>
          <w:szCs w:val="22"/>
        </w:rPr>
        <w:t>因、处理情况、应急救援能力及事件后果等的调查和评估要求，</w:t>
      </w:r>
      <w:r>
        <w:rPr>
          <w:rFonts w:ascii="宋体" w:hAnsi="宋体" w:eastAsia="宋体" w:cs="宋体"/>
          <w:sz w:val="22"/>
          <w:szCs w:val="22"/>
        </w:rPr>
        <w:t xml:space="preserve"> </w:t>
      </w:r>
      <w:r>
        <w:rPr>
          <w:rFonts w:ascii="宋体" w:hAnsi="宋体" w:eastAsia="宋体" w:cs="宋体"/>
          <w:spacing w:val="-8"/>
          <w:sz w:val="22"/>
          <w:szCs w:val="22"/>
        </w:rPr>
        <w:t>及后续处理要求(比如修订应急预案),包括对应不同类别和等级的运营突发事件，负责调查</w:t>
      </w:r>
      <w:r>
        <w:rPr>
          <w:rFonts w:ascii="宋体" w:hAnsi="宋体" w:eastAsia="宋体" w:cs="宋体"/>
          <w:spacing w:val="17"/>
          <w:sz w:val="22"/>
          <w:szCs w:val="22"/>
        </w:rPr>
        <w:t xml:space="preserve"> </w:t>
      </w:r>
      <w:r>
        <w:rPr>
          <w:rFonts w:ascii="宋体" w:hAnsi="宋体" w:eastAsia="宋体" w:cs="宋体"/>
          <w:spacing w:val="-12"/>
          <w:sz w:val="22"/>
          <w:szCs w:val="22"/>
        </w:rPr>
        <w:t>评估的部门及结果上报等要求；</w:t>
      </w:r>
    </w:p>
    <w:p w14:paraId="74C19DBF">
      <w:pPr>
        <w:spacing w:before="18" w:line="212" w:lineRule="auto"/>
        <w:ind w:left="409"/>
        <w:rPr>
          <w:rFonts w:ascii="宋体" w:hAnsi="宋体" w:eastAsia="宋体" w:cs="宋体"/>
          <w:sz w:val="21"/>
          <w:szCs w:val="21"/>
        </w:rPr>
      </w:pPr>
      <w:r>
        <w:rPr>
          <w:rFonts w:ascii="Times New Roman" w:hAnsi="Times New Roman" w:eastAsia="Times New Roman" w:cs="Times New Roman"/>
          <w:spacing w:val="-5"/>
          <w:sz w:val="21"/>
          <w:szCs w:val="21"/>
        </w:rPr>
        <w:t xml:space="preserve">e)     </w:t>
      </w:r>
      <w:r>
        <w:rPr>
          <w:rFonts w:ascii="宋体" w:hAnsi="宋体" w:eastAsia="宋体" w:cs="宋体"/>
          <w:spacing w:val="-5"/>
          <w:sz w:val="21"/>
          <w:szCs w:val="21"/>
        </w:rPr>
        <w:t>明确对处置过程中存在的问题，提出隐患整改的要求，对相关部门和人员进行奖惩。</w:t>
      </w:r>
    </w:p>
    <w:p w14:paraId="0C0F5047">
      <w:pPr>
        <w:pStyle w:val="2"/>
        <w:spacing w:before="234" w:line="300" w:lineRule="exact"/>
        <w:rPr>
          <w:rFonts w:ascii="黑体" w:hAnsi="黑体" w:eastAsia="黑体" w:cs="黑体"/>
          <w:sz w:val="22"/>
          <w:szCs w:val="22"/>
        </w:rPr>
      </w:pPr>
      <w:r>
        <w:rPr>
          <w:spacing w:val="-6"/>
          <w:position w:val="1"/>
          <w:sz w:val="22"/>
          <w:szCs w:val="22"/>
        </w:rPr>
        <w:t>B.1.9</w:t>
      </w:r>
      <w:r>
        <w:rPr>
          <w:spacing w:val="8"/>
          <w:position w:val="1"/>
          <w:sz w:val="22"/>
          <w:szCs w:val="22"/>
        </w:rPr>
        <w:t xml:space="preserve">    </w:t>
      </w:r>
      <w:r>
        <w:rPr>
          <w:rFonts w:ascii="黑体" w:hAnsi="黑体" w:eastAsia="黑体" w:cs="黑体"/>
          <w:spacing w:val="-6"/>
          <w:position w:val="1"/>
          <w:sz w:val="22"/>
          <w:szCs w:val="22"/>
        </w:rPr>
        <w:t>保障措施</w:t>
      </w:r>
    </w:p>
    <w:p w14:paraId="30BAADFB">
      <w:pPr>
        <w:pStyle w:val="2"/>
        <w:spacing w:before="190" w:line="286" w:lineRule="exact"/>
        <w:rPr>
          <w:rFonts w:ascii="宋体" w:hAnsi="宋体" w:eastAsia="宋体" w:cs="宋体"/>
        </w:rPr>
      </w:pPr>
      <w:r>
        <w:rPr>
          <w:spacing w:val="-2"/>
          <w:position w:val="1"/>
        </w:rPr>
        <w:t>B.1.9.1</w:t>
      </w:r>
      <w:r>
        <w:rPr>
          <w:spacing w:val="10"/>
          <w:position w:val="1"/>
        </w:rPr>
        <w:t xml:space="preserve">     </w:t>
      </w:r>
      <w:r>
        <w:rPr>
          <w:rFonts w:ascii="宋体" w:hAnsi="宋体" w:eastAsia="宋体" w:cs="宋体"/>
          <w:spacing w:val="-2"/>
          <w:position w:val="1"/>
        </w:rPr>
        <w:t>通信与信息保障</w:t>
      </w:r>
    </w:p>
    <w:p w14:paraId="046FA9C3">
      <w:pPr>
        <w:spacing w:before="10" w:line="278" w:lineRule="auto"/>
        <w:ind w:right="165" w:firstLine="409"/>
        <w:rPr>
          <w:rFonts w:ascii="宋体" w:hAnsi="宋体" w:eastAsia="宋体" w:cs="宋体"/>
          <w:sz w:val="21"/>
          <w:szCs w:val="21"/>
        </w:rPr>
      </w:pPr>
      <w:r>
        <w:rPr>
          <w:rFonts w:ascii="宋体" w:hAnsi="宋体" w:eastAsia="宋体" w:cs="宋体"/>
          <w:spacing w:val="-5"/>
          <w:sz w:val="21"/>
          <w:szCs w:val="21"/>
        </w:rPr>
        <w:t>应明确有关单位或人员通信联系方式，并提供备用方案。建立信息通信系统及维护方案，确保</w:t>
      </w:r>
      <w:r>
        <w:rPr>
          <w:rFonts w:ascii="宋体" w:hAnsi="宋体" w:eastAsia="宋体" w:cs="宋体"/>
          <w:spacing w:val="-6"/>
          <w:sz w:val="21"/>
          <w:szCs w:val="21"/>
        </w:rPr>
        <w:t>应急</w:t>
      </w:r>
      <w:r>
        <w:rPr>
          <w:rFonts w:ascii="宋体" w:hAnsi="宋体" w:eastAsia="宋体" w:cs="宋体"/>
          <w:sz w:val="21"/>
          <w:szCs w:val="21"/>
        </w:rPr>
        <w:t xml:space="preserve"> </w:t>
      </w:r>
      <w:r>
        <w:rPr>
          <w:rFonts w:ascii="宋体" w:hAnsi="宋体" w:eastAsia="宋体" w:cs="宋体"/>
          <w:spacing w:val="-6"/>
          <w:sz w:val="21"/>
          <w:szCs w:val="21"/>
        </w:rPr>
        <w:t>期间信息通畅。</w:t>
      </w:r>
    </w:p>
    <w:p w14:paraId="1A13FB26">
      <w:pPr>
        <w:pStyle w:val="2"/>
        <w:spacing w:line="300" w:lineRule="exact"/>
        <w:rPr>
          <w:rFonts w:ascii="宋体" w:hAnsi="宋体" w:eastAsia="宋体" w:cs="宋体"/>
          <w:sz w:val="22"/>
          <w:szCs w:val="22"/>
        </w:rPr>
      </w:pPr>
      <w:r>
        <w:rPr>
          <w:spacing w:val="-3"/>
          <w:position w:val="1"/>
          <w:sz w:val="22"/>
          <w:szCs w:val="22"/>
        </w:rPr>
        <w:t xml:space="preserve">B.1.9.2     </w:t>
      </w:r>
      <w:r>
        <w:rPr>
          <w:rFonts w:ascii="宋体" w:hAnsi="宋体" w:eastAsia="宋体" w:cs="宋体"/>
          <w:spacing w:val="-3"/>
          <w:position w:val="1"/>
          <w:sz w:val="22"/>
          <w:szCs w:val="22"/>
        </w:rPr>
        <w:t>应急队伍保障</w:t>
      </w:r>
    </w:p>
    <w:p w14:paraId="7381962A">
      <w:pPr>
        <w:spacing w:before="40" w:line="219" w:lineRule="auto"/>
        <w:ind w:left="409"/>
        <w:rPr>
          <w:rFonts w:ascii="宋体" w:hAnsi="宋体" w:eastAsia="宋体" w:cs="宋体"/>
          <w:sz w:val="22"/>
          <w:szCs w:val="22"/>
        </w:rPr>
      </w:pPr>
      <w:r>
        <w:rPr>
          <w:rFonts w:ascii="宋体" w:hAnsi="宋体" w:eastAsia="宋体" w:cs="宋体"/>
          <w:spacing w:val="-15"/>
          <w:sz w:val="22"/>
          <w:szCs w:val="22"/>
        </w:rPr>
        <w:t>应明确运营单位应急响应的人力资源，包括专业应急队伍、</w:t>
      </w:r>
      <w:r>
        <w:rPr>
          <w:rFonts w:ascii="宋体" w:hAnsi="宋体" w:eastAsia="宋体" w:cs="宋体"/>
          <w:spacing w:val="-16"/>
          <w:sz w:val="22"/>
          <w:szCs w:val="22"/>
        </w:rPr>
        <w:t>兼职应急队伍的组织等。</w:t>
      </w:r>
    </w:p>
    <w:p w14:paraId="381A8F1A">
      <w:pPr>
        <w:pStyle w:val="2"/>
        <w:spacing w:before="39" w:line="300" w:lineRule="exact"/>
        <w:rPr>
          <w:rFonts w:ascii="宋体" w:hAnsi="宋体" w:eastAsia="宋体" w:cs="宋体"/>
          <w:sz w:val="22"/>
          <w:szCs w:val="22"/>
        </w:rPr>
      </w:pPr>
      <w:r>
        <w:rPr>
          <w:spacing w:val="-4"/>
          <w:position w:val="1"/>
          <w:sz w:val="22"/>
          <w:szCs w:val="22"/>
        </w:rPr>
        <w:t xml:space="preserve">B.1.9.3     </w:t>
      </w:r>
      <w:r>
        <w:rPr>
          <w:rFonts w:ascii="宋体" w:hAnsi="宋体" w:eastAsia="宋体" w:cs="宋体"/>
          <w:spacing w:val="-4"/>
          <w:position w:val="1"/>
          <w:sz w:val="22"/>
          <w:szCs w:val="22"/>
        </w:rPr>
        <w:t>物资装备保障</w:t>
      </w:r>
    </w:p>
    <w:p w14:paraId="528910FD">
      <w:pPr>
        <w:spacing w:before="9" w:line="269" w:lineRule="auto"/>
        <w:ind w:firstLine="469"/>
        <w:jc w:val="both"/>
        <w:rPr>
          <w:rFonts w:ascii="宋体" w:hAnsi="宋体" w:eastAsia="宋体" w:cs="宋体"/>
          <w:sz w:val="22"/>
          <w:szCs w:val="22"/>
        </w:rPr>
      </w:pPr>
      <w:r>
        <w:rPr>
          <w:rFonts w:ascii="宋体" w:hAnsi="宋体" w:eastAsia="宋体" w:cs="宋体"/>
          <w:spacing w:val="-17"/>
          <w:sz w:val="22"/>
          <w:szCs w:val="22"/>
        </w:rPr>
        <w:t>应明确运营单位的应急物资和装备的类型、数量、性能、存放位置、管</w:t>
      </w:r>
      <w:r>
        <w:rPr>
          <w:rFonts w:ascii="宋体" w:hAnsi="宋体" w:eastAsia="宋体" w:cs="宋体"/>
          <w:spacing w:val="-18"/>
          <w:sz w:val="22"/>
          <w:szCs w:val="22"/>
        </w:rPr>
        <w:t>理责任人及联系方式等内容。</w:t>
      </w:r>
      <w:r>
        <w:rPr>
          <w:rFonts w:ascii="宋体" w:hAnsi="宋体" w:eastAsia="宋体" w:cs="宋体"/>
          <w:sz w:val="22"/>
          <w:szCs w:val="22"/>
        </w:rPr>
        <w:t xml:space="preserve"> </w:t>
      </w:r>
      <w:r>
        <w:rPr>
          <w:rFonts w:ascii="宋体" w:hAnsi="宋体" w:eastAsia="宋体" w:cs="宋体"/>
          <w:spacing w:val="-15"/>
          <w:sz w:val="22"/>
          <w:szCs w:val="22"/>
        </w:rPr>
        <w:t>不属于运营单位内部的应急物资和装备，应明确其归属单位、相关责任人及联系方式，保障应</w:t>
      </w:r>
      <w:r>
        <w:rPr>
          <w:rFonts w:ascii="宋体" w:hAnsi="宋体" w:eastAsia="宋体" w:cs="宋体"/>
          <w:spacing w:val="-16"/>
          <w:sz w:val="22"/>
          <w:szCs w:val="22"/>
        </w:rPr>
        <w:t>急状态时</w:t>
      </w:r>
      <w:r>
        <w:rPr>
          <w:rFonts w:ascii="宋体" w:hAnsi="宋体" w:eastAsia="宋体" w:cs="宋体"/>
          <w:sz w:val="22"/>
          <w:szCs w:val="22"/>
        </w:rPr>
        <w:t xml:space="preserve">  </w:t>
      </w:r>
      <w:r>
        <w:rPr>
          <w:rFonts w:ascii="宋体" w:hAnsi="宋体" w:eastAsia="宋体" w:cs="宋体"/>
          <w:spacing w:val="-13"/>
          <w:sz w:val="22"/>
          <w:szCs w:val="22"/>
        </w:rPr>
        <w:t>运营单位及时使用。</w:t>
      </w:r>
    </w:p>
    <w:p w14:paraId="6523EB21">
      <w:pPr>
        <w:pStyle w:val="2"/>
        <w:spacing w:line="299" w:lineRule="exact"/>
        <w:rPr>
          <w:rFonts w:ascii="宋体" w:hAnsi="宋体" w:eastAsia="宋体" w:cs="宋体"/>
          <w:sz w:val="22"/>
          <w:szCs w:val="22"/>
        </w:rPr>
      </w:pPr>
      <w:r>
        <w:rPr>
          <w:spacing w:val="-3"/>
          <w:position w:val="1"/>
          <w:sz w:val="22"/>
          <w:szCs w:val="22"/>
        </w:rPr>
        <w:t xml:space="preserve">B.1.9.4     </w:t>
      </w:r>
      <w:r>
        <w:rPr>
          <w:rFonts w:ascii="宋体" w:hAnsi="宋体" w:eastAsia="宋体" w:cs="宋体"/>
          <w:spacing w:val="-3"/>
          <w:position w:val="1"/>
          <w:sz w:val="22"/>
          <w:szCs w:val="22"/>
        </w:rPr>
        <w:t>资金保障</w:t>
      </w:r>
    </w:p>
    <w:p w14:paraId="56109081">
      <w:pPr>
        <w:spacing w:before="2" w:line="330" w:lineRule="auto"/>
        <w:ind w:right="128" w:firstLine="469"/>
        <w:rPr>
          <w:rFonts w:ascii="宋体" w:hAnsi="宋体" w:eastAsia="宋体" w:cs="宋体"/>
          <w:sz w:val="22"/>
          <w:szCs w:val="22"/>
        </w:rPr>
      </w:pPr>
      <w:r>
        <w:rPr>
          <w:rFonts w:ascii="宋体" w:hAnsi="宋体" w:eastAsia="宋体" w:cs="宋体"/>
          <w:spacing w:val="-16"/>
          <w:sz w:val="22"/>
          <w:szCs w:val="22"/>
        </w:rPr>
        <w:t>应明确运营单位应急资金来源、使用范围、使用机制和监督管理措施，保障应急状态时应急资金及</w:t>
      </w:r>
      <w:r>
        <w:rPr>
          <w:rFonts w:ascii="宋体" w:hAnsi="宋体" w:eastAsia="宋体" w:cs="宋体"/>
          <w:spacing w:val="18"/>
          <w:sz w:val="22"/>
          <w:szCs w:val="22"/>
        </w:rPr>
        <w:t xml:space="preserve"> </w:t>
      </w:r>
      <w:r>
        <w:rPr>
          <w:rFonts w:ascii="宋体" w:hAnsi="宋体" w:eastAsia="宋体" w:cs="宋体"/>
          <w:spacing w:val="-10"/>
          <w:sz w:val="22"/>
          <w:szCs w:val="22"/>
        </w:rPr>
        <w:t>时到位。</w:t>
      </w:r>
    </w:p>
    <w:p w14:paraId="312B7C36">
      <w:pPr>
        <w:pStyle w:val="2"/>
        <w:spacing w:before="11" w:line="300" w:lineRule="exact"/>
        <w:rPr>
          <w:rFonts w:ascii="黑体" w:hAnsi="黑体" w:eastAsia="黑体" w:cs="黑体"/>
          <w:sz w:val="22"/>
          <w:szCs w:val="22"/>
        </w:rPr>
      </w:pPr>
      <w:r>
        <w:rPr>
          <w:spacing w:val="-5"/>
          <w:position w:val="1"/>
          <w:sz w:val="22"/>
          <w:szCs w:val="22"/>
        </w:rPr>
        <w:t>B.1.10</w:t>
      </w:r>
      <w:r>
        <w:rPr>
          <w:spacing w:val="5"/>
          <w:position w:val="1"/>
          <w:sz w:val="22"/>
          <w:szCs w:val="22"/>
        </w:rPr>
        <w:t xml:space="preserve">     </w:t>
      </w:r>
      <w:r>
        <w:rPr>
          <w:rFonts w:ascii="黑体" w:hAnsi="黑体" w:eastAsia="黑体" w:cs="黑体"/>
          <w:spacing w:val="-5"/>
          <w:position w:val="1"/>
          <w:sz w:val="22"/>
          <w:szCs w:val="22"/>
        </w:rPr>
        <w:t>应急预案管理</w:t>
      </w:r>
    </w:p>
    <w:p w14:paraId="0DE468FD">
      <w:pPr>
        <w:pStyle w:val="2"/>
        <w:spacing w:before="172" w:line="300" w:lineRule="exact"/>
        <w:rPr>
          <w:rFonts w:ascii="宋体" w:hAnsi="宋体" w:eastAsia="宋体" w:cs="宋体"/>
          <w:sz w:val="22"/>
          <w:szCs w:val="22"/>
        </w:rPr>
      </w:pPr>
      <w:r>
        <w:rPr>
          <w:spacing w:val="-2"/>
          <w:position w:val="1"/>
          <w:sz w:val="22"/>
          <w:szCs w:val="22"/>
        </w:rPr>
        <w:t xml:space="preserve">B.1.10.1      </w:t>
      </w:r>
      <w:r>
        <w:rPr>
          <w:rFonts w:ascii="宋体" w:hAnsi="宋体" w:eastAsia="宋体" w:cs="宋体"/>
          <w:spacing w:val="-2"/>
          <w:position w:val="1"/>
          <w:sz w:val="22"/>
          <w:szCs w:val="22"/>
        </w:rPr>
        <w:t>预案培训</w:t>
      </w:r>
    </w:p>
    <w:p w14:paraId="1EBA1339">
      <w:pPr>
        <w:spacing w:before="19" w:line="283" w:lineRule="auto"/>
        <w:ind w:right="131" w:firstLine="469"/>
        <w:rPr>
          <w:rFonts w:ascii="宋体" w:hAnsi="宋体" w:eastAsia="宋体" w:cs="宋体"/>
          <w:sz w:val="21"/>
          <w:szCs w:val="21"/>
        </w:rPr>
      </w:pPr>
      <w:r>
        <w:rPr>
          <w:rFonts w:ascii="宋体" w:hAnsi="宋体" w:eastAsia="宋体" w:cs="宋体"/>
          <w:spacing w:val="-6"/>
          <w:sz w:val="21"/>
          <w:szCs w:val="21"/>
        </w:rPr>
        <w:t>应明确运营单位有关人员的应急预案培训计划、方式和要求，对涉及社区居民和乘客的，运营单位</w:t>
      </w:r>
      <w:r>
        <w:rPr>
          <w:rFonts w:ascii="宋体" w:hAnsi="宋体" w:eastAsia="宋体" w:cs="宋体"/>
          <w:spacing w:val="15"/>
          <w:sz w:val="21"/>
          <w:szCs w:val="21"/>
        </w:rPr>
        <w:t xml:space="preserve"> </w:t>
      </w:r>
      <w:r>
        <w:rPr>
          <w:rFonts w:ascii="宋体" w:hAnsi="宋体" w:eastAsia="宋体" w:cs="宋体"/>
          <w:spacing w:val="-1"/>
          <w:sz w:val="21"/>
          <w:szCs w:val="21"/>
        </w:rPr>
        <w:t>应做好宣传教育和告知等工作</w:t>
      </w:r>
    </w:p>
    <w:p w14:paraId="05C455B1">
      <w:pPr>
        <w:pStyle w:val="2"/>
        <w:spacing w:line="273" w:lineRule="exact"/>
        <w:rPr>
          <w:rFonts w:ascii="宋体" w:hAnsi="宋体" w:eastAsia="宋体" w:cs="宋体"/>
          <w:sz w:val="20"/>
          <w:szCs w:val="20"/>
        </w:rPr>
      </w:pPr>
      <w:r>
        <w:rPr>
          <w:spacing w:val="2"/>
          <w:position w:val="1"/>
          <w:sz w:val="20"/>
          <w:szCs w:val="20"/>
        </w:rPr>
        <w:t>B.1.10.2</w:t>
      </w:r>
      <w:r>
        <w:rPr>
          <w:spacing w:val="3"/>
          <w:position w:val="1"/>
          <w:sz w:val="20"/>
          <w:szCs w:val="20"/>
        </w:rPr>
        <w:t xml:space="preserve">        </w:t>
      </w:r>
      <w:r>
        <w:rPr>
          <w:rFonts w:ascii="宋体" w:hAnsi="宋体" w:eastAsia="宋体" w:cs="宋体"/>
          <w:spacing w:val="2"/>
          <w:position w:val="1"/>
          <w:sz w:val="20"/>
          <w:szCs w:val="20"/>
        </w:rPr>
        <w:t>预案演练</w:t>
      </w:r>
    </w:p>
    <w:p w14:paraId="0CFF4E1B">
      <w:pPr>
        <w:spacing w:before="41" w:line="218" w:lineRule="auto"/>
        <w:ind w:left="469"/>
        <w:rPr>
          <w:rFonts w:ascii="宋体" w:hAnsi="宋体" w:eastAsia="宋体" w:cs="宋体"/>
          <w:sz w:val="22"/>
          <w:szCs w:val="22"/>
        </w:rPr>
      </w:pPr>
      <w:r>
        <w:rPr>
          <w:rFonts w:ascii="宋体" w:hAnsi="宋体" w:eastAsia="宋体" w:cs="宋体"/>
          <w:spacing w:val="-29"/>
          <w:sz w:val="22"/>
          <w:szCs w:val="22"/>
        </w:rPr>
        <w:t>应明确应急预案演练的规模、方式、频次、范围、内容、组织、评</w:t>
      </w:r>
      <w:r>
        <w:rPr>
          <w:rFonts w:ascii="宋体" w:hAnsi="宋体" w:eastAsia="宋体" w:cs="宋体"/>
          <w:spacing w:val="-30"/>
          <w:sz w:val="22"/>
          <w:szCs w:val="22"/>
        </w:rPr>
        <w:t>估、总结等要求。</w:t>
      </w:r>
    </w:p>
    <w:p w14:paraId="7C01C098">
      <w:pPr>
        <w:pStyle w:val="2"/>
        <w:spacing w:before="33" w:line="299" w:lineRule="exact"/>
        <w:rPr>
          <w:rFonts w:ascii="宋体" w:hAnsi="宋体" w:eastAsia="宋体" w:cs="宋体"/>
          <w:sz w:val="22"/>
          <w:szCs w:val="22"/>
        </w:rPr>
      </w:pPr>
      <w:r>
        <w:rPr>
          <w:spacing w:val="-4"/>
          <w:position w:val="1"/>
          <w:sz w:val="22"/>
          <w:szCs w:val="22"/>
        </w:rPr>
        <w:t>B.1.10.3</w:t>
      </w:r>
      <w:r>
        <w:rPr>
          <w:spacing w:val="5"/>
          <w:position w:val="1"/>
          <w:sz w:val="22"/>
          <w:szCs w:val="22"/>
        </w:rPr>
        <w:t xml:space="preserve">      </w:t>
      </w:r>
      <w:r>
        <w:rPr>
          <w:rFonts w:ascii="宋体" w:hAnsi="宋体" w:eastAsia="宋体" w:cs="宋体"/>
          <w:spacing w:val="-4"/>
          <w:position w:val="1"/>
          <w:sz w:val="22"/>
          <w:szCs w:val="22"/>
        </w:rPr>
        <w:t>预案修订</w:t>
      </w:r>
    </w:p>
    <w:p w14:paraId="74EB2BBC">
      <w:pPr>
        <w:spacing w:line="299" w:lineRule="exact"/>
        <w:rPr>
          <w:rFonts w:ascii="宋体" w:hAnsi="宋体" w:eastAsia="宋体" w:cs="宋体"/>
          <w:sz w:val="22"/>
          <w:szCs w:val="22"/>
        </w:rPr>
        <w:sectPr>
          <w:headerReference r:id="rId27" w:type="default"/>
          <w:footerReference r:id="rId28" w:type="default"/>
          <w:pgSz w:w="11900" w:h="16840"/>
          <w:pgMar w:top="1334" w:right="1070" w:bottom="1647" w:left="1440" w:header="1011" w:footer="1466" w:gutter="0"/>
          <w:cols w:space="720" w:num="1"/>
        </w:sectPr>
      </w:pPr>
    </w:p>
    <w:p w14:paraId="3B05B80F">
      <w:pPr>
        <w:spacing w:before="303" w:line="219" w:lineRule="auto"/>
        <w:ind w:left="409"/>
        <w:rPr>
          <w:rFonts w:ascii="宋体" w:hAnsi="宋体" w:eastAsia="宋体" w:cs="宋体"/>
          <w:sz w:val="21"/>
          <w:szCs w:val="21"/>
        </w:rPr>
      </w:pPr>
      <w:r>
        <w:rPr>
          <w:rFonts w:ascii="宋体" w:hAnsi="宋体" w:eastAsia="宋体" w:cs="宋体"/>
          <w:spacing w:val="-7"/>
          <w:sz w:val="21"/>
          <w:szCs w:val="21"/>
        </w:rPr>
        <w:t>应明确应急预案修订的基本要求，并定期进</w:t>
      </w:r>
      <w:r>
        <w:rPr>
          <w:rFonts w:ascii="宋体" w:hAnsi="宋体" w:eastAsia="宋体" w:cs="宋体"/>
          <w:spacing w:val="-8"/>
          <w:sz w:val="21"/>
          <w:szCs w:val="21"/>
        </w:rPr>
        <w:t>行评审，实现可持续改进。</w:t>
      </w:r>
    </w:p>
    <w:p w14:paraId="6E3D5803">
      <w:pPr>
        <w:pStyle w:val="2"/>
        <w:spacing w:before="14" w:line="287" w:lineRule="exact"/>
        <w:ind w:left="59"/>
        <w:rPr>
          <w:rFonts w:ascii="宋体" w:hAnsi="宋体" w:eastAsia="宋体" w:cs="宋体"/>
        </w:rPr>
      </w:pPr>
      <w:bookmarkStart w:id="18" w:name="bookmark16"/>
      <w:bookmarkEnd w:id="18"/>
      <w:r>
        <w:rPr>
          <w:spacing w:val="-1"/>
          <w:position w:val="1"/>
        </w:rPr>
        <w:t xml:space="preserve">B.1.10.4     </w:t>
      </w:r>
      <w:r>
        <w:rPr>
          <w:rFonts w:ascii="宋体" w:hAnsi="宋体" w:eastAsia="宋体" w:cs="宋体"/>
          <w:spacing w:val="-1"/>
          <w:position w:val="1"/>
        </w:rPr>
        <w:t>预案备案</w:t>
      </w:r>
    </w:p>
    <w:p w14:paraId="19795797">
      <w:pPr>
        <w:spacing w:before="71" w:line="219" w:lineRule="auto"/>
        <w:ind w:left="409"/>
        <w:rPr>
          <w:rFonts w:ascii="宋体" w:hAnsi="宋体" w:eastAsia="宋体" w:cs="宋体"/>
          <w:sz w:val="22"/>
          <w:szCs w:val="22"/>
        </w:rPr>
      </w:pPr>
      <w:r>
        <w:rPr>
          <w:rFonts w:ascii="宋体" w:hAnsi="宋体" w:eastAsia="宋体" w:cs="宋体"/>
          <w:spacing w:val="-16"/>
          <w:sz w:val="22"/>
          <w:szCs w:val="22"/>
        </w:rPr>
        <w:t>应明确应急预案的报备部门，及备案程序。</w:t>
      </w:r>
    </w:p>
    <w:p w14:paraId="24CCCA9F">
      <w:pPr>
        <w:pStyle w:val="2"/>
        <w:spacing w:before="9" w:line="300" w:lineRule="exact"/>
        <w:ind w:left="59"/>
        <w:rPr>
          <w:rFonts w:ascii="宋体" w:hAnsi="宋体" w:eastAsia="宋体" w:cs="宋体"/>
          <w:sz w:val="22"/>
          <w:szCs w:val="22"/>
        </w:rPr>
      </w:pPr>
      <w:r>
        <w:rPr>
          <w:spacing w:val="-5"/>
          <w:position w:val="1"/>
          <w:sz w:val="22"/>
          <w:szCs w:val="22"/>
        </w:rPr>
        <w:t>B.1.10.5</w:t>
      </w:r>
      <w:r>
        <w:rPr>
          <w:spacing w:val="6"/>
          <w:position w:val="1"/>
          <w:sz w:val="22"/>
          <w:szCs w:val="22"/>
        </w:rPr>
        <w:t xml:space="preserve">    </w:t>
      </w:r>
      <w:r>
        <w:rPr>
          <w:rFonts w:ascii="宋体" w:hAnsi="宋体" w:eastAsia="宋体" w:cs="宋体"/>
          <w:spacing w:val="-5"/>
          <w:position w:val="1"/>
          <w:sz w:val="22"/>
          <w:szCs w:val="22"/>
        </w:rPr>
        <w:t>预案实施</w:t>
      </w:r>
    </w:p>
    <w:p w14:paraId="325CDE3B">
      <w:pPr>
        <w:spacing w:before="88" w:line="219" w:lineRule="auto"/>
        <w:ind w:left="409"/>
        <w:rPr>
          <w:rFonts w:ascii="宋体" w:hAnsi="宋体" w:eastAsia="宋体" w:cs="宋体"/>
          <w:sz w:val="20"/>
          <w:szCs w:val="20"/>
        </w:rPr>
      </w:pPr>
      <w:r>
        <w:rPr>
          <w:rFonts w:ascii="宋体" w:hAnsi="宋体" w:eastAsia="宋体" w:cs="宋体"/>
          <w:spacing w:val="4"/>
          <w:sz w:val="20"/>
          <w:szCs w:val="20"/>
        </w:rPr>
        <w:t>应明确应急预案实施的具体时间、负责制订与解释的部门。</w:t>
      </w:r>
    </w:p>
    <w:p w14:paraId="6F451A64">
      <w:pPr>
        <w:pStyle w:val="2"/>
        <w:spacing w:before="241" w:line="222" w:lineRule="auto"/>
        <w:ind w:left="59"/>
        <w:rPr>
          <w:rFonts w:ascii="黑体" w:hAnsi="黑体" w:eastAsia="黑体" w:cs="黑体"/>
          <w:sz w:val="19"/>
          <w:szCs w:val="19"/>
        </w:rPr>
      </w:pPr>
      <w:r>
        <w:rPr>
          <w:spacing w:val="-5"/>
          <w:sz w:val="19"/>
          <w:szCs w:val="19"/>
        </w:rPr>
        <w:t>B.1.11</w:t>
      </w:r>
      <w:r>
        <w:rPr>
          <w:spacing w:val="5"/>
          <w:sz w:val="19"/>
          <w:szCs w:val="19"/>
        </w:rPr>
        <w:t xml:space="preserve">    </w:t>
      </w:r>
      <w:r>
        <w:rPr>
          <w:rFonts w:ascii="黑体" w:hAnsi="黑体" w:eastAsia="黑体" w:cs="黑体"/>
          <w:spacing w:val="-5"/>
          <w:sz w:val="19"/>
          <w:szCs w:val="19"/>
        </w:rPr>
        <w:t>附</w:t>
      </w:r>
      <w:r>
        <w:rPr>
          <w:rFonts w:ascii="黑体" w:hAnsi="黑体" w:eastAsia="黑体" w:cs="黑体"/>
          <w:spacing w:val="-42"/>
          <w:sz w:val="19"/>
          <w:szCs w:val="19"/>
        </w:rPr>
        <w:t xml:space="preserve"> </w:t>
      </w:r>
      <w:r>
        <w:rPr>
          <w:rFonts w:ascii="黑体" w:hAnsi="黑体" w:eastAsia="黑体" w:cs="黑体"/>
          <w:spacing w:val="-5"/>
          <w:sz w:val="19"/>
          <w:szCs w:val="19"/>
        </w:rPr>
        <w:t>则</w:t>
      </w:r>
    </w:p>
    <w:p w14:paraId="3E26D1BD">
      <w:pPr>
        <w:pStyle w:val="2"/>
        <w:spacing w:before="223" w:line="219" w:lineRule="auto"/>
        <w:ind w:left="59"/>
        <w:rPr>
          <w:rFonts w:ascii="宋体" w:hAnsi="宋体" w:eastAsia="宋体" w:cs="宋体"/>
        </w:rPr>
      </w:pPr>
      <w:r>
        <w:rPr>
          <w:spacing w:val="-3"/>
        </w:rPr>
        <w:t xml:space="preserve">B.1.11.  </w:t>
      </w:r>
      <w:r>
        <w:rPr>
          <w:rFonts w:ascii="宋体" w:hAnsi="宋体" w:eastAsia="宋体" w:cs="宋体"/>
          <w:spacing w:val="-3"/>
        </w:rPr>
        <w:t>1</w:t>
      </w:r>
      <w:r>
        <w:rPr>
          <w:rFonts w:ascii="宋体" w:hAnsi="宋体" w:eastAsia="宋体" w:cs="宋体"/>
          <w:spacing w:val="4"/>
        </w:rPr>
        <w:t xml:space="preserve">  </w:t>
      </w:r>
      <w:r>
        <w:rPr>
          <w:rFonts w:ascii="宋体" w:hAnsi="宋体" w:eastAsia="宋体" w:cs="宋体"/>
          <w:spacing w:val="-3"/>
        </w:rPr>
        <w:t>术语和定义</w:t>
      </w:r>
    </w:p>
    <w:p w14:paraId="32A3487B">
      <w:pPr>
        <w:spacing w:before="111" w:line="219" w:lineRule="auto"/>
        <w:ind w:left="409"/>
        <w:rPr>
          <w:rFonts w:ascii="宋体" w:hAnsi="宋体" w:eastAsia="宋体" w:cs="宋体"/>
          <w:sz w:val="20"/>
          <w:szCs w:val="20"/>
        </w:rPr>
      </w:pPr>
      <w:r>
        <w:rPr>
          <w:rFonts w:ascii="宋体" w:hAnsi="宋体" w:eastAsia="宋体" w:cs="宋体"/>
          <w:spacing w:val="9"/>
          <w:sz w:val="20"/>
          <w:szCs w:val="20"/>
        </w:rPr>
        <w:t>宜将预案正文中出现的需要解释的名词在此给出明确</w:t>
      </w:r>
      <w:r>
        <w:rPr>
          <w:rFonts w:ascii="宋体" w:hAnsi="宋体" w:eastAsia="宋体" w:cs="宋体"/>
          <w:spacing w:val="8"/>
          <w:sz w:val="20"/>
          <w:szCs w:val="20"/>
        </w:rPr>
        <w:t>的解释。</w:t>
      </w:r>
    </w:p>
    <w:p w14:paraId="3ED1492F">
      <w:pPr>
        <w:pStyle w:val="2"/>
        <w:spacing w:before="43" w:line="219" w:lineRule="auto"/>
        <w:ind w:left="59"/>
        <w:rPr>
          <w:rFonts w:ascii="宋体" w:hAnsi="宋体" w:eastAsia="宋体" w:cs="宋体"/>
        </w:rPr>
      </w:pPr>
      <w:r>
        <w:rPr>
          <w:spacing w:val="-2"/>
        </w:rPr>
        <w:t>B.1.11.</w:t>
      </w:r>
      <w:r>
        <w:rPr>
          <w:spacing w:val="52"/>
        </w:rPr>
        <w:t xml:space="preserve"> </w:t>
      </w:r>
      <w:r>
        <w:rPr>
          <w:rFonts w:ascii="宋体" w:hAnsi="宋体" w:eastAsia="宋体" w:cs="宋体"/>
          <w:spacing w:val="-2"/>
        </w:rPr>
        <w:t>2  奖励与惩罚</w:t>
      </w:r>
    </w:p>
    <w:p w14:paraId="2EDE6D3A">
      <w:pPr>
        <w:spacing w:before="91" w:line="238" w:lineRule="auto"/>
        <w:ind w:left="59" w:right="13" w:firstLine="349"/>
        <w:rPr>
          <w:rFonts w:ascii="宋体" w:hAnsi="宋体" w:eastAsia="宋体" w:cs="宋体"/>
          <w:sz w:val="22"/>
          <w:szCs w:val="22"/>
        </w:rPr>
      </w:pPr>
      <w:r>
        <w:rPr>
          <w:rFonts w:ascii="宋体" w:hAnsi="宋体" w:eastAsia="宋体" w:cs="宋体"/>
          <w:spacing w:val="-11"/>
          <w:sz w:val="22"/>
          <w:szCs w:val="22"/>
        </w:rPr>
        <w:t>可针对运营单位内相关部门或个人在运营突发事件应急响应工作中的表现，明确奖励和惩罚的原</w:t>
      </w:r>
      <w:r>
        <w:rPr>
          <w:rFonts w:ascii="宋体" w:hAnsi="宋体" w:eastAsia="宋体" w:cs="宋体"/>
          <w:spacing w:val="8"/>
          <w:sz w:val="22"/>
          <w:szCs w:val="22"/>
        </w:rPr>
        <w:t xml:space="preserve"> </w:t>
      </w:r>
      <w:r>
        <w:rPr>
          <w:rFonts w:ascii="宋体" w:hAnsi="宋体" w:eastAsia="宋体" w:cs="宋体"/>
          <w:spacing w:val="-13"/>
          <w:sz w:val="22"/>
          <w:szCs w:val="22"/>
        </w:rPr>
        <w:t>则和措施。</w:t>
      </w:r>
    </w:p>
    <w:p w14:paraId="5EBB827A">
      <w:pPr>
        <w:pStyle w:val="2"/>
        <w:spacing w:before="234" w:line="224" w:lineRule="auto"/>
        <w:ind w:left="59"/>
        <w:rPr>
          <w:rFonts w:ascii="黑体" w:hAnsi="黑体" w:eastAsia="黑体" w:cs="黑体"/>
          <w:sz w:val="19"/>
          <w:szCs w:val="19"/>
        </w:rPr>
      </w:pPr>
      <w:r>
        <w:rPr>
          <w:spacing w:val="-5"/>
          <w:sz w:val="19"/>
          <w:szCs w:val="19"/>
        </w:rPr>
        <w:t>B.1.12</w:t>
      </w:r>
      <w:r>
        <w:rPr>
          <w:spacing w:val="1"/>
          <w:sz w:val="19"/>
          <w:szCs w:val="19"/>
        </w:rPr>
        <w:t xml:space="preserve">       </w:t>
      </w:r>
      <w:r>
        <w:rPr>
          <w:rFonts w:ascii="黑体" w:hAnsi="黑体" w:eastAsia="黑体" w:cs="黑体"/>
          <w:spacing w:val="-5"/>
          <w:sz w:val="19"/>
          <w:szCs w:val="19"/>
        </w:rPr>
        <w:t>附</w:t>
      </w:r>
      <w:r>
        <w:rPr>
          <w:rFonts w:ascii="黑体" w:hAnsi="黑体" w:eastAsia="黑体" w:cs="黑体"/>
          <w:spacing w:val="-38"/>
          <w:sz w:val="19"/>
          <w:szCs w:val="19"/>
        </w:rPr>
        <w:t xml:space="preserve"> </w:t>
      </w:r>
      <w:r>
        <w:rPr>
          <w:rFonts w:ascii="黑体" w:hAnsi="黑体" w:eastAsia="黑体" w:cs="黑体"/>
          <w:spacing w:val="-5"/>
          <w:sz w:val="19"/>
          <w:szCs w:val="19"/>
        </w:rPr>
        <w:t>件</w:t>
      </w:r>
    </w:p>
    <w:p w14:paraId="5E637263">
      <w:pPr>
        <w:pStyle w:val="2"/>
        <w:spacing w:before="227" w:line="219" w:lineRule="auto"/>
        <w:ind w:left="59"/>
        <w:rPr>
          <w:rFonts w:ascii="宋体" w:hAnsi="宋体" w:eastAsia="宋体" w:cs="宋体"/>
          <w:sz w:val="22"/>
          <w:szCs w:val="22"/>
        </w:rPr>
      </w:pPr>
      <w:r>
        <w:rPr>
          <w:spacing w:val="-9"/>
          <w:sz w:val="22"/>
          <w:szCs w:val="22"/>
        </w:rPr>
        <w:t xml:space="preserve">B.1.12.1    </w:t>
      </w:r>
      <w:r>
        <w:rPr>
          <w:rFonts w:ascii="宋体" w:hAnsi="宋体" w:eastAsia="宋体" w:cs="宋体"/>
          <w:spacing w:val="-9"/>
          <w:sz w:val="22"/>
          <w:szCs w:val="22"/>
        </w:rPr>
        <w:t>有关应急部门、机构或人员的联系方式</w:t>
      </w:r>
    </w:p>
    <w:p w14:paraId="1FB75973">
      <w:pPr>
        <w:spacing w:before="79" w:line="219" w:lineRule="auto"/>
        <w:ind w:left="409"/>
        <w:rPr>
          <w:rFonts w:ascii="宋体" w:hAnsi="宋体" w:eastAsia="宋体" w:cs="宋体"/>
          <w:sz w:val="21"/>
          <w:szCs w:val="21"/>
        </w:rPr>
      </w:pPr>
      <w:r>
        <w:rPr>
          <w:rFonts w:ascii="宋体" w:hAnsi="宋体" w:eastAsia="宋体" w:cs="宋体"/>
          <w:spacing w:val="-7"/>
          <w:sz w:val="21"/>
          <w:szCs w:val="21"/>
        </w:rPr>
        <w:t>宜列出应急工作中需要联系的部门、机构或人员的多种联系方式，并及</w:t>
      </w:r>
      <w:r>
        <w:rPr>
          <w:rFonts w:ascii="宋体" w:hAnsi="宋体" w:eastAsia="宋体" w:cs="宋体"/>
          <w:spacing w:val="-8"/>
          <w:sz w:val="21"/>
          <w:szCs w:val="21"/>
        </w:rPr>
        <w:t>时更新。</w:t>
      </w:r>
    </w:p>
    <w:p w14:paraId="448965D8">
      <w:pPr>
        <w:pStyle w:val="2"/>
        <w:spacing w:before="72" w:line="220" w:lineRule="auto"/>
        <w:ind w:left="59"/>
        <w:rPr>
          <w:rFonts w:ascii="宋体" w:hAnsi="宋体" w:eastAsia="宋体" w:cs="宋体"/>
          <w:sz w:val="20"/>
          <w:szCs w:val="20"/>
        </w:rPr>
      </w:pPr>
      <w:r>
        <w:rPr>
          <w:spacing w:val="4"/>
          <w:sz w:val="20"/>
          <w:szCs w:val="20"/>
        </w:rPr>
        <w:t>B.1.12.2</w:t>
      </w:r>
      <w:r>
        <w:rPr>
          <w:spacing w:val="1"/>
          <w:sz w:val="20"/>
          <w:szCs w:val="20"/>
        </w:rPr>
        <w:t xml:space="preserve">      </w:t>
      </w:r>
      <w:r>
        <w:rPr>
          <w:rFonts w:ascii="宋体" w:hAnsi="宋体" w:eastAsia="宋体" w:cs="宋体"/>
          <w:spacing w:val="4"/>
          <w:sz w:val="20"/>
          <w:szCs w:val="20"/>
        </w:rPr>
        <w:t>重要物资装备的名录或清单</w:t>
      </w:r>
    </w:p>
    <w:p w14:paraId="345512AF">
      <w:pPr>
        <w:spacing w:before="62" w:line="219" w:lineRule="auto"/>
        <w:ind w:left="409"/>
        <w:rPr>
          <w:rFonts w:ascii="宋体" w:hAnsi="宋体" w:eastAsia="宋体" w:cs="宋体"/>
          <w:sz w:val="22"/>
          <w:szCs w:val="22"/>
        </w:rPr>
      </w:pPr>
      <w:r>
        <w:rPr>
          <w:rFonts w:ascii="宋体" w:hAnsi="宋体" w:eastAsia="宋体" w:cs="宋体"/>
          <w:spacing w:val="-17"/>
          <w:sz w:val="22"/>
          <w:szCs w:val="22"/>
        </w:rPr>
        <w:t>应列出应急预案涉及的重要物资和装备名称、型号、存放地点和联系电话等。</w:t>
      </w:r>
    </w:p>
    <w:p w14:paraId="71586495">
      <w:pPr>
        <w:pStyle w:val="2"/>
        <w:spacing w:before="20" w:line="286" w:lineRule="exact"/>
        <w:ind w:left="59"/>
        <w:rPr>
          <w:rFonts w:ascii="宋体" w:hAnsi="宋体" w:eastAsia="宋体" w:cs="宋体"/>
        </w:rPr>
      </w:pPr>
      <w:r>
        <w:rPr>
          <w:spacing w:val="-1"/>
          <w:position w:val="1"/>
        </w:rPr>
        <w:t xml:space="preserve">B.1.12.3     </w:t>
      </w:r>
      <w:r>
        <w:rPr>
          <w:rFonts w:ascii="宋体" w:hAnsi="宋体" w:eastAsia="宋体" w:cs="宋体"/>
          <w:spacing w:val="-1"/>
          <w:position w:val="1"/>
        </w:rPr>
        <w:t>规范化格式文本</w:t>
      </w:r>
    </w:p>
    <w:p w14:paraId="31519095">
      <w:pPr>
        <w:spacing w:before="71" w:line="219" w:lineRule="auto"/>
        <w:ind w:left="409"/>
        <w:rPr>
          <w:rFonts w:ascii="宋体" w:hAnsi="宋体" w:eastAsia="宋体" w:cs="宋体"/>
          <w:sz w:val="21"/>
          <w:szCs w:val="21"/>
        </w:rPr>
      </w:pPr>
      <w:r>
        <w:rPr>
          <w:rFonts w:ascii="宋体" w:hAnsi="宋体" w:eastAsia="宋体" w:cs="宋体"/>
          <w:spacing w:val="-12"/>
          <w:sz w:val="21"/>
          <w:szCs w:val="21"/>
        </w:rPr>
        <w:t>信息接收、处理、上报等规范化格式文本。</w:t>
      </w:r>
    </w:p>
    <w:p w14:paraId="51F9781A">
      <w:pPr>
        <w:pStyle w:val="2"/>
        <w:spacing w:before="63" w:line="219" w:lineRule="auto"/>
        <w:ind w:left="59"/>
        <w:rPr>
          <w:rFonts w:ascii="宋体" w:hAnsi="宋体" w:eastAsia="宋体" w:cs="宋体"/>
          <w:sz w:val="22"/>
          <w:szCs w:val="22"/>
        </w:rPr>
      </w:pPr>
      <w:r>
        <w:rPr>
          <w:spacing w:val="-11"/>
          <w:sz w:val="22"/>
          <w:szCs w:val="22"/>
        </w:rPr>
        <w:t>B.1.12.4</w:t>
      </w:r>
      <w:r>
        <w:rPr>
          <w:spacing w:val="8"/>
          <w:sz w:val="22"/>
          <w:szCs w:val="22"/>
        </w:rPr>
        <w:t xml:space="preserve">    </w:t>
      </w:r>
      <w:r>
        <w:rPr>
          <w:rFonts w:ascii="宋体" w:hAnsi="宋体" w:eastAsia="宋体" w:cs="宋体"/>
          <w:spacing w:val="-11"/>
          <w:sz w:val="22"/>
          <w:szCs w:val="22"/>
        </w:rPr>
        <w:t>关键的路线、标识和图纸</w:t>
      </w:r>
    </w:p>
    <w:p w14:paraId="16DB452A">
      <w:pPr>
        <w:spacing w:before="71" w:line="222" w:lineRule="auto"/>
        <w:ind w:left="409"/>
        <w:rPr>
          <w:rFonts w:ascii="宋体" w:hAnsi="宋体" w:eastAsia="宋体" w:cs="宋体"/>
          <w:sz w:val="20"/>
          <w:szCs w:val="20"/>
        </w:rPr>
      </w:pPr>
      <w:r>
        <w:rPr>
          <w:rFonts w:ascii="宋体" w:hAnsi="宋体" w:eastAsia="宋体" w:cs="宋体"/>
          <w:spacing w:val="-2"/>
          <w:sz w:val="20"/>
          <w:szCs w:val="20"/>
        </w:rPr>
        <w:t>主要包括：</w:t>
      </w:r>
    </w:p>
    <w:p w14:paraId="29C35609">
      <w:pPr>
        <w:spacing w:before="85" w:line="219" w:lineRule="auto"/>
        <w:ind w:left="409"/>
        <w:rPr>
          <w:rFonts w:ascii="宋体" w:hAnsi="宋体" w:eastAsia="宋体" w:cs="宋体"/>
          <w:sz w:val="20"/>
          <w:szCs w:val="20"/>
        </w:rPr>
      </w:pPr>
      <w:r>
        <w:rPr>
          <w:rFonts w:ascii="Times New Roman" w:hAnsi="Times New Roman" w:eastAsia="Times New Roman" w:cs="Times New Roman"/>
          <w:spacing w:val="5"/>
          <w:sz w:val="20"/>
          <w:szCs w:val="20"/>
        </w:rPr>
        <w:t>a</w:t>
      </w:r>
      <w:r>
        <w:rPr>
          <w:rFonts w:ascii="Times New Roman" w:hAnsi="Times New Roman" w:eastAsia="Times New Roman" w:cs="Times New Roman"/>
          <w:spacing w:val="-9"/>
          <w:sz w:val="20"/>
          <w:szCs w:val="20"/>
        </w:rPr>
        <w:t xml:space="preserve"> </w:t>
      </w:r>
      <w:r>
        <w:rPr>
          <w:rFonts w:ascii="宋体" w:hAnsi="宋体" w:eastAsia="宋体" w:cs="宋体"/>
          <w:spacing w:val="5"/>
          <w:sz w:val="20"/>
          <w:szCs w:val="20"/>
        </w:rPr>
        <w:t>)</w:t>
      </w:r>
      <w:r>
        <w:rPr>
          <w:rFonts w:ascii="宋体" w:hAnsi="宋体" w:eastAsia="宋体" w:cs="宋体"/>
          <w:spacing w:val="29"/>
          <w:sz w:val="20"/>
          <w:szCs w:val="20"/>
        </w:rPr>
        <w:t xml:space="preserve">  </w:t>
      </w:r>
      <w:r>
        <w:rPr>
          <w:rFonts w:ascii="宋体" w:hAnsi="宋体" w:eastAsia="宋体" w:cs="宋体"/>
          <w:spacing w:val="5"/>
          <w:sz w:val="20"/>
          <w:szCs w:val="20"/>
        </w:rPr>
        <w:t>警报系统分布及覆盖范围；</w:t>
      </w:r>
    </w:p>
    <w:p w14:paraId="01D07AE6">
      <w:pPr>
        <w:spacing w:before="40" w:line="212" w:lineRule="auto"/>
        <w:ind w:left="409"/>
        <w:rPr>
          <w:rFonts w:ascii="宋体" w:hAnsi="宋体" w:eastAsia="宋体" w:cs="宋体"/>
          <w:sz w:val="22"/>
          <w:szCs w:val="22"/>
        </w:rPr>
      </w:pPr>
      <w:r>
        <w:rPr>
          <w:rFonts w:ascii="Times New Roman" w:hAnsi="Times New Roman" w:eastAsia="Times New Roman" w:cs="Times New Roman"/>
          <w:spacing w:val="-12"/>
          <w:sz w:val="22"/>
          <w:szCs w:val="22"/>
        </w:rPr>
        <w:t xml:space="preserve">b)     </w:t>
      </w:r>
      <w:r>
        <w:rPr>
          <w:rFonts w:ascii="宋体" w:hAnsi="宋体" w:eastAsia="宋体" w:cs="宋体"/>
          <w:spacing w:val="-12"/>
          <w:sz w:val="22"/>
          <w:szCs w:val="22"/>
        </w:rPr>
        <w:t>重要防护目标一览表、分布图；</w:t>
      </w:r>
    </w:p>
    <w:p w14:paraId="478276A3">
      <w:pPr>
        <w:spacing w:before="68" w:line="212" w:lineRule="auto"/>
        <w:ind w:left="409"/>
        <w:rPr>
          <w:rFonts w:ascii="宋体" w:hAnsi="宋体" w:eastAsia="宋体" w:cs="宋体"/>
          <w:sz w:val="22"/>
          <w:szCs w:val="22"/>
        </w:rPr>
      </w:pPr>
      <w:r>
        <w:rPr>
          <w:rFonts w:ascii="Times New Roman" w:hAnsi="Times New Roman" w:eastAsia="Times New Roman" w:cs="Times New Roman"/>
          <w:spacing w:val="-8"/>
          <w:sz w:val="22"/>
          <w:szCs w:val="22"/>
        </w:rPr>
        <w:t xml:space="preserve">c)     </w:t>
      </w:r>
      <w:r>
        <w:rPr>
          <w:rFonts w:ascii="宋体" w:hAnsi="宋体" w:eastAsia="宋体" w:cs="宋体"/>
          <w:spacing w:val="-8"/>
          <w:sz w:val="22"/>
          <w:szCs w:val="22"/>
        </w:rPr>
        <w:t>应急救援指挥位置及救援队伍行动路线；</w:t>
      </w:r>
    </w:p>
    <w:p w14:paraId="70A18EED">
      <w:pPr>
        <w:spacing w:before="67" w:line="212" w:lineRule="auto"/>
        <w:ind w:left="409"/>
        <w:rPr>
          <w:rFonts w:ascii="宋体" w:hAnsi="宋体" w:eastAsia="宋体" w:cs="宋体"/>
          <w:sz w:val="22"/>
          <w:szCs w:val="22"/>
        </w:rPr>
      </w:pPr>
      <w:r>
        <w:rPr>
          <w:rFonts w:ascii="Times New Roman" w:hAnsi="Times New Roman" w:eastAsia="Times New Roman" w:cs="Times New Roman"/>
          <w:spacing w:val="-16"/>
          <w:sz w:val="22"/>
          <w:szCs w:val="22"/>
        </w:rPr>
        <w:t>d)</w:t>
      </w:r>
      <w:r>
        <w:rPr>
          <w:rFonts w:ascii="Times New Roman" w:hAnsi="Times New Roman" w:eastAsia="Times New Roman" w:cs="Times New Roman"/>
          <w:spacing w:val="1"/>
          <w:sz w:val="22"/>
          <w:szCs w:val="22"/>
        </w:rPr>
        <w:t xml:space="preserve">     </w:t>
      </w:r>
      <w:r>
        <w:rPr>
          <w:rFonts w:ascii="宋体" w:hAnsi="宋体" w:eastAsia="宋体" w:cs="宋体"/>
          <w:spacing w:val="-16"/>
          <w:sz w:val="22"/>
          <w:szCs w:val="22"/>
        </w:rPr>
        <w:t>疏散路线、重要地点等标识；</w:t>
      </w:r>
    </w:p>
    <w:p w14:paraId="3F84040E">
      <w:pPr>
        <w:spacing w:before="99" w:line="212" w:lineRule="auto"/>
        <w:ind w:left="409"/>
        <w:rPr>
          <w:rFonts w:ascii="宋体" w:hAnsi="宋体" w:eastAsia="宋体" w:cs="宋体"/>
          <w:sz w:val="20"/>
          <w:szCs w:val="20"/>
        </w:rPr>
      </w:pPr>
      <w:r>
        <w:rPr>
          <w:rFonts w:ascii="Times New Roman" w:hAnsi="Times New Roman" w:eastAsia="Times New Roman" w:cs="Times New Roman"/>
          <w:spacing w:val="2"/>
          <w:sz w:val="20"/>
          <w:szCs w:val="20"/>
        </w:rPr>
        <w:t xml:space="preserve">e)      </w:t>
      </w:r>
      <w:r>
        <w:rPr>
          <w:rFonts w:ascii="宋体" w:hAnsi="宋体" w:eastAsia="宋体" w:cs="宋体"/>
          <w:spacing w:val="2"/>
          <w:sz w:val="20"/>
          <w:szCs w:val="20"/>
        </w:rPr>
        <w:t>相关平面布置图纸、救援力量的分布图纸等。</w:t>
      </w:r>
    </w:p>
    <w:p w14:paraId="320977BE">
      <w:pPr>
        <w:pStyle w:val="2"/>
        <w:spacing w:before="46" w:line="286" w:lineRule="exact"/>
        <w:rPr>
          <w:rFonts w:ascii="宋体" w:hAnsi="宋体" w:eastAsia="宋体" w:cs="宋体"/>
        </w:rPr>
      </w:pPr>
      <w:r>
        <w:rPr>
          <w:spacing w:val="-1"/>
          <w:position w:val="1"/>
        </w:rPr>
        <w:t xml:space="preserve">B.1.12.5      </w:t>
      </w:r>
      <w:r>
        <w:rPr>
          <w:rFonts w:ascii="宋体" w:hAnsi="宋体" w:eastAsia="宋体" w:cs="宋体"/>
          <w:spacing w:val="-1"/>
          <w:position w:val="1"/>
        </w:rPr>
        <w:t>相关应急预案名录</w:t>
      </w:r>
    </w:p>
    <w:p w14:paraId="2339A872">
      <w:pPr>
        <w:spacing w:before="60" w:line="219" w:lineRule="auto"/>
        <w:ind w:left="409"/>
        <w:rPr>
          <w:rFonts w:ascii="宋体" w:hAnsi="宋体" w:eastAsia="宋体" w:cs="宋体"/>
          <w:sz w:val="22"/>
          <w:szCs w:val="22"/>
        </w:rPr>
      </w:pPr>
      <w:r>
        <w:rPr>
          <w:rFonts w:ascii="宋体" w:hAnsi="宋体" w:eastAsia="宋体" w:cs="宋体"/>
          <w:spacing w:val="-12"/>
          <w:sz w:val="22"/>
          <w:szCs w:val="22"/>
        </w:rPr>
        <w:t>应列出直接与本应急预案相关的或相衔接的应急预案名称。</w:t>
      </w:r>
    </w:p>
    <w:p w14:paraId="1EE4C72B">
      <w:pPr>
        <w:pStyle w:val="2"/>
        <w:spacing w:before="34" w:line="273" w:lineRule="exact"/>
        <w:rPr>
          <w:rFonts w:ascii="宋体" w:hAnsi="宋体" w:eastAsia="宋体" w:cs="宋体"/>
          <w:sz w:val="20"/>
          <w:szCs w:val="20"/>
        </w:rPr>
      </w:pPr>
      <w:r>
        <w:rPr>
          <w:spacing w:val="2"/>
          <w:position w:val="1"/>
          <w:sz w:val="20"/>
          <w:szCs w:val="20"/>
        </w:rPr>
        <w:t xml:space="preserve">B.1.12.6       </w:t>
      </w:r>
      <w:r>
        <w:rPr>
          <w:rFonts w:ascii="宋体" w:hAnsi="宋体" w:eastAsia="宋体" w:cs="宋体"/>
          <w:spacing w:val="2"/>
          <w:position w:val="1"/>
          <w:sz w:val="20"/>
          <w:szCs w:val="20"/>
        </w:rPr>
        <w:t>有关协议或备忘录</w:t>
      </w:r>
    </w:p>
    <w:p w14:paraId="674F1361">
      <w:pPr>
        <w:spacing w:before="74" w:line="219" w:lineRule="auto"/>
        <w:ind w:left="409"/>
        <w:rPr>
          <w:rFonts w:ascii="宋体" w:hAnsi="宋体" w:eastAsia="宋体" w:cs="宋体"/>
          <w:sz w:val="22"/>
          <w:szCs w:val="22"/>
        </w:rPr>
      </w:pPr>
      <w:r>
        <w:rPr>
          <w:rFonts w:ascii="宋体" w:hAnsi="宋体" w:eastAsia="宋体" w:cs="宋体"/>
          <w:spacing w:val="-12"/>
          <w:sz w:val="22"/>
          <w:szCs w:val="22"/>
        </w:rPr>
        <w:t>应与相关应急救援部门签订的应急支援协议或备忘录。</w:t>
      </w:r>
    </w:p>
    <w:p w14:paraId="4C9EDCFE">
      <w:pPr>
        <w:pStyle w:val="2"/>
        <w:spacing w:before="197" w:line="222" w:lineRule="auto"/>
        <w:rPr>
          <w:rFonts w:ascii="黑体" w:hAnsi="黑体" w:eastAsia="黑体" w:cs="黑体"/>
          <w:sz w:val="22"/>
          <w:szCs w:val="22"/>
        </w:rPr>
      </w:pPr>
      <w:r>
        <w:rPr>
          <w:spacing w:val="-9"/>
          <w:sz w:val="22"/>
          <w:szCs w:val="22"/>
        </w:rPr>
        <w:t>B.2</w:t>
      </w:r>
      <w:r>
        <w:rPr>
          <w:spacing w:val="9"/>
          <w:sz w:val="22"/>
          <w:szCs w:val="22"/>
        </w:rPr>
        <w:t xml:space="preserve">    </w:t>
      </w:r>
      <w:r>
        <w:rPr>
          <w:rFonts w:ascii="黑体" w:hAnsi="黑体" w:eastAsia="黑体" w:cs="黑体"/>
          <w:spacing w:val="-9"/>
          <w:sz w:val="22"/>
          <w:szCs w:val="22"/>
        </w:rPr>
        <w:t>专项应急预案</w:t>
      </w:r>
    </w:p>
    <w:p w14:paraId="02E2D031">
      <w:pPr>
        <w:pStyle w:val="2"/>
        <w:spacing w:before="207" w:line="222" w:lineRule="auto"/>
        <w:rPr>
          <w:rFonts w:ascii="黑体" w:hAnsi="黑体" w:eastAsia="黑体" w:cs="黑体"/>
          <w:sz w:val="22"/>
          <w:szCs w:val="22"/>
        </w:rPr>
      </w:pPr>
      <w:r>
        <w:rPr>
          <w:spacing w:val="-8"/>
          <w:sz w:val="22"/>
          <w:szCs w:val="22"/>
        </w:rPr>
        <w:t>B.2.</w:t>
      </w:r>
      <w:r>
        <w:rPr>
          <w:spacing w:val="19"/>
          <w:w w:val="101"/>
          <w:sz w:val="22"/>
          <w:szCs w:val="22"/>
        </w:rPr>
        <w:t xml:space="preserve"> </w:t>
      </w:r>
      <w:r>
        <w:rPr>
          <w:rFonts w:ascii="黑体" w:hAnsi="黑体" w:eastAsia="黑体" w:cs="黑体"/>
          <w:spacing w:val="-8"/>
          <w:sz w:val="22"/>
          <w:szCs w:val="22"/>
        </w:rPr>
        <w:t>1</w:t>
      </w:r>
      <w:r>
        <w:rPr>
          <w:rFonts w:ascii="黑体" w:hAnsi="黑体" w:eastAsia="黑体" w:cs="黑体"/>
          <w:spacing w:val="10"/>
          <w:sz w:val="22"/>
          <w:szCs w:val="22"/>
        </w:rPr>
        <w:t xml:space="preserve">  </w:t>
      </w:r>
      <w:r>
        <w:rPr>
          <w:rFonts w:ascii="黑体" w:hAnsi="黑体" w:eastAsia="黑体" w:cs="黑体"/>
          <w:spacing w:val="-8"/>
          <w:sz w:val="22"/>
          <w:szCs w:val="22"/>
        </w:rPr>
        <w:t>基本要求</w:t>
      </w:r>
    </w:p>
    <w:p w14:paraId="3EEFA0A3">
      <w:pPr>
        <w:spacing w:before="274" w:line="256" w:lineRule="auto"/>
        <w:ind w:firstLine="409"/>
        <w:jc w:val="both"/>
        <w:rPr>
          <w:rFonts w:ascii="宋体" w:hAnsi="宋体" w:eastAsia="宋体" w:cs="宋体"/>
          <w:sz w:val="21"/>
          <w:szCs w:val="21"/>
        </w:rPr>
      </w:pPr>
      <w:r>
        <w:rPr>
          <w:rFonts w:ascii="宋体" w:hAnsi="宋体" w:eastAsia="宋体" w:cs="宋体"/>
          <w:spacing w:val="-6"/>
          <w:sz w:val="21"/>
          <w:szCs w:val="21"/>
        </w:rPr>
        <w:t>运营单位应就城市轨道交通运营过程中因列车撞击、脱轨，设施设备故障、损毁，以及大客流等情</w:t>
      </w:r>
      <w:r>
        <w:rPr>
          <w:rFonts w:ascii="宋体" w:hAnsi="宋体" w:eastAsia="宋体" w:cs="宋体"/>
          <w:spacing w:val="6"/>
          <w:sz w:val="21"/>
          <w:szCs w:val="21"/>
        </w:rPr>
        <w:t xml:space="preserve"> </w:t>
      </w:r>
      <w:r>
        <w:rPr>
          <w:rFonts w:ascii="宋体" w:hAnsi="宋体" w:eastAsia="宋体" w:cs="宋体"/>
          <w:spacing w:val="-5"/>
          <w:sz w:val="21"/>
          <w:szCs w:val="21"/>
        </w:rPr>
        <w:t>况，造成人员伤亡、行车中断、财产损失的突发事件制订专项应急</w:t>
      </w:r>
      <w:r>
        <w:rPr>
          <w:rFonts w:ascii="宋体" w:hAnsi="宋体" w:eastAsia="宋体" w:cs="宋体"/>
          <w:spacing w:val="-6"/>
          <w:sz w:val="21"/>
          <w:szCs w:val="21"/>
        </w:rPr>
        <w:t>预案。运营单位应制订专项应急预案</w:t>
      </w:r>
      <w:r>
        <w:rPr>
          <w:rFonts w:ascii="宋体" w:hAnsi="宋体" w:eastAsia="宋体" w:cs="宋体"/>
          <w:sz w:val="21"/>
          <w:szCs w:val="21"/>
        </w:rPr>
        <w:t xml:space="preserve"> </w:t>
      </w:r>
      <w:r>
        <w:rPr>
          <w:rFonts w:ascii="宋体" w:hAnsi="宋体" w:eastAsia="宋体" w:cs="宋体"/>
          <w:spacing w:val="-1"/>
          <w:sz w:val="21"/>
          <w:szCs w:val="21"/>
        </w:rPr>
        <w:t>的运营突发事件列表见附录</w:t>
      </w:r>
      <w:r>
        <w:rPr>
          <w:rFonts w:ascii="Times New Roman" w:hAnsi="Times New Roman" w:eastAsia="Times New Roman" w:cs="Times New Roman"/>
          <w:spacing w:val="-1"/>
          <w:sz w:val="21"/>
          <w:szCs w:val="21"/>
        </w:rPr>
        <w:t>C</w:t>
      </w:r>
      <w:r>
        <w:rPr>
          <w:rFonts w:ascii="宋体" w:hAnsi="宋体" w:eastAsia="宋体" w:cs="宋体"/>
          <w:spacing w:val="-1"/>
          <w:sz w:val="21"/>
          <w:szCs w:val="21"/>
        </w:rPr>
        <w:t>。</w:t>
      </w:r>
    </w:p>
    <w:p w14:paraId="62EE78EC">
      <w:pPr>
        <w:pStyle w:val="2"/>
        <w:spacing w:before="168" w:line="222" w:lineRule="auto"/>
        <w:rPr>
          <w:rFonts w:ascii="黑体" w:hAnsi="黑体" w:eastAsia="黑体" w:cs="黑体"/>
          <w:sz w:val="22"/>
          <w:szCs w:val="22"/>
        </w:rPr>
      </w:pPr>
      <w:r>
        <w:rPr>
          <w:spacing w:val="-7"/>
          <w:sz w:val="22"/>
          <w:szCs w:val="22"/>
        </w:rPr>
        <w:t>B.2.2</w:t>
      </w:r>
      <w:r>
        <w:rPr>
          <w:spacing w:val="14"/>
          <w:sz w:val="22"/>
          <w:szCs w:val="22"/>
        </w:rPr>
        <w:t xml:space="preserve">    </w:t>
      </w:r>
      <w:r>
        <w:rPr>
          <w:rFonts w:ascii="黑体" w:hAnsi="黑体" w:eastAsia="黑体" w:cs="黑体"/>
          <w:spacing w:val="-7"/>
          <w:sz w:val="22"/>
          <w:szCs w:val="22"/>
        </w:rPr>
        <w:t>主要内容</w:t>
      </w:r>
    </w:p>
    <w:p w14:paraId="3FD8BFED">
      <w:pPr>
        <w:pStyle w:val="2"/>
        <w:spacing w:before="226" w:line="220" w:lineRule="auto"/>
        <w:rPr>
          <w:rFonts w:ascii="宋体" w:hAnsi="宋体" w:eastAsia="宋体" w:cs="宋体"/>
        </w:rPr>
      </w:pPr>
      <w:r>
        <w:rPr>
          <w:spacing w:val="-4"/>
        </w:rPr>
        <w:t xml:space="preserve">B.2.2.  </w:t>
      </w:r>
      <w:r>
        <w:rPr>
          <w:rFonts w:ascii="宋体" w:hAnsi="宋体" w:eastAsia="宋体" w:cs="宋体"/>
          <w:spacing w:val="-4"/>
        </w:rPr>
        <w:t>1</w:t>
      </w:r>
      <w:r>
        <w:rPr>
          <w:rFonts w:ascii="宋体" w:hAnsi="宋体" w:eastAsia="宋体" w:cs="宋体"/>
          <w:spacing w:val="16"/>
        </w:rPr>
        <w:t xml:space="preserve">  </w:t>
      </w:r>
      <w:r>
        <w:rPr>
          <w:rFonts w:ascii="宋体" w:hAnsi="宋体" w:eastAsia="宋体" w:cs="宋体"/>
          <w:spacing w:val="-4"/>
        </w:rPr>
        <w:t>制订目的</w:t>
      </w:r>
    </w:p>
    <w:p w14:paraId="49E397D2">
      <w:pPr>
        <w:spacing w:before="79" w:line="219" w:lineRule="auto"/>
        <w:ind w:left="409"/>
        <w:rPr>
          <w:rFonts w:ascii="宋体" w:hAnsi="宋体" w:eastAsia="宋体" w:cs="宋体"/>
          <w:sz w:val="22"/>
          <w:szCs w:val="22"/>
        </w:rPr>
      </w:pPr>
      <w:r>
        <w:rPr>
          <w:rFonts w:ascii="宋体" w:hAnsi="宋体" w:eastAsia="宋体" w:cs="宋体"/>
          <w:spacing w:val="-12"/>
          <w:sz w:val="22"/>
          <w:szCs w:val="22"/>
        </w:rPr>
        <w:t>应明确应急预案所针对的运营突发事件类型以及制订应急预案的目的。</w:t>
      </w:r>
    </w:p>
    <w:p w14:paraId="5024500D">
      <w:pPr>
        <w:pStyle w:val="2"/>
        <w:spacing w:before="47" w:line="219" w:lineRule="auto"/>
        <w:rPr>
          <w:rFonts w:ascii="宋体" w:hAnsi="宋体" w:eastAsia="宋体" w:cs="宋体"/>
        </w:rPr>
      </w:pPr>
      <w:r>
        <w:rPr>
          <w:spacing w:val="-1"/>
        </w:rPr>
        <w:t>B.2.2.2</w:t>
      </w:r>
      <w:r>
        <w:rPr>
          <w:spacing w:val="7"/>
        </w:rPr>
        <w:t xml:space="preserve">     </w:t>
      </w:r>
      <w:r>
        <w:rPr>
          <w:rFonts w:ascii="宋体" w:hAnsi="宋体" w:eastAsia="宋体" w:cs="宋体"/>
          <w:spacing w:val="-1"/>
        </w:rPr>
        <w:t>制订依据</w:t>
      </w:r>
    </w:p>
    <w:p w14:paraId="7EC3212D">
      <w:pPr>
        <w:spacing w:line="219" w:lineRule="auto"/>
        <w:rPr>
          <w:rFonts w:ascii="宋体" w:hAnsi="宋体" w:eastAsia="宋体" w:cs="宋体"/>
        </w:rPr>
        <w:sectPr>
          <w:headerReference r:id="rId29" w:type="default"/>
          <w:footerReference r:id="rId30" w:type="default"/>
          <w:pgSz w:w="11900" w:h="16840"/>
          <w:pgMar w:top="1344" w:right="1539" w:bottom="1647" w:left="1150" w:header="1021" w:footer="1466" w:gutter="0"/>
          <w:cols w:space="720" w:num="1"/>
        </w:sectPr>
      </w:pPr>
    </w:p>
    <w:p w14:paraId="024C602B">
      <w:pPr>
        <w:spacing w:before="293" w:line="219" w:lineRule="auto"/>
        <w:ind w:left="409"/>
        <w:rPr>
          <w:rFonts w:ascii="宋体" w:hAnsi="宋体" w:eastAsia="宋体" w:cs="宋体"/>
          <w:sz w:val="22"/>
          <w:szCs w:val="22"/>
        </w:rPr>
      </w:pPr>
      <w:r>
        <w:rPr>
          <w:rFonts w:ascii="宋体" w:hAnsi="宋体" w:eastAsia="宋体" w:cs="宋体"/>
          <w:spacing w:val="-15"/>
          <w:sz w:val="22"/>
          <w:szCs w:val="22"/>
        </w:rPr>
        <w:t>应列举应急预案编制、修订所依据的其他技术文件。</w:t>
      </w:r>
    </w:p>
    <w:p w14:paraId="2328FC49">
      <w:pPr>
        <w:pStyle w:val="2"/>
        <w:spacing w:before="32" w:line="286" w:lineRule="exact"/>
        <w:rPr>
          <w:rFonts w:ascii="宋体" w:hAnsi="宋体" w:eastAsia="宋体" w:cs="宋体"/>
        </w:rPr>
      </w:pPr>
      <w:r>
        <w:rPr>
          <w:spacing w:val="-3"/>
          <w:position w:val="1"/>
        </w:rPr>
        <w:t>B.2.2.3</w:t>
      </w:r>
      <w:r>
        <w:rPr>
          <w:spacing w:val="9"/>
          <w:position w:val="1"/>
        </w:rPr>
        <w:t xml:space="preserve">     </w:t>
      </w:r>
      <w:r>
        <w:rPr>
          <w:rFonts w:ascii="宋体" w:hAnsi="宋体" w:eastAsia="宋体" w:cs="宋体"/>
          <w:spacing w:val="-3"/>
          <w:position w:val="1"/>
        </w:rPr>
        <w:t>风险分析</w:t>
      </w:r>
    </w:p>
    <w:p w14:paraId="5C074FFB">
      <w:pPr>
        <w:spacing w:before="71" w:line="262" w:lineRule="auto"/>
        <w:ind w:right="96" w:firstLine="409"/>
        <w:rPr>
          <w:rFonts w:ascii="宋体" w:hAnsi="宋体" w:eastAsia="宋体" w:cs="宋体"/>
          <w:sz w:val="22"/>
          <w:szCs w:val="22"/>
        </w:rPr>
      </w:pPr>
      <w:r>
        <w:rPr>
          <w:rFonts w:ascii="宋体" w:hAnsi="宋体" w:eastAsia="宋体" w:cs="宋体"/>
          <w:spacing w:val="-15"/>
          <w:sz w:val="22"/>
          <w:szCs w:val="22"/>
        </w:rPr>
        <w:t>应针对可能发生的某类型运营突发事件风险，分析该类运营突发事件发生的可能性及严重程度、影</w:t>
      </w:r>
      <w:r>
        <w:rPr>
          <w:rFonts w:ascii="宋体" w:hAnsi="宋体" w:eastAsia="宋体" w:cs="宋体"/>
          <w:spacing w:val="2"/>
          <w:sz w:val="22"/>
          <w:szCs w:val="22"/>
        </w:rPr>
        <w:t xml:space="preserve"> </w:t>
      </w:r>
      <w:r>
        <w:rPr>
          <w:rFonts w:ascii="宋体" w:hAnsi="宋体" w:eastAsia="宋体" w:cs="宋体"/>
          <w:spacing w:val="-13"/>
          <w:sz w:val="22"/>
          <w:szCs w:val="22"/>
        </w:rPr>
        <w:t>响范围等。</w:t>
      </w:r>
    </w:p>
    <w:p w14:paraId="543A3FA9">
      <w:pPr>
        <w:pStyle w:val="2"/>
        <w:spacing w:before="14" w:line="219" w:lineRule="auto"/>
        <w:rPr>
          <w:rFonts w:ascii="宋体" w:hAnsi="宋体" w:eastAsia="宋体" w:cs="宋体"/>
          <w:sz w:val="22"/>
          <w:szCs w:val="22"/>
        </w:rPr>
      </w:pPr>
      <w:r>
        <w:rPr>
          <w:spacing w:val="-5"/>
          <w:sz w:val="22"/>
          <w:szCs w:val="22"/>
        </w:rPr>
        <w:t xml:space="preserve">B.2.2.4     </w:t>
      </w:r>
      <w:r>
        <w:rPr>
          <w:rFonts w:ascii="宋体" w:hAnsi="宋体" w:eastAsia="宋体" w:cs="宋体"/>
          <w:spacing w:val="-5"/>
          <w:sz w:val="22"/>
          <w:szCs w:val="22"/>
        </w:rPr>
        <w:t>应急机构及职责</w:t>
      </w:r>
    </w:p>
    <w:p w14:paraId="7142F6D3">
      <w:pPr>
        <w:spacing w:before="50" w:line="265" w:lineRule="auto"/>
        <w:ind w:right="93" w:firstLine="409"/>
        <w:rPr>
          <w:rFonts w:ascii="宋体" w:hAnsi="宋体" w:eastAsia="宋体" w:cs="宋体"/>
          <w:sz w:val="21"/>
          <w:szCs w:val="21"/>
        </w:rPr>
      </w:pPr>
      <w:r>
        <w:rPr>
          <w:rFonts w:ascii="宋体" w:hAnsi="宋体" w:eastAsia="宋体" w:cs="宋体"/>
          <w:spacing w:val="-5"/>
          <w:sz w:val="21"/>
          <w:szCs w:val="21"/>
        </w:rPr>
        <w:t>应根据运营突发事件类型，明确运营单位应急机构总指挥、副总指挥及各成员单位或人员的具体职</w:t>
      </w:r>
      <w:r>
        <w:rPr>
          <w:rFonts w:ascii="宋体" w:hAnsi="宋体" w:eastAsia="宋体" w:cs="宋体"/>
          <w:spacing w:val="5"/>
          <w:sz w:val="21"/>
          <w:szCs w:val="21"/>
        </w:rPr>
        <w:t xml:space="preserve"> </w:t>
      </w:r>
      <w:r>
        <w:rPr>
          <w:rFonts w:ascii="宋体" w:hAnsi="宋体" w:eastAsia="宋体" w:cs="宋体"/>
          <w:spacing w:val="-3"/>
          <w:sz w:val="21"/>
          <w:szCs w:val="21"/>
        </w:rPr>
        <w:t>责。应急指挥机构可设置相应的工作小组，明确工作小组人员及主要负</w:t>
      </w:r>
      <w:r>
        <w:rPr>
          <w:rFonts w:ascii="宋体" w:hAnsi="宋体" w:eastAsia="宋体" w:cs="宋体"/>
          <w:spacing w:val="-4"/>
          <w:sz w:val="21"/>
          <w:szCs w:val="21"/>
        </w:rPr>
        <w:t>责人职责。</w:t>
      </w:r>
    </w:p>
    <w:p w14:paraId="7251CEDA">
      <w:pPr>
        <w:pStyle w:val="2"/>
        <w:spacing w:line="286" w:lineRule="exact"/>
        <w:rPr>
          <w:rFonts w:ascii="宋体" w:hAnsi="宋体" w:eastAsia="宋体" w:cs="宋体"/>
        </w:rPr>
      </w:pPr>
      <w:r>
        <w:rPr>
          <w:spacing w:val="-1"/>
          <w:position w:val="1"/>
        </w:rPr>
        <w:t>B.2.2.5</w:t>
      </w:r>
      <w:r>
        <w:rPr>
          <w:spacing w:val="8"/>
          <w:position w:val="1"/>
        </w:rPr>
        <w:t xml:space="preserve">     </w:t>
      </w:r>
      <w:r>
        <w:rPr>
          <w:rFonts w:ascii="宋体" w:hAnsi="宋体" w:eastAsia="宋体" w:cs="宋体"/>
          <w:spacing w:val="-1"/>
          <w:position w:val="1"/>
        </w:rPr>
        <w:t>处置原则</w:t>
      </w:r>
    </w:p>
    <w:p w14:paraId="216FEE81">
      <w:pPr>
        <w:spacing w:before="71" w:line="219" w:lineRule="auto"/>
        <w:ind w:left="409"/>
        <w:rPr>
          <w:rFonts w:ascii="宋体" w:hAnsi="宋体" w:eastAsia="宋体" w:cs="宋体"/>
          <w:sz w:val="22"/>
          <w:szCs w:val="22"/>
        </w:rPr>
      </w:pPr>
      <w:r>
        <w:rPr>
          <w:rFonts w:ascii="宋体" w:hAnsi="宋体" w:eastAsia="宋体" w:cs="宋体"/>
          <w:spacing w:val="-10"/>
          <w:sz w:val="22"/>
          <w:szCs w:val="22"/>
        </w:rPr>
        <w:t>应明确运营突发事件应急响应中的处置原则。</w:t>
      </w:r>
    </w:p>
    <w:p w14:paraId="6350D732">
      <w:pPr>
        <w:pStyle w:val="2"/>
        <w:spacing w:before="29" w:line="287" w:lineRule="exact"/>
        <w:rPr>
          <w:rFonts w:ascii="宋体" w:hAnsi="宋体" w:eastAsia="宋体" w:cs="宋体"/>
        </w:rPr>
      </w:pPr>
      <w:r>
        <w:rPr>
          <w:spacing w:val="-3"/>
          <w:position w:val="1"/>
        </w:rPr>
        <w:t>B.2.2.6</w:t>
      </w:r>
      <w:r>
        <w:rPr>
          <w:spacing w:val="9"/>
          <w:position w:val="1"/>
        </w:rPr>
        <w:t xml:space="preserve">     </w:t>
      </w:r>
      <w:r>
        <w:rPr>
          <w:rFonts w:ascii="宋体" w:hAnsi="宋体" w:eastAsia="宋体" w:cs="宋体"/>
          <w:spacing w:val="-3"/>
          <w:position w:val="1"/>
        </w:rPr>
        <w:t>信息报告</w:t>
      </w:r>
    </w:p>
    <w:p w14:paraId="1C4CCFC4">
      <w:pPr>
        <w:spacing w:before="81" w:line="218" w:lineRule="auto"/>
        <w:ind w:left="409"/>
        <w:rPr>
          <w:rFonts w:ascii="宋体" w:hAnsi="宋体" w:eastAsia="宋体" w:cs="宋体"/>
          <w:sz w:val="20"/>
          <w:szCs w:val="20"/>
        </w:rPr>
      </w:pPr>
      <w:r>
        <w:rPr>
          <w:rFonts w:ascii="宋体" w:hAnsi="宋体" w:eastAsia="宋体" w:cs="宋体"/>
          <w:spacing w:val="4"/>
          <w:sz w:val="20"/>
          <w:szCs w:val="20"/>
        </w:rPr>
        <w:t>信息报告内容主要包括：</w:t>
      </w:r>
    </w:p>
    <w:p w14:paraId="6F5496F1">
      <w:pPr>
        <w:spacing w:before="74" w:line="218" w:lineRule="auto"/>
        <w:ind w:left="409"/>
        <w:rPr>
          <w:rFonts w:ascii="宋体" w:hAnsi="宋体" w:eastAsia="宋体" w:cs="宋体"/>
          <w:sz w:val="22"/>
          <w:szCs w:val="22"/>
        </w:rPr>
      </w:pPr>
      <w:r>
        <w:rPr>
          <w:rFonts w:ascii="Times New Roman" w:hAnsi="Times New Roman" w:eastAsia="Times New Roman" w:cs="Times New Roman"/>
          <w:spacing w:val="-9"/>
          <w:sz w:val="22"/>
          <w:szCs w:val="22"/>
        </w:rPr>
        <w:t>a</w:t>
      </w:r>
      <w:r>
        <w:rPr>
          <w:rFonts w:ascii="宋体" w:hAnsi="宋体" w:eastAsia="宋体" w:cs="宋体"/>
          <w:spacing w:val="-9"/>
          <w:sz w:val="22"/>
          <w:szCs w:val="22"/>
        </w:rPr>
        <w:t>)</w:t>
      </w:r>
      <w:r>
        <w:rPr>
          <w:rFonts w:ascii="宋体" w:hAnsi="宋体" w:eastAsia="宋体" w:cs="宋体"/>
          <w:spacing w:val="7"/>
          <w:sz w:val="22"/>
          <w:szCs w:val="22"/>
        </w:rPr>
        <w:t xml:space="preserve">  </w:t>
      </w:r>
      <w:r>
        <w:rPr>
          <w:rFonts w:ascii="宋体" w:hAnsi="宋体" w:eastAsia="宋体" w:cs="宋体"/>
          <w:spacing w:val="-9"/>
          <w:sz w:val="22"/>
          <w:szCs w:val="22"/>
        </w:rPr>
        <w:t>确定报告程序；</w:t>
      </w:r>
    </w:p>
    <w:p w14:paraId="63E5F773">
      <w:pPr>
        <w:spacing w:before="39" w:line="212" w:lineRule="auto"/>
        <w:ind w:left="409"/>
        <w:rPr>
          <w:rFonts w:ascii="宋体" w:hAnsi="宋体" w:eastAsia="宋体" w:cs="宋体"/>
          <w:sz w:val="20"/>
          <w:szCs w:val="20"/>
        </w:rPr>
      </w:pPr>
      <w:r>
        <w:rPr>
          <w:rFonts w:ascii="Times New Roman" w:hAnsi="Times New Roman" w:eastAsia="Times New Roman" w:cs="Times New Roman"/>
          <w:spacing w:val="5"/>
          <w:sz w:val="20"/>
          <w:szCs w:val="20"/>
        </w:rPr>
        <w:t xml:space="preserve">b)     </w:t>
      </w:r>
      <w:r>
        <w:rPr>
          <w:rFonts w:ascii="宋体" w:hAnsi="宋体" w:eastAsia="宋体" w:cs="宋体"/>
          <w:spacing w:val="5"/>
          <w:sz w:val="20"/>
          <w:szCs w:val="20"/>
        </w:rPr>
        <w:t>确定现场报告方式；</w:t>
      </w:r>
    </w:p>
    <w:p w14:paraId="4A7B8609">
      <w:pPr>
        <w:spacing w:before="100" w:line="212" w:lineRule="auto"/>
        <w:ind w:left="409"/>
        <w:rPr>
          <w:rFonts w:ascii="宋体" w:hAnsi="宋体" w:eastAsia="宋体" w:cs="宋体"/>
          <w:sz w:val="20"/>
          <w:szCs w:val="20"/>
        </w:rPr>
      </w:pPr>
      <w:r>
        <w:rPr>
          <w:rFonts w:ascii="Times New Roman" w:hAnsi="Times New Roman" w:eastAsia="Times New Roman" w:cs="Times New Roman"/>
          <w:spacing w:val="4"/>
          <w:sz w:val="20"/>
          <w:szCs w:val="20"/>
        </w:rPr>
        <w:t>c)</w:t>
      </w:r>
      <w:r>
        <w:rPr>
          <w:rFonts w:ascii="Times New Roman" w:hAnsi="Times New Roman" w:eastAsia="Times New Roman" w:cs="Times New Roman"/>
          <w:spacing w:val="11"/>
          <w:sz w:val="20"/>
          <w:szCs w:val="20"/>
        </w:rPr>
        <w:t xml:space="preserve">     </w:t>
      </w:r>
      <w:r>
        <w:rPr>
          <w:rFonts w:ascii="宋体" w:hAnsi="宋体" w:eastAsia="宋体" w:cs="宋体"/>
          <w:spacing w:val="4"/>
          <w:sz w:val="20"/>
          <w:szCs w:val="20"/>
        </w:rPr>
        <w:t>确定24</w:t>
      </w:r>
      <w:r>
        <w:rPr>
          <w:rFonts w:ascii="Times New Roman" w:hAnsi="Times New Roman" w:eastAsia="Times New Roman" w:cs="Times New Roman"/>
          <w:spacing w:val="4"/>
          <w:sz w:val="20"/>
          <w:szCs w:val="20"/>
        </w:rPr>
        <w:t xml:space="preserve">h </w:t>
      </w:r>
      <w:r>
        <w:rPr>
          <w:rFonts w:ascii="宋体" w:hAnsi="宋体" w:eastAsia="宋体" w:cs="宋体"/>
          <w:spacing w:val="4"/>
          <w:sz w:val="20"/>
          <w:szCs w:val="20"/>
        </w:rPr>
        <w:t>与相关部门的通信、联络方式；</w:t>
      </w:r>
    </w:p>
    <w:p w14:paraId="212D2BAB">
      <w:pPr>
        <w:spacing w:before="59" w:line="212" w:lineRule="auto"/>
        <w:ind w:left="409"/>
        <w:rPr>
          <w:rFonts w:ascii="宋体" w:hAnsi="宋体" w:eastAsia="宋体" w:cs="宋体"/>
          <w:sz w:val="22"/>
          <w:szCs w:val="22"/>
        </w:rPr>
      </w:pPr>
      <w:r>
        <w:rPr>
          <w:rFonts w:ascii="Times New Roman" w:hAnsi="Times New Roman" w:eastAsia="Times New Roman" w:cs="Times New Roman"/>
          <w:spacing w:val="-12"/>
          <w:sz w:val="22"/>
          <w:szCs w:val="22"/>
        </w:rPr>
        <w:t xml:space="preserve">d)     </w:t>
      </w:r>
      <w:r>
        <w:rPr>
          <w:rFonts w:ascii="宋体" w:hAnsi="宋体" w:eastAsia="宋体" w:cs="宋体"/>
          <w:spacing w:val="-12"/>
          <w:sz w:val="22"/>
          <w:szCs w:val="22"/>
        </w:rPr>
        <w:t>明确相互认可的通告、报告形式和内容；</w:t>
      </w:r>
    </w:p>
    <w:p w14:paraId="5996236C">
      <w:pPr>
        <w:spacing w:before="78" w:line="212" w:lineRule="auto"/>
        <w:ind w:left="409"/>
        <w:rPr>
          <w:rFonts w:ascii="宋体" w:hAnsi="宋体" w:eastAsia="宋体" w:cs="宋体"/>
          <w:sz w:val="22"/>
          <w:szCs w:val="22"/>
        </w:rPr>
      </w:pPr>
      <w:r>
        <w:rPr>
          <w:rFonts w:ascii="Times New Roman" w:hAnsi="Times New Roman" w:eastAsia="Times New Roman" w:cs="Times New Roman"/>
          <w:spacing w:val="-8"/>
          <w:sz w:val="22"/>
          <w:szCs w:val="22"/>
        </w:rPr>
        <w:t xml:space="preserve">e)     </w:t>
      </w:r>
      <w:r>
        <w:rPr>
          <w:rFonts w:ascii="宋体" w:hAnsi="宋体" w:eastAsia="宋体" w:cs="宋体"/>
          <w:spacing w:val="-8"/>
          <w:sz w:val="22"/>
          <w:szCs w:val="22"/>
        </w:rPr>
        <w:t>明确应急响应人员向外求援的方式。</w:t>
      </w:r>
    </w:p>
    <w:p w14:paraId="35083715">
      <w:pPr>
        <w:pStyle w:val="2"/>
        <w:spacing w:before="102" w:line="220" w:lineRule="auto"/>
        <w:rPr>
          <w:rFonts w:ascii="宋体" w:hAnsi="宋体" w:eastAsia="宋体" w:cs="宋体"/>
        </w:rPr>
      </w:pPr>
      <w:r>
        <w:rPr>
          <w:spacing w:val="-3"/>
        </w:rPr>
        <w:t>B.2.2.7</w:t>
      </w:r>
      <w:r>
        <w:rPr>
          <w:spacing w:val="9"/>
        </w:rPr>
        <w:t xml:space="preserve">     </w:t>
      </w:r>
      <w:r>
        <w:rPr>
          <w:rFonts w:ascii="宋体" w:hAnsi="宋体" w:eastAsia="宋体" w:cs="宋体"/>
          <w:spacing w:val="-3"/>
        </w:rPr>
        <w:t>处置方案</w:t>
      </w:r>
    </w:p>
    <w:p w14:paraId="6240E0A4">
      <w:pPr>
        <w:spacing w:before="59" w:line="290" w:lineRule="auto"/>
        <w:ind w:right="102" w:firstLine="409"/>
        <w:rPr>
          <w:rFonts w:ascii="宋体" w:hAnsi="宋体" w:eastAsia="宋体" w:cs="宋体"/>
          <w:sz w:val="21"/>
          <w:szCs w:val="21"/>
        </w:rPr>
      </w:pPr>
      <w:r>
        <w:rPr>
          <w:rFonts w:ascii="宋体" w:hAnsi="宋体" w:eastAsia="宋体" w:cs="宋体"/>
          <w:sz w:val="21"/>
          <w:szCs w:val="21"/>
        </w:rPr>
        <w:t>对于本预案所针对的运营突发事件应进一步分类细化，明确相关工作岗位在</w:t>
      </w:r>
      <w:r>
        <w:rPr>
          <w:rFonts w:ascii="宋体" w:hAnsi="宋体" w:eastAsia="宋体" w:cs="宋体"/>
          <w:spacing w:val="-1"/>
          <w:sz w:val="21"/>
          <w:szCs w:val="21"/>
        </w:rPr>
        <w:t>各类运营突发事件发</w:t>
      </w:r>
      <w:r>
        <w:rPr>
          <w:rFonts w:ascii="宋体" w:hAnsi="宋体" w:eastAsia="宋体" w:cs="宋体"/>
          <w:sz w:val="21"/>
          <w:szCs w:val="21"/>
        </w:rPr>
        <w:t xml:space="preserve"> </w:t>
      </w:r>
      <w:r>
        <w:rPr>
          <w:rFonts w:ascii="宋体" w:hAnsi="宋体" w:eastAsia="宋体" w:cs="宋体"/>
          <w:spacing w:val="-3"/>
          <w:sz w:val="21"/>
          <w:szCs w:val="21"/>
        </w:rPr>
        <w:t>生后的处置程序和具体处置措施。</w:t>
      </w:r>
    </w:p>
    <w:p w14:paraId="183BFEE4">
      <w:pPr>
        <w:spacing w:line="219" w:lineRule="auto"/>
        <w:rPr>
          <w:rFonts w:ascii="宋体" w:hAnsi="宋体" w:eastAsia="宋体" w:cs="宋体"/>
          <w:sz w:val="20"/>
          <w:szCs w:val="20"/>
        </w:rPr>
      </w:pPr>
      <w:r>
        <w:rPr>
          <w:rFonts w:ascii="Times New Roman" w:hAnsi="Times New Roman" w:eastAsia="Times New Roman" w:cs="Times New Roman"/>
          <w:spacing w:val="5"/>
          <w:sz w:val="20"/>
          <w:szCs w:val="20"/>
        </w:rPr>
        <w:t>B.</w:t>
      </w:r>
      <w:r>
        <w:rPr>
          <w:rFonts w:ascii="宋体" w:hAnsi="宋体" w:eastAsia="宋体" w:cs="宋体"/>
          <w:spacing w:val="5"/>
          <w:sz w:val="20"/>
          <w:szCs w:val="20"/>
        </w:rPr>
        <w:t>2.2.8</w:t>
      </w:r>
      <w:r>
        <w:rPr>
          <w:rFonts w:ascii="宋体" w:hAnsi="宋体" w:eastAsia="宋体" w:cs="宋体"/>
          <w:spacing w:val="41"/>
          <w:sz w:val="20"/>
          <w:szCs w:val="20"/>
        </w:rPr>
        <w:t xml:space="preserve">  </w:t>
      </w:r>
      <w:r>
        <w:rPr>
          <w:rFonts w:ascii="宋体" w:hAnsi="宋体" w:eastAsia="宋体" w:cs="宋体"/>
          <w:spacing w:val="5"/>
          <w:sz w:val="20"/>
          <w:szCs w:val="20"/>
        </w:rPr>
        <w:t>特殊程序</w:t>
      </w:r>
    </w:p>
    <w:p w14:paraId="08EAD1AC">
      <w:pPr>
        <w:spacing w:before="53" w:line="309" w:lineRule="auto"/>
        <w:ind w:firstLine="409"/>
        <w:rPr>
          <w:rFonts w:ascii="宋体" w:hAnsi="宋体" w:eastAsia="宋体" w:cs="宋体"/>
          <w:sz w:val="21"/>
          <w:szCs w:val="21"/>
        </w:rPr>
      </w:pPr>
      <w:r>
        <w:rPr>
          <w:rFonts w:ascii="宋体" w:hAnsi="宋体" w:eastAsia="宋体" w:cs="宋体"/>
          <w:sz w:val="21"/>
          <w:szCs w:val="21"/>
        </w:rPr>
        <w:t>对于某些需要更详细的处置程序才能应对的运营突发事件，应明确具体</w:t>
      </w:r>
      <w:r>
        <w:rPr>
          <w:rFonts w:ascii="宋体" w:hAnsi="宋体" w:eastAsia="宋体" w:cs="宋体"/>
          <w:spacing w:val="-1"/>
          <w:sz w:val="21"/>
          <w:szCs w:val="21"/>
        </w:rPr>
        <w:t>处置程序(比如列车脱轨、</w:t>
      </w:r>
      <w:r>
        <w:rPr>
          <w:rFonts w:ascii="宋体" w:hAnsi="宋体" w:eastAsia="宋体" w:cs="宋体"/>
          <w:sz w:val="21"/>
          <w:szCs w:val="21"/>
        </w:rPr>
        <w:t xml:space="preserve"> </w:t>
      </w:r>
      <w:r>
        <w:rPr>
          <w:rFonts w:ascii="宋体" w:hAnsi="宋体" w:eastAsia="宋体" w:cs="宋体"/>
          <w:spacing w:val="-6"/>
          <w:sz w:val="21"/>
          <w:szCs w:val="21"/>
        </w:rPr>
        <w:t>冲突、倾覆后起复处置等需要遵照详细的工序图，并附有安</w:t>
      </w:r>
      <w:r>
        <w:rPr>
          <w:rFonts w:ascii="宋体" w:hAnsi="宋体" w:eastAsia="宋体" w:cs="宋体"/>
          <w:spacing w:val="-7"/>
          <w:sz w:val="21"/>
          <w:szCs w:val="21"/>
        </w:rPr>
        <w:t>全注意事项)。</w:t>
      </w:r>
    </w:p>
    <w:p w14:paraId="7CC1C0D2">
      <w:pPr>
        <w:pStyle w:val="2"/>
        <w:spacing w:before="56" w:line="300" w:lineRule="exact"/>
        <w:rPr>
          <w:rFonts w:ascii="黑体" w:hAnsi="黑体" w:eastAsia="黑体" w:cs="黑体"/>
          <w:sz w:val="22"/>
          <w:szCs w:val="22"/>
        </w:rPr>
      </w:pPr>
      <w:r>
        <w:rPr>
          <w:spacing w:val="-9"/>
          <w:position w:val="1"/>
          <w:sz w:val="22"/>
          <w:szCs w:val="22"/>
        </w:rPr>
        <w:t>B.3</w:t>
      </w:r>
      <w:r>
        <w:rPr>
          <w:spacing w:val="4"/>
          <w:position w:val="1"/>
          <w:sz w:val="22"/>
          <w:szCs w:val="22"/>
        </w:rPr>
        <w:t xml:space="preserve">    </w:t>
      </w:r>
      <w:r>
        <w:rPr>
          <w:rFonts w:ascii="黑体" w:hAnsi="黑体" w:eastAsia="黑体" w:cs="黑体"/>
          <w:spacing w:val="-9"/>
          <w:position w:val="1"/>
          <w:sz w:val="22"/>
          <w:szCs w:val="22"/>
        </w:rPr>
        <w:t>现场处置方案</w:t>
      </w:r>
    </w:p>
    <w:p w14:paraId="1ABD7CA4">
      <w:pPr>
        <w:pStyle w:val="2"/>
        <w:spacing w:before="192" w:line="300" w:lineRule="exact"/>
        <w:rPr>
          <w:rFonts w:ascii="黑体" w:hAnsi="黑体" w:eastAsia="黑体" w:cs="黑体"/>
          <w:sz w:val="22"/>
          <w:szCs w:val="22"/>
        </w:rPr>
      </w:pPr>
      <w:r>
        <w:rPr>
          <w:spacing w:val="-8"/>
          <w:position w:val="1"/>
          <w:sz w:val="22"/>
          <w:szCs w:val="22"/>
        </w:rPr>
        <w:t xml:space="preserve">B.3. </w:t>
      </w:r>
      <w:r>
        <w:rPr>
          <w:rFonts w:ascii="黑体" w:hAnsi="黑体" w:eastAsia="黑体" w:cs="黑体"/>
          <w:spacing w:val="-8"/>
          <w:position w:val="1"/>
          <w:sz w:val="22"/>
          <w:szCs w:val="22"/>
        </w:rPr>
        <w:t>1</w:t>
      </w:r>
      <w:r>
        <w:rPr>
          <w:rFonts w:ascii="黑体" w:hAnsi="黑体" w:eastAsia="黑体" w:cs="黑体"/>
          <w:spacing w:val="18"/>
          <w:position w:val="1"/>
          <w:sz w:val="22"/>
          <w:szCs w:val="22"/>
        </w:rPr>
        <w:t xml:space="preserve">  </w:t>
      </w:r>
      <w:r>
        <w:rPr>
          <w:rFonts w:ascii="黑体" w:hAnsi="黑体" w:eastAsia="黑体" w:cs="黑体"/>
          <w:spacing w:val="-8"/>
          <w:position w:val="1"/>
          <w:sz w:val="22"/>
          <w:szCs w:val="22"/>
        </w:rPr>
        <w:t>基本要求</w:t>
      </w:r>
    </w:p>
    <w:p w14:paraId="21B7572D">
      <w:pPr>
        <w:spacing w:before="159" w:line="322" w:lineRule="auto"/>
        <w:ind w:right="95" w:firstLine="409"/>
        <w:rPr>
          <w:rFonts w:ascii="宋体" w:hAnsi="宋体" w:eastAsia="宋体" w:cs="宋体"/>
          <w:sz w:val="22"/>
          <w:szCs w:val="22"/>
        </w:rPr>
      </w:pPr>
      <w:r>
        <w:rPr>
          <w:rFonts w:ascii="宋体" w:hAnsi="宋体" w:eastAsia="宋体" w:cs="宋体"/>
          <w:spacing w:val="-20"/>
          <w:sz w:val="22"/>
          <w:szCs w:val="22"/>
        </w:rPr>
        <w:t>对于各专项应急预案，运营单位应针对运营突发事件可能发生的车站、区间、控制中心、车辆基地等</w:t>
      </w:r>
      <w:r>
        <w:rPr>
          <w:rFonts w:ascii="宋体" w:hAnsi="宋体" w:eastAsia="宋体" w:cs="宋体"/>
          <w:spacing w:val="18"/>
          <w:sz w:val="22"/>
          <w:szCs w:val="22"/>
        </w:rPr>
        <w:t xml:space="preserve"> </w:t>
      </w:r>
      <w:r>
        <w:rPr>
          <w:rFonts w:ascii="宋体" w:hAnsi="宋体" w:eastAsia="宋体" w:cs="宋体"/>
          <w:spacing w:val="-19"/>
          <w:sz w:val="22"/>
          <w:szCs w:val="22"/>
        </w:rPr>
        <w:t>不同地点，制订现场处置方案</w:t>
      </w:r>
    </w:p>
    <w:p w14:paraId="510C8212">
      <w:pPr>
        <w:pStyle w:val="2"/>
        <w:spacing w:before="53" w:line="300" w:lineRule="exact"/>
        <w:rPr>
          <w:rFonts w:ascii="黑体" w:hAnsi="黑体" w:eastAsia="黑体" w:cs="黑体"/>
          <w:sz w:val="22"/>
          <w:szCs w:val="22"/>
        </w:rPr>
      </w:pPr>
      <w:r>
        <w:rPr>
          <w:spacing w:val="-3"/>
          <w:position w:val="1"/>
          <w:sz w:val="22"/>
          <w:szCs w:val="22"/>
        </w:rPr>
        <w:t>B.3.2</w:t>
      </w:r>
      <w:r>
        <w:rPr>
          <w:spacing w:val="12"/>
          <w:position w:val="1"/>
          <w:sz w:val="22"/>
          <w:szCs w:val="22"/>
        </w:rPr>
        <w:t xml:space="preserve">    </w:t>
      </w:r>
      <w:r>
        <w:rPr>
          <w:rFonts w:ascii="黑体" w:hAnsi="黑体" w:eastAsia="黑体" w:cs="黑体"/>
          <w:spacing w:val="-3"/>
          <w:position w:val="1"/>
          <w:sz w:val="22"/>
          <w:szCs w:val="22"/>
        </w:rPr>
        <w:t>主要内容</w:t>
      </w:r>
    </w:p>
    <w:p w14:paraId="3B628978">
      <w:pPr>
        <w:pStyle w:val="2"/>
        <w:spacing w:before="171" w:line="300" w:lineRule="exact"/>
        <w:rPr>
          <w:rFonts w:ascii="宋体" w:hAnsi="宋体" w:eastAsia="宋体" w:cs="宋体"/>
          <w:sz w:val="22"/>
          <w:szCs w:val="22"/>
        </w:rPr>
      </w:pPr>
      <w:r>
        <w:rPr>
          <w:spacing w:val="-7"/>
          <w:position w:val="1"/>
          <w:sz w:val="22"/>
          <w:szCs w:val="22"/>
        </w:rPr>
        <w:t>B.3.2.</w:t>
      </w:r>
      <w:r>
        <w:rPr>
          <w:spacing w:val="44"/>
          <w:position w:val="1"/>
          <w:sz w:val="22"/>
          <w:szCs w:val="22"/>
        </w:rPr>
        <w:t xml:space="preserve"> </w:t>
      </w:r>
      <w:r>
        <w:rPr>
          <w:rFonts w:ascii="宋体" w:hAnsi="宋体" w:eastAsia="宋体" w:cs="宋体"/>
          <w:spacing w:val="-7"/>
          <w:position w:val="1"/>
          <w:sz w:val="22"/>
          <w:szCs w:val="22"/>
        </w:rPr>
        <w:t>1</w:t>
      </w:r>
      <w:r>
        <w:rPr>
          <w:rFonts w:ascii="宋体" w:hAnsi="宋体" w:eastAsia="宋体" w:cs="宋体"/>
          <w:spacing w:val="17"/>
          <w:position w:val="1"/>
          <w:sz w:val="22"/>
          <w:szCs w:val="22"/>
        </w:rPr>
        <w:t xml:space="preserve">  </w:t>
      </w:r>
      <w:r>
        <w:rPr>
          <w:rFonts w:ascii="宋体" w:hAnsi="宋体" w:eastAsia="宋体" w:cs="宋体"/>
          <w:spacing w:val="-7"/>
          <w:position w:val="1"/>
          <w:sz w:val="22"/>
          <w:szCs w:val="22"/>
        </w:rPr>
        <w:t>风险分析</w:t>
      </w:r>
    </w:p>
    <w:p w14:paraId="76C30BDB">
      <w:pPr>
        <w:spacing w:before="78" w:line="219" w:lineRule="auto"/>
        <w:ind w:left="409"/>
        <w:rPr>
          <w:rFonts w:ascii="宋体" w:hAnsi="宋体" w:eastAsia="宋体" w:cs="宋体"/>
          <w:sz w:val="20"/>
          <w:szCs w:val="20"/>
        </w:rPr>
      </w:pPr>
      <w:r>
        <w:rPr>
          <w:rFonts w:ascii="宋体" w:hAnsi="宋体" w:eastAsia="宋体" w:cs="宋体"/>
          <w:spacing w:val="5"/>
          <w:sz w:val="20"/>
          <w:szCs w:val="20"/>
        </w:rPr>
        <w:t>风险分析的内容主要包括：</w:t>
      </w:r>
    </w:p>
    <w:p w14:paraId="76F1317B">
      <w:pPr>
        <w:spacing w:before="93" w:line="219" w:lineRule="auto"/>
        <w:ind w:left="409"/>
        <w:rPr>
          <w:rFonts w:ascii="宋体" w:hAnsi="宋体" w:eastAsia="宋体" w:cs="宋体"/>
          <w:sz w:val="20"/>
          <w:szCs w:val="20"/>
        </w:rPr>
      </w:pPr>
      <w:r>
        <w:rPr>
          <w:rFonts w:ascii="Times New Roman" w:hAnsi="Times New Roman" w:eastAsia="Times New Roman" w:cs="Times New Roman"/>
          <w:spacing w:val="4"/>
          <w:sz w:val="20"/>
          <w:szCs w:val="20"/>
        </w:rPr>
        <w:t>a</w:t>
      </w:r>
      <w:r>
        <w:rPr>
          <w:rFonts w:ascii="Times New Roman" w:hAnsi="Times New Roman" w:eastAsia="Times New Roman" w:cs="Times New Roman"/>
          <w:spacing w:val="-13"/>
          <w:sz w:val="20"/>
          <w:szCs w:val="20"/>
        </w:rPr>
        <w:t xml:space="preserve"> </w:t>
      </w:r>
      <w:r>
        <w:rPr>
          <w:rFonts w:ascii="宋体" w:hAnsi="宋体" w:eastAsia="宋体" w:cs="宋体"/>
          <w:spacing w:val="4"/>
          <w:sz w:val="20"/>
          <w:szCs w:val="20"/>
        </w:rPr>
        <w:t>)</w:t>
      </w:r>
      <w:r>
        <w:rPr>
          <w:rFonts w:ascii="宋体" w:hAnsi="宋体" w:eastAsia="宋体" w:cs="宋体"/>
          <w:spacing w:val="19"/>
          <w:sz w:val="20"/>
          <w:szCs w:val="20"/>
        </w:rPr>
        <w:t xml:space="preserve">  </w:t>
      </w:r>
      <w:r>
        <w:rPr>
          <w:rFonts w:ascii="宋体" w:hAnsi="宋体" w:eastAsia="宋体" w:cs="宋体"/>
          <w:spacing w:val="4"/>
          <w:sz w:val="20"/>
          <w:szCs w:val="20"/>
        </w:rPr>
        <w:t>运营突发事件类型；</w:t>
      </w:r>
    </w:p>
    <w:p w14:paraId="3DA71F7C">
      <w:pPr>
        <w:spacing w:before="60" w:line="212" w:lineRule="auto"/>
        <w:ind w:left="409"/>
        <w:rPr>
          <w:rFonts w:ascii="宋体" w:hAnsi="宋体" w:eastAsia="宋体" w:cs="宋体"/>
          <w:sz w:val="20"/>
          <w:szCs w:val="20"/>
        </w:rPr>
      </w:pPr>
      <w:r>
        <w:rPr>
          <w:rFonts w:ascii="Times New Roman" w:hAnsi="Times New Roman" w:eastAsia="Times New Roman" w:cs="Times New Roman"/>
          <w:spacing w:val="4"/>
          <w:sz w:val="20"/>
          <w:szCs w:val="20"/>
        </w:rPr>
        <w:t xml:space="preserve">b)     </w:t>
      </w:r>
      <w:r>
        <w:rPr>
          <w:rFonts w:ascii="宋体" w:hAnsi="宋体" w:eastAsia="宋体" w:cs="宋体"/>
          <w:spacing w:val="4"/>
          <w:sz w:val="20"/>
          <w:szCs w:val="20"/>
        </w:rPr>
        <w:t>运营突发事件发生的区域、地点或装置的名称；</w:t>
      </w:r>
    </w:p>
    <w:p w14:paraId="3FCBEDA9">
      <w:pPr>
        <w:spacing w:before="69" w:line="212" w:lineRule="auto"/>
        <w:ind w:left="409"/>
        <w:rPr>
          <w:rFonts w:ascii="宋体" w:hAnsi="宋体" w:eastAsia="宋体" w:cs="宋体"/>
          <w:sz w:val="22"/>
          <w:szCs w:val="22"/>
        </w:rPr>
      </w:pPr>
      <w:r>
        <w:rPr>
          <w:rFonts w:ascii="Times New Roman" w:hAnsi="Times New Roman" w:eastAsia="Times New Roman" w:cs="Times New Roman"/>
          <w:spacing w:val="-11"/>
          <w:sz w:val="22"/>
          <w:szCs w:val="22"/>
        </w:rPr>
        <w:t xml:space="preserve">c)     </w:t>
      </w:r>
      <w:r>
        <w:rPr>
          <w:rFonts w:ascii="宋体" w:hAnsi="宋体" w:eastAsia="宋体" w:cs="宋体"/>
          <w:spacing w:val="-11"/>
          <w:sz w:val="22"/>
          <w:szCs w:val="22"/>
        </w:rPr>
        <w:t>运营突发事件发生的可能时间、危害程度及其影响范围；</w:t>
      </w:r>
    </w:p>
    <w:p w14:paraId="413F5DFF">
      <w:pPr>
        <w:spacing w:before="57" w:line="212" w:lineRule="auto"/>
        <w:ind w:left="409"/>
        <w:rPr>
          <w:rFonts w:ascii="宋体" w:hAnsi="宋体" w:eastAsia="宋体" w:cs="宋体"/>
          <w:sz w:val="22"/>
          <w:szCs w:val="22"/>
        </w:rPr>
      </w:pPr>
      <w:r>
        <w:rPr>
          <w:rFonts w:ascii="Times New Roman" w:hAnsi="Times New Roman" w:eastAsia="Times New Roman" w:cs="Times New Roman"/>
          <w:spacing w:val="-8"/>
          <w:sz w:val="22"/>
          <w:szCs w:val="22"/>
        </w:rPr>
        <w:t xml:space="preserve">d)     </w:t>
      </w:r>
      <w:r>
        <w:rPr>
          <w:rFonts w:ascii="宋体" w:hAnsi="宋体" w:eastAsia="宋体" w:cs="宋体"/>
          <w:spacing w:val="-8"/>
          <w:sz w:val="22"/>
          <w:szCs w:val="22"/>
        </w:rPr>
        <w:t>运营突发事件发生前可能出现的征兆；</w:t>
      </w:r>
    </w:p>
    <w:p w14:paraId="2F20AE3C">
      <w:pPr>
        <w:spacing w:before="68" w:line="212" w:lineRule="auto"/>
        <w:ind w:left="409"/>
        <w:rPr>
          <w:rFonts w:ascii="宋体" w:hAnsi="宋体" w:eastAsia="宋体" w:cs="宋体"/>
          <w:sz w:val="22"/>
          <w:szCs w:val="22"/>
        </w:rPr>
      </w:pPr>
      <w:r>
        <w:rPr>
          <w:rFonts w:ascii="Times New Roman" w:hAnsi="Times New Roman" w:eastAsia="Times New Roman" w:cs="Times New Roman"/>
          <w:spacing w:val="-11"/>
          <w:sz w:val="22"/>
          <w:szCs w:val="22"/>
        </w:rPr>
        <w:t xml:space="preserve">e)     </w:t>
      </w:r>
      <w:r>
        <w:rPr>
          <w:rFonts w:ascii="宋体" w:hAnsi="宋体" w:eastAsia="宋体" w:cs="宋体"/>
          <w:spacing w:val="-11"/>
          <w:sz w:val="22"/>
          <w:szCs w:val="22"/>
        </w:rPr>
        <w:t>运营突发事件可能引发的次生</w:t>
      </w:r>
      <w:r>
        <w:rPr>
          <w:rFonts w:ascii="宋体" w:hAnsi="宋体" w:eastAsia="宋体" w:cs="宋体"/>
          <w:spacing w:val="-12"/>
          <w:sz w:val="22"/>
          <w:szCs w:val="22"/>
        </w:rPr>
        <w:t>、衍生事件。</w:t>
      </w:r>
    </w:p>
    <w:p w14:paraId="354E1AC5">
      <w:pPr>
        <w:pStyle w:val="2"/>
        <w:spacing w:before="53" w:line="300" w:lineRule="exact"/>
        <w:rPr>
          <w:rFonts w:ascii="宋体" w:hAnsi="宋体" w:eastAsia="宋体" w:cs="宋体"/>
          <w:sz w:val="22"/>
          <w:szCs w:val="22"/>
        </w:rPr>
      </w:pPr>
      <w:r>
        <w:rPr>
          <w:spacing w:val="-4"/>
          <w:position w:val="1"/>
          <w:sz w:val="22"/>
          <w:szCs w:val="22"/>
        </w:rPr>
        <w:t xml:space="preserve">B.3.2.2     </w:t>
      </w:r>
      <w:r>
        <w:rPr>
          <w:rFonts w:ascii="宋体" w:hAnsi="宋体" w:eastAsia="宋体" w:cs="宋体"/>
          <w:spacing w:val="-4"/>
          <w:position w:val="1"/>
          <w:sz w:val="22"/>
          <w:szCs w:val="22"/>
        </w:rPr>
        <w:t>应急工作职责</w:t>
      </w:r>
    </w:p>
    <w:p w14:paraId="5A9BB4B5">
      <w:pPr>
        <w:pStyle w:val="2"/>
        <w:spacing w:before="39" w:line="277" w:lineRule="auto"/>
        <w:ind w:right="744" w:firstLine="409"/>
        <w:rPr>
          <w:rFonts w:ascii="宋体" w:hAnsi="宋体" w:eastAsia="宋体" w:cs="宋体"/>
          <w:sz w:val="22"/>
          <w:szCs w:val="22"/>
        </w:rPr>
      </w:pPr>
      <w:r>
        <w:rPr>
          <w:rFonts w:ascii="宋体" w:hAnsi="宋体" w:eastAsia="宋体" w:cs="宋体"/>
          <w:spacing w:val="-16"/>
          <w:sz w:val="22"/>
          <w:szCs w:val="22"/>
        </w:rPr>
        <w:t>应根据现场工作岗位、组织形式及人员构成，明确现场各岗位人员的应急工作职责和分工。</w:t>
      </w:r>
      <w:r>
        <w:rPr>
          <w:rFonts w:ascii="宋体" w:hAnsi="宋体" w:eastAsia="宋体" w:cs="宋体"/>
          <w:spacing w:val="8"/>
          <w:sz w:val="22"/>
          <w:szCs w:val="22"/>
        </w:rPr>
        <w:t xml:space="preserve"> </w:t>
      </w:r>
      <w:r>
        <w:rPr>
          <w:spacing w:val="-4"/>
          <w:sz w:val="22"/>
          <w:szCs w:val="22"/>
        </w:rPr>
        <w:t xml:space="preserve">B.3.2.3     </w:t>
      </w:r>
      <w:r>
        <w:rPr>
          <w:rFonts w:ascii="宋体" w:hAnsi="宋体" w:eastAsia="宋体" w:cs="宋体"/>
          <w:spacing w:val="-4"/>
          <w:sz w:val="22"/>
          <w:szCs w:val="22"/>
        </w:rPr>
        <w:t>应急处置</w:t>
      </w:r>
    </w:p>
    <w:p w14:paraId="0A8DE631">
      <w:pPr>
        <w:spacing w:line="214" w:lineRule="auto"/>
        <w:ind w:left="409"/>
        <w:rPr>
          <w:rFonts w:ascii="宋体" w:hAnsi="宋体" w:eastAsia="宋体" w:cs="宋体"/>
          <w:sz w:val="22"/>
          <w:szCs w:val="22"/>
        </w:rPr>
      </w:pPr>
      <w:r>
        <w:rPr>
          <w:rFonts w:ascii="宋体" w:hAnsi="宋体" w:eastAsia="宋体" w:cs="宋体"/>
          <w:spacing w:val="-14"/>
          <w:sz w:val="22"/>
          <w:szCs w:val="22"/>
        </w:rPr>
        <w:t>应急处置内容主要包括：</w:t>
      </w:r>
    </w:p>
    <w:p w14:paraId="7C87A0A4">
      <w:pPr>
        <w:spacing w:line="288" w:lineRule="auto"/>
        <w:ind w:left="848" w:right="95" w:hanging="439"/>
        <w:rPr>
          <w:rFonts w:ascii="宋体" w:hAnsi="宋体" w:eastAsia="宋体" w:cs="宋体"/>
          <w:sz w:val="22"/>
          <w:szCs w:val="22"/>
        </w:rPr>
      </w:pPr>
      <w:r>
        <w:rPr>
          <w:rFonts w:ascii="Times New Roman" w:hAnsi="Times New Roman" w:eastAsia="Times New Roman" w:cs="Times New Roman"/>
          <w:spacing w:val="-13"/>
          <w:sz w:val="22"/>
          <w:szCs w:val="22"/>
        </w:rPr>
        <w:t xml:space="preserve">a)     </w:t>
      </w:r>
      <w:r>
        <w:rPr>
          <w:rFonts w:ascii="宋体" w:hAnsi="宋体" w:eastAsia="宋体" w:cs="宋体"/>
          <w:spacing w:val="-13"/>
          <w:sz w:val="22"/>
          <w:szCs w:val="22"/>
        </w:rPr>
        <w:t>根据可能发生的运营突发事件及现场情</w:t>
      </w:r>
      <w:r>
        <w:rPr>
          <w:rFonts w:ascii="宋体" w:hAnsi="宋体" w:eastAsia="宋体" w:cs="宋体"/>
          <w:spacing w:val="-14"/>
          <w:sz w:val="22"/>
          <w:szCs w:val="22"/>
        </w:rPr>
        <w:t>况，明确报警、应急措施启动、应急救援人员引导、事</w:t>
      </w:r>
      <w:r>
        <w:rPr>
          <w:rFonts w:ascii="宋体" w:hAnsi="宋体" w:eastAsia="宋体" w:cs="宋体"/>
          <w:sz w:val="22"/>
          <w:szCs w:val="22"/>
        </w:rPr>
        <w:t xml:space="preserve"> </w:t>
      </w:r>
      <w:r>
        <w:rPr>
          <w:rFonts w:ascii="宋体" w:hAnsi="宋体" w:eastAsia="宋体" w:cs="宋体"/>
          <w:spacing w:val="-14"/>
          <w:sz w:val="22"/>
          <w:szCs w:val="22"/>
        </w:rPr>
        <w:t>态扩大，以及与总体应急预案和专项应急预案的衔接</w:t>
      </w:r>
      <w:r>
        <w:rPr>
          <w:rFonts w:ascii="宋体" w:hAnsi="宋体" w:eastAsia="宋体" w:cs="宋体"/>
          <w:spacing w:val="-15"/>
          <w:sz w:val="22"/>
          <w:szCs w:val="22"/>
        </w:rPr>
        <w:t>程序；</w:t>
      </w:r>
    </w:p>
    <w:p w14:paraId="4FC2308A">
      <w:pPr>
        <w:spacing w:line="288" w:lineRule="auto"/>
        <w:rPr>
          <w:rFonts w:ascii="宋体" w:hAnsi="宋体" w:eastAsia="宋体" w:cs="宋体"/>
          <w:sz w:val="22"/>
          <w:szCs w:val="22"/>
        </w:rPr>
        <w:sectPr>
          <w:headerReference r:id="rId31" w:type="default"/>
          <w:footerReference r:id="rId32" w:type="default"/>
          <w:pgSz w:w="11900" w:h="16840"/>
          <w:pgMar w:top="1324" w:right="1195" w:bottom="1639" w:left="1380" w:header="1001" w:footer="1459" w:gutter="0"/>
          <w:cols w:space="720" w:num="1"/>
        </w:sectPr>
      </w:pPr>
    </w:p>
    <w:p w14:paraId="22E1BD5D">
      <w:pPr>
        <w:spacing w:before="279" w:line="251" w:lineRule="auto"/>
        <w:ind w:left="819" w:hanging="419"/>
        <w:rPr>
          <w:rFonts w:ascii="宋体" w:hAnsi="宋体" w:eastAsia="宋体" w:cs="宋体"/>
          <w:sz w:val="22"/>
          <w:szCs w:val="22"/>
        </w:rPr>
      </w:pPr>
      <w:r>
        <w:rPr>
          <w:rFonts w:ascii="Times New Roman" w:hAnsi="Times New Roman" w:eastAsia="Times New Roman" w:cs="Times New Roman"/>
          <w:spacing w:val="-14"/>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13"/>
          <w:sz w:val="22"/>
          <w:szCs w:val="22"/>
        </w:rPr>
        <w:t>针对可能发生的运营突发事件，从人</w:t>
      </w:r>
      <w:r>
        <w:rPr>
          <w:rFonts w:ascii="宋体" w:hAnsi="宋体" w:eastAsia="宋体" w:cs="宋体"/>
          <w:spacing w:val="-14"/>
          <w:sz w:val="22"/>
          <w:szCs w:val="22"/>
        </w:rPr>
        <w:t>员救护、事态控制、灾害后果消除、恢复运营等方面制</w:t>
      </w:r>
      <w:r>
        <w:rPr>
          <w:rFonts w:ascii="宋体" w:hAnsi="宋体" w:eastAsia="宋体" w:cs="宋体"/>
          <w:spacing w:val="-12"/>
          <w:sz w:val="22"/>
          <w:szCs w:val="22"/>
        </w:rPr>
        <w:t>订</w:t>
      </w:r>
      <w:r>
        <w:rPr>
          <w:rFonts w:ascii="宋体" w:hAnsi="宋体" w:eastAsia="宋体" w:cs="宋体"/>
          <w:sz w:val="22"/>
          <w:szCs w:val="22"/>
        </w:rPr>
        <w:t xml:space="preserve"> </w:t>
      </w:r>
      <w:r>
        <w:rPr>
          <w:rFonts w:ascii="宋体" w:hAnsi="宋体" w:eastAsia="宋体" w:cs="宋体"/>
          <w:spacing w:val="-13"/>
          <w:sz w:val="22"/>
          <w:szCs w:val="22"/>
        </w:rPr>
        <w:t>应急处置措施；</w:t>
      </w:r>
    </w:p>
    <w:p w14:paraId="3E7121D3">
      <w:pPr>
        <w:spacing w:before="33" w:line="212" w:lineRule="auto"/>
        <w:ind w:right="16"/>
        <w:jc w:val="right"/>
        <w:rPr>
          <w:rFonts w:ascii="宋体" w:hAnsi="宋体" w:eastAsia="宋体" w:cs="宋体"/>
          <w:sz w:val="21"/>
          <w:szCs w:val="21"/>
        </w:rPr>
      </w:pPr>
      <w:r>
        <w:rPr>
          <w:rFonts w:ascii="Times New Roman" w:hAnsi="Times New Roman" w:eastAsia="Times New Roman" w:cs="Times New Roman"/>
          <w:spacing w:val="-5"/>
          <w:sz w:val="21"/>
          <w:szCs w:val="21"/>
        </w:rPr>
        <w:t xml:space="preserve">c)     </w:t>
      </w:r>
      <w:r>
        <w:rPr>
          <w:rFonts w:ascii="宋体" w:hAnsi="宋体" w:eastAsia="宋体" w:cs="宋体"/>
          <w:spacing w:val="-5"/>
          <w:sz w:val="21"/>
          <w:szCs w:val="21"/>
        </w:rPr>
        <w:t>明确报警负责人、报警电话，上级管理部门、相关应急救援单位联络方式和联系人，运营突发</w:t>
      </w:r>
    </w:p>
    <w:p w14:paraId="1264F6A6">
      <w:pPr>
        <w:spacing w:before="110" w:line="218" w:lineRule="auto"/>
        <w:ind w:left="820"/>
        <w:rPr>
          <w:rFonts w:ascii="宋体" w:hAnsi="宋体" w:eastAsia="宋体" w:cs="宋体"/>
          <w:sz w:val="21"/>
          <w:szCs w:val="21"/>
        </w:rPr>
      </w:pPr>
      <w:r>
        <w:rPr>
          <w:rFonts w:ascii="宋体" w:hAnsi="宋体" w:eastAsia="宋体" w:cs="宋体"/>
          <w:spacing w:val="-3"/>
          <w:sz w:val="21"/>
          <w:szCs w:val="21"/>
        </w:rPr>
        <w:t>事件报告基本要求和内容。</w:t>
      </w:r>
    </w:p>
    <w:p w14:paraId="31ED94B2">
      <w:pPr>
        <w:pStyle w:val="2"/>
        <w:spacing w:before="38" w:line="272" w:lineRule="exact"/>
        <w:rPr>
          <w:rFonts w:ascii="宋体" w:hAnsi="宋体" w:eastAsia="宋体" w:cs="宋体"/>
          <w:sz w:val="20"/>
          <w:szCs w:val="20"/>
        </w:rPr>
      </w:pPr>
      <w:r>
        <w:rPr>
          <w:spacing w:val="3"/>
          <w:position w:val="1"/>
          <w:sz w:val="20"/>
          <w:szCs w:val="20"/>
        </w:rPr>
        <w:t>B.3.2.4</w:t>
      </w:r>
      <w:r>
        <w:rPr>
          <w:spacing w:val="7"/>
          <w:position w:val="1"/>
          <w:sz w:val="20"/>
          <w:szCs w:val="20"/>
        </w:rPr>
        <w:t xml:space="preserve">      </w:t>
      </w:r>
      <w:r>
        <w:rPr>
          <w:rFonts w:ascii="宋体" w:hAnsi="宋体" w:eastAsia="宋体" w:cs="宋体"/>
          <w:spacing w:val="3"/>
          <w:position w:val="1"/>
          <w:sz w:val="20"/>
          <w:szCs w:val="20"/>
        </w:rPr>
        <w:t>物资装备储备</w:t>
      </w:r>
    </w:p>
    <w:p w14:paraId="377ECEB0">
      <w:pPr>
        <w:spacing w:before="53" w:line="253" w:lineRule="auto"/>
        <w:ind w:right="38" w:firstLine="400"/>
        <w:rPr>
          <w:rFonts w:ascii="宋体" w:hAnsi="宋体" w:eastAsia="宋体" w:cs="宋体"/>
          <w:sz w:val="22"/>
          <w:szCs w:val="22"/>
        </w:rPr>
      </w:pPr>
      <w:r>
        <w:rPr>
          <w:rFonts w:ascii="宋体" w:hAnsi="宋体" w:eastAsia="宋体" w:cs="宋体"/>
          <w:spacing w:val="-16"/>
          <w:sz w:val="22"/>
          <w:szCs w:val="22"/>
        </w:rPr>
        <w:t>应明确不同类型运营突发事件现场应急处置需要的物资与装备的数量、摆放要求，便于应急响应时</w:t>
      </w:r>
      <w:r>
        <w:rPr>
          <w:rFonts w:ascii="宋体" w:hAnsi="宋体" w:eastAsia="宋体" w:cs="宋体"/>
          <w:spacing w:val="18"/>
          <w:sz w:val="22"/>
          <w:szCs w:val="22"/>
        </w:rPr>
        <w:t xml:space="preserve"> </w:t>
      </w:r>
      <w:r>
        <w:rPr>
          <w:rFonts w:ascii="宋体" w:hAnsi="宋体" w:eastAsia="宋体" w:cs="宋体"/>
          <w:spacing w:val="-10"/>
          <w:sz w:val="22"/>
          <w:szCs w:val="22"/>
        </w:rPr>
        <w:t>取用。</w:t>
      </w:r>
    </w:p>
    <w:p w14:paraId="0D7FD4E4">
      <w:pPr>
        <w:pStyle w:val="2"/>
        <w:spacing w:line="286" w:lineRule="exact"/>
        <w:rPr>
          <w:rFonts w:ascii="宋体" w:hAnsi="宋体" w:eastAsia="宋体" w:cs="宋体"/>
        </w:rPr>
      </w:pPr>
      <w:r>
        <w:rPr>
          <w:spacing w:val="-3"/>
          <w:position w:val="1"/>
        </w:rPr>
        <w:t>B.3.2.5</w:t>
      </w:r>
      <w:r>
        <w:rPr>
          <w:spacing w:val="9"/>
          <w:position w:val="1"/>
        </w:rPr>
        <w:t xml:space="preserve">     </w:t>
      </w:r>
      <w:r>
        <w:rPr>
          <w:rFonts w:ascii="宋体" w:hAnsi="宋体" w:eastAsia="宋体" w:cs="宋体"/>
          <w:spacing w:val="-3"/>
          <w:position w:val="1"/>
        </w:rPr>
        <w:t>注意事项</w:t>
      </w:r>
    </w:p>
    <w:p w14:paraId="25C5885E">
      <w:pPr>
        <w:spacing w:before="81" w:line="220" w:lineRule="auto"/>
        <w:ind w:left="400"/>
        <w:rPr>
          <w:rFonts w:ascii="宋体" w:hAnsi="宋体" w:eastAsia="宋体" w:cs="宋体"/>
          <w:sz w:val="20"/>
          <w:szCs w:val="20"/>
        </w:rPr>
      </w:pPr>
      <w:r>
        <w:rPr>
          <w:rFonts w:ascii="宋体" w:hAnsi="宋体" w:eastAsia="宋体" w:cs="宋体"/>
          <w:spacing w:val="2"/>
          <w:sz w:val="20"/>
          <w:szCs w:val="20"/>
        </w:rPr>
        <w:t>注意事项应包括：</w:t>
      </w:r>
    </w:p>
    <w:p w14:paraId="08E6794B">
      <w:pPr>
        <w:spacing w:before="58" w:line="212" w:lineRule="auto"/>
        <w:ind w:left="400"/>
        <w:rPr>
          <w:rFonts w:ascii="宋体" w:hAnsi="宋体" w:eastAsia="宋体" w:cs="宋体"/>
          <w:sz w:val="20"/>
          <w:szCs w:val="20"/>
        </w:rPr>
      </w:pPr>
      <w:r>
        <w:rPr>
          <w:rFonts w:ascii="Times New Roman" w:hAnsi="Times New Roman" w:eastAsia="Times New Roman" w:cs="Times New Roman"/>
          <w:spacing w:val="5"/>
          <w:sz w:val="20"/>
          <w:szCs w:val="20"/>
        </w:rPr>
        <w:t xml:space="preserve">a)     </w:t>
      </w:r>
      <w:r>
        <w:rPr>
          <w:rFonts w:ascii="宋体" w:hAnsi="宋体" w:eastAsia="宋体" w:cs="宋体"/>
          <w:spacing w:val="5"/>
          <w:sz w:val="20"/>
          <w:szCs w:val="20"/>
        </w:rPr>
        <w:t>佩戴个人防护器具方面的要求；</w:t>
      </w:r>
    </w:p>
    <w:p w14:paraId="0E299322">
      <w:pPr>
        <w:spacing w:before="81" w:line="212" w:lineRule="auto"/>
        <w:ind w:left="400"/>
        <w:rPr>
          <w:rFonts w:ascii="宋体" w:hAnsi="宋体" w:eastAsia="宋体" w:cs="宋体"/>
          <w:sz w:val="20"/>
          <w:szCs w:val="20"/>
        </w:rPr>
      </w:pPr>
      <w:r>
        <w:rPr>
          <w:rFonts w:ascii="Times New Roman" w:hAnsi="Times New Roman" w:eastAsia="Times New Roman" w:cs="Times New Roman"/>
          <w:spacing w:val="6"/>
          <w:sz w:val="20"/>
          <w:szCs w:val="20"/>
        </w:rPr>
        <w:t>b)</w:t>
      </w:r>
      <w:r>
        <w:rPr>
          <w:rFonts w:ascii="Times New Roman" w:hAnsi="Times New Roman" w:eastAsia="Times New Roman" w:cs="Times New Roman"/>
          <w:spacing w:val="3"/>
          <w:sz w:val="20"/>
          <w:szCs w:val="20"/>
        </w:rPr>
        <w:t xml:space="preserve">     </w:t>
      </w:r>
      <w:r>
        <w:rPr>
          <w:rFonts w:ascii="宋体" w:hAnsi="宋体" w:eastAsia="宋体" w:cs="宋体"/>
          <w:spacing w:val="6"/>
          <w:sz w:val="20"/>
          <w:szCs w:val="20"/>
        </w:rPr>
        <w:t>使用抢险救援器材方面的要求；</w:t>
      </w:r>
    </w:p>
    <w:p w14:paraId="14829CC7">
      <w:pPr>
        <w:spacing w:before="80" w:line="212" w:lineRule="auto"/>
        <w:ind w:left="400"/>
        <w:rPr>
          <w:rFonts w:ascii="宋体" w:hAnsi="宋体" w:eastAsia="宋体" w:cs="宋体"/>
          <w:sz w:val="20"/>
          <w:szCs w:val="20"/>
        </w:rPr>
      </w:pPr>
      <w:r>
        <w:rPr>
          <w:rFonts w:ascii="Times New Roman" w:hAnsi="Times New Roman" w:eastAsia="Times New Roman" w:cs="Times New Roman"/>
          <w:spacing w:val="6"/>
          <w:sz w:val="20"/>
          <w:szCs w:val="20"/>
        </w:rPr>
        <w:t xml:space="preserve">c)     </w:t>
      </w:r>
      <w:r>
        <w:rPr>
          <w:rFonts w:ascii="宋体" w:hAnsi="宋体" w:eastAsia="宋体" w:cs="宋体"/>
          <w:spacing w:val="6"/>
          <w:sz w:val="20"/>
          <w:szCs w:val="20"/>
        </w:rPr>
        <w:t>采取救援对策或措施方面的要求；</w:t>
      </w:r>
    </w:p>
    <w:p w14:paraId="40C766E5">
      <w:pPr>
        <w:spacing w:before="59" w:line="212" w:lineRule="auto"/>
        <w:ind w:left="400"/>
        <w:rPr>
          <w:rFonts w:ascii="宋体" w:hAnsi="宋体" w:eastAsia="宋体" w:cs="宋体"/>
          <w:sz w:val="22"/>
          <w:szCs w:val="22"/>
        </w:rPr>
      </w:pPr>
      <w:r>
        <w:rPr>
          <w:rFonts w:ascii="Times New Roman" w:hAnsi="Times New Roman" w:eastAsia="Times New Roman" w:cs="Times New Roman"/>
          <w:spacing w:val="-16"/>
          <w:sz w:val="22"/>
          <w:szCs w:val="22"/>
        </w:rPr>
        <w:t>d)</w:t>
      </w:r>
      <w:r>
        <w:rPr>
          <w:rFonts w:ascii="Times New Roman" w:hAnsi="Times New Roman" w:eastAsia="Times New Roman" w:cs="Times New Roman"/>
          <w:spacing w:val="8"/>
          <w:sz w:val="22"/>
          <w:szCs w:val="22"/>
        </w:rPr>
        <w:t xml:space="preserve">    </w:t>
      </w:r>
      <w:r>
        <w:rPr>
          <w:rFonts w:ascii="宋体" w:hAnsi="宋体" w:eastAsia="宋体" w:cs="宋体"/>
          <w:spacing w:val="-16"/>
          <w:sz w:val="22"/>
          <w:szCs w:val="22"/>
        </w:rPr>
        <w:t>现场人员疏散、自救和互救要求；</w:t>
      </w:r>
    </w:p>
    <w:p w14:paraId="5ABBE25B">
      <w:pPr>
        <w:spacing w:before="67" w:line="212" w:lineRule="auto"/>
        <w:ind w:left="400"/>
        <w:rPr>
          <w:rFonts w:ascii="宋体" w:hAnsi="宋体" w:eastAsia="宋体" w:cs="宋体"/>
          <w:sz w:val="22"/>
          <w:szCs w:val="22"/>
        </w:rPr>
      </w:pPr>
      <w:r>
        <w:rPr>
          <w:rFonts w:ascii="Times New Roman" w:hAnsi="Times New Roman" w:eastAsia="Times New Roman" w:cs="Times New Roman"/>
          <w:spacing w:val="-11"/>
          <w:sz w:val="22"/>
          <w:szCs w:val="22"/>
        </w:rPr>
        <w:t>e)</w:t>
      </w:r>
      <w:r>
        <w:rPr>
          <w:rFonts w:ascii="Times New Roman" w:hAnsi="Times New Roman" w:eastAsia="Times New Roman" w:cs="Times New Roman"/>
          <w:spacing w:val="13"/>
          <w:sz w:val="22"/>
          <w:szCs w:val="22"/>
        </w:rPr>
        <w:t xml:space="preserve">    </w:t>
      </w:r>
      <w:r>
        <w:rPr>
          <w:rFonts w:ascii="宋体" w:hAnsi="宋体" w:eastAsia="宋体" w:cs="宋体"/>
          <w:spacing w:val="-11"/>
          <w:sz w:val="22"/>
          <w:szCs w:val="22"/>
        </w:rPr>
        <w:t>现场应急处置能力确认和人员安全防护等事项；</w:t>
      </w:r>
    </w:p>
    <w:p w14:paraId="14343CDE">
      <w:pPr>
        <w:spacing w:before="79" w:line="212" w:lineRule="auto"/>
        <w:ind w:left="400"/>
        <w:rPr>
          <w:rFonts w:ascii="宋体" w:hAnsi="宋体" w:eastAsia="宋体" w:cs="宋体"/>
          <w:sz w:val="20"/>
          <w:szCs w:val="20"/>
        </w:rPr>
      </w:pPr>
      <w:r>
        <w:rPr>
          <w:rFonts w:ascii="Times New Roman" w:hAnsi="Times New Roman" w:eastAsia="Times New Roman" w:cs="Times New Roman"/>
          <w:spacing w:val="6"/>
          <w:sz w:val="20"/>
          <w:szCs w:val="20"/>
        </w:rPr>
        <w:t>f)</w:t>
      </w:r>
      <w:r>
        <w:rPr>
          <w:rFonts w:ascii="Times New Roman" w:hAnsi="Times New Roman" w:eastAsia="Times New Roman" w:cs="Times New Roman"/>
          <w:spacing w:val="9"/>
          <w:sz w:val="20"/>
          <w:szCs w:val="20"/>
        </w:rPr>
        <w:t xml:space="preserve">     </w:t>
      </w:r>
      <w:r>
        <w:rPr>
          <w:rFonts w:ascii="宋体" w:hAnsi="宋体" w:eastAsia="宋体" w:cs="宋体"/>
          <w:spacing w:val="6"/>
          <w:sz w:val="20"/>
          <w:szCs w:val="20"/>
        </w:rPr>
        <w:t>应急救援结束后的注意事项；</w:t>
      </w:r>
    </w:p>
    <w:p w14:paraId="34907484">
      <w:pPr>
        <w:spacing w:before="100" w:line="212" w:lineRule="auto"/>
        <w:ind w:left="400"/>
        <w:rPr>
          <w:rFonts w:ascii="宋体" w:hAnsi="宋体" w:eastAsia="宋体" w:cs="宋体"/>
          <w:sz w:val="20"/>
          <w:szCs w:val="20"/>
        </w:rPr>
      </w:pPr>
      <w:r>
        <w:rPr>
          <w:rFonts w:ascii="Times New Roman" w:hAnsi="Times New Roman" w:eastAsia="Times New Roman" w:cs="Times New Roman"/>
          <w:spacing w:val="8"/>
          <w:sz w:val="20"/>
          <w:szCs w:val="20"/>
        </w:rPr>
        <w:t>g</w:t>
      </w:r>
      <w:r>
        <w:rPr>
          <w:rFonts w:ascii="宋体" w:hAnsi="宋体" w:eastAsia="宋体" w:cs="宋体"/>
          <w:spacing w:val="8"/>
          <w:sz w:val="20"/>
          <w:szCs w:val="20"/>
        </w:rPr>
        <w:t>)  其他需要特别警示的事项。</w:t>
      </w:r>
    </w:p>
    <w:p w14:paraId="755194F1">
      <w:pPr>
        <w:spacing w:line="212" w:lineRule="auto"/>
        <w:rPr>
          <w:rFonts w:ascii="宋体" w:hAnsi="宋体" w:eastAsia="宋体" w:cs="宋体"/>
          <w:sz w:val="20"/>
          <w:szCs w:val="20"/>
        </w:rPr>
        <w:sectPr>
          <w:headerReference r:id="rId33" w:type="default"/>
          <w:footerReference r:id="rId34" w:type="default"/>
          <w:pgSz w:w="11900" w:h="16840"/>
          <w:pgMar w:top="1304" w:right="1379" w:bottom="1677" w:left="1289" w:header="981" w:footer="1496" w:gutter="0"/>
          <w:cols w:space="720" w:num="1"/>
        </w:sectPr>
      </w:pPr>
    </w:p>
    <w:p w14:paraId="55C66EA5">
      <w:pPr>
        <w:pStyle w:val="2"/>
        <w:spacing w:line="255" w:lineRule="auto"/>
      </w:pPr>
    </w:p>
    <w:p w14:paraId="36F3A1FC">
      <w:pPr>
        <w:pStyle w:val="2"/>
        <w:spacing w:line="255" w:lineRule="auto"/>
      </w:pPr>
    </w:p>
    <w:p w14:paraId="21955EB7">
      <w:pPr>
        <w:pStyle w:val="2"/>
        <w:spacing w:line="255" w:lineRule="auto"/>
      </w:pPr>
    </w:p>
    <w:p w14:paraId="26F3BF4F">
      <w:pPr>
        <w:pStyle w:val="2"/>
        <w:spacing w:before="62" w:line="222" w:lineRule="auto"/>
        <w:ind w:left="4124"/>
        <w:outlineLvl w:val="0"/>
        <w:rPr>
          <w:sz w:val="19"/>
          <w:szCs w:val="19"/>
        </w:rPr>
      </w:pPr>
      <w:bookmarkStart w:id="19" w:name="bookmark11"/>
      <w:bookmarkEnd w:id="19"/>
      <w:r>
        <w:rPr>
          <w:rFonts w:ascii="黑体" w:hAnsi="黑体" w:eastAsia="黑体" w:cs="黑体"/>
          <w:spacing w:val="-9"/>
          <w:sz w:val="19"/>
          <w:szCs w:val="19"/>
        </w:rPr>
        <w:t>附</w:t>
      </w:r>
      <w:r>
        <w:rPr>
          <w:rFonts w:ascii="黑体" w:hAnsi="黑体" w:eastAsia="黑体" w:cs="黑体"/>
          <w:spacing w:val="23"/>
          <w:w w:val="101"/>
          <w:sz w:val="19"/>
          <w:szCs w:val="19"/>
        </w:rPr>
        <w:t xml:space="preserve">  </w:t>
      </w:r>
      <w:r>
        <w:rPr>
          <w:rFonts w:ascii="黑体" w:hAnsi="黑体" w:eastAsia="黑体" w:cs="黑体"/>
          <w:spacing w:val="-9"/>
          <w:sz w:val="19"/>
          <w:szCs w:val="19"/>
        </w:rPr>
        <w:t>录</w:t>
      </w:r>
      <w:r>
        <w:rPr>
          <w:rFonts w:ascii="黑体" w:hAnsi="黑体" w:eastAsia="黑体" w:cs="黑体"/>
          <w:spacing w:val="19"/>
          <w:sz w:val="19"/>
          <w:szCs w:val="19"/>
        </w:rPr>
        <w:t xml:space="preserve">  </w:t>
      </w:r>
      <w:r>
        <w:rPr>
          <w:spacing w:val="-9"/>
          <w:sz w:val="19"/>
          <w:szCs w:val="19"/>
        </w:rPr>
        <w:t>C</w:t>
      </w:r>
    </w:p>
    <w:p w14:paraId="75DB0AAE">
      <w:pPr>
        <w:spacing w:before="111" w:line="222" w:lineRule="auto"/>
        <w:ind w:left="3994"/>
        <w:outlineLvl w:val="0"/>
        <w:rPr>
          <w:rFonts w:ascii="黑体" w:hAnsi="黑体" w:eastAsia="黑体" w:cs="黑体"/>
          <w:sz w:val="19"/>
          <w:szCs w:val="19"/>
        </w:rPr>
      </w:pPr>
      <w:bookmarkStart w:id="20" w:name="bookmark11"/>
      <w:bookmarkEnd w:id="20"/>
      <w:r>
        <w:rPr>
          <w:rFonts w:ascii="黑体" w:hAnsi="黑体" w:eastAsia="黑体" w:cs="黑体"/>
          <w:spacing w:val="17"/>
          <w:sz w:val="19"/>
          <w:szCs w:val="19"/>
        </w:rPr>
        <w:t>(规范性附录)</w:t>
      </w:r>
    </w:p>
    <w:p w14:paraId="3831256B">
      <w:pPr>
        <w:spacing w:before="111" w:line="221" w:lineRule="auto"/>
        <w:ind w:left="2524"/>
        <w:outlineLvl w:val="0"/>
        <w:rPr>
          <w:rFonts w:ascii="黑体" w:hAnsi="黑体" w:eastAsia="黑体" w:cs="黑体"/>
          <w:sz w:val="19"/>
          <w:szCs w:val="19"/>
        </w:rPr>
      </w:pPr>
      <w:bookmarkStart w:id="21" w:name="bookmark11"/>
      <w:bookmarkEnd w:id="21"/>
      <w:r>
        <w:rPr>
          <w:rFonts w:ascii="黑体" w:hAnsi="黑体" w:eastAsia="黑体" w:cs="黑体"/>
          <w:spacing w:val="19"/>
          <w:sz w:val="19"/>
          <w:szCs w:val="19"/>
        </w:rPr>
        <w:t>运营单位应制订专项应急预案的运营突发事件</w:t>
      </w:r>
    </w:p>
    <w:p w14:paraId="768FDB2D">
      <w:pPr>
        <w:spacing w:before="175" w:line="219" w:lineRule="auto"/>
        <w:ind w:left="414"/>
        <w:rPr>
          <w:rFonts w:ascii="宋体" w:hAnsi="宋体" w:eastAsia="宋体" w:cs="宋体"/>
          <w:sz w:val="22"/>
          <w:szCs w:val="22"/>
        </w:rPr>
      </w:pPr>
      <w:r>
        <w:rPr>
          <w:rFonts w:ascii="宋体" w:hAnsi="宋体" w:eastAsia="宋体" w:cs="宋体"/>
          <w:spacing w:val="-12"/>
          <w:sz w:val="22"/>
          <w:szCs w:val="22"/>
        </w:rPr>
        <w:t>运营单位应制订专项应急预案的运营突发事件，具体见表</w:t>
      </w:r>
      <w:r>
        <w:rPr>
          <w:rFonts w:ascii="Times New Roman" w:hAnsi="Times New Roman" w:eastAsia="Times New Roman" w:cs="Times New Roman"/>
          <w:spacing w:val="-12"/>
          <w:sz w:val="22"/>
          <w:szCs w:val="22"/>
        </w:rPr>
        <w:t>C.1</w:t>
      </w:r>
      <w:r>
        <w:rPr>
          <w:rFonts w:ascii="宋体" w:hAnsi="宋体" w:eastAsia="宋体" w:cs="宋体"/>
          <w:spacing w:val="-12"/>
          <w:sz w:val="22"/>
          <w:szCs w:val="22"/>
        </w:rPr>
        <w:t>。</w:t>
      </w:r>
    </w:p>
    <w:p w14:paraId="68FE26F2">
      <w:pPr>
        <w:pStyle w:val="2"/>
        <w:spacing w:before="196" w:line="221" w:lineRule="auto"/>
        <w:ind w:left="2094"/>
        <w:rPr>
          <w:rFonts w:ascii="黑体" w:hAnsi="黑体" w:eastAsia="黑体" w:cs="黑体"/>
          <w:sz w:val="22"/>
          <w:szCs w:val="22"/>
        </w:rPr>
      </w:pPr>
      <w:r>
        <w:rPr>
          <w:rFonts w:ascii="黑体" w:hAnsi="黑体" w:eastAsia="黑体" w:cs="黑体"/>
          <w:spacing w:val="-8"/>
          <w:sz w:val="22"/>
          <w:szCs w:val="22"/>
        </w:rPr>
        <w:t>表</w:t>
      </w:r>
      <w:r>
        <w:rPr>
          <w:rFonts w:ascii="黑体" w:hAnsi="黑体" w:eastAsia="黑体" w:cs="黑体"/>
          <w:spacing w:val="-45"/>
          <w:sz w:val="22"/>
          <w:szCs w:val="22"/>
        </w:rPr>
        <w:t xml:space="preserve"> </w:t>
      </w:r>
      <w:r>
        <w:rPr>
          <w:spacing w:val="-8"/>
          <w:sz w:val="22"/>
          <w:szCs w:val="22"/>
        </w:rPr>
        <w:t xml:space="preserve">C.1    </w:t>
      </w:r>
      <w:r>
        <w:rPr>
          <w:rFonts w:ascii="黑体" w:hAnsi="黑体" w:eastAsia="黑体" w:cs="黑体"/>
          <w:spacing w:val="-8"/>
          <w:sz w:val="22"/>
          <w:szCs w:val="22"/>
        </w:rPr>
        <w:t>运营单位应制订专项应急预案的运营突发事件</w:t>
      </w:r>
    </w:p>
    <w:p w14:paraId="7B006737">
      <w:pPr>
        <w:spacing w:line="205" w:lineRule="exact"/>
      </w:pPr>
    </w:p>
    <w:tbl>
      <w:tblPr>
        <w:tblStyle w:val="5"/>
        <w:tblW w:w="92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8335"/>
      </w:tblGrid>
      <w:tr w14:paraId="4CE692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904" w:type="dxa"/>
            <w:vAlign w:val="top"/>
          </w:tcPr>
          <w:p w14:paraId="7250BA1F">
            <w:pPr>
              <w:pStyle w:val="6"/>
              <w:spacing w:before="92" w:line="219" w:lineRule="auto"/>
              <w:ind w:left="244"/>
            </w:pPr>
            <w:r>
              <w:rPr>
                <w:spacing w:val="-3"/>
              </w:rPr>
              <w:t>编号</w:t>
            </w:r>
          </w:p>
        </w:tc>
        <w:tc>
          <w:tcPr>
            <w:tcW w:w="8335" w:type="dxa"/>
            <w:vAlign w:val="top"/>
          </w:tcPr>
          <w:p w14:paraId="787E49CA">
            <w:pPr>
              <w:pStyle w:val="6"/>
              <w:spacing w:before="92" w:line="219" w:lineRule="auto"/>
              <w:ind w:left="3620"/>
            </w:pPr>
            <w:r>
              <w:rPr>
                <w:spacing w:val="-1"/>
              </w:rPr>
              <w:t>运营突发事件</w:t>
            </w:r>
          </w:p>
        </w:tc>
      </w:tr>
      <w:tr w14:paraId="6D9EAA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04" w:type="dxa"/>
            <w:vAlign w:val="top"/>
          </w:tcPr>
          <w:p w14:paraId="281A3C1F">
            <w:pPr>
              <w:pStyle w:val="6"/>
              <w:spacing w:before="106"/>
              <w:ind w:left="64"/>
            </w:pPr>
            <w:r>
              <w:t>1</w:t>
            </w:r>
          </w:p>
        </w:tc>
        <w:tc>
          <w:tcPr>
            <w:tcW w:w="8335" w:type="dxa"/>
            <w:vAlign w:val="top"/>
          </w:tcPr>
          <w:p w14:paraId="72CDAEAA">
            <w:pPr>
              <w:pStyle w:val="6"/>
              <w:spacing w:before="88" w:line="219" w:lineRule="auto"/>
              <w:ind w:left="261"/>
            </w:pPr>
            <w:r>
              <w:rPr>
                <w:spacing w:val="-2"/>
              </w:rPr>
              <w:t>设施设备故障</w:t>
            </w:r>
          </w:p>
        </w:tc>
      </w:tr>
      <w:tr w14:paraId="7DD504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04" w:type="dxa"/>
            <w:vAlign w:val="top"/>
          </w:tcPr>
          <w:p w14:paraId="591A5758">
            <w:pPr>
              <w:pStyle w:val="6"/>
              <w:spacing w:before="106" w:line="239" w:lineRule="auto"/>
              <w:ind w:left="575"/>
            </w:pPr>
            <w:r>
              <w:rPr>
                <w:spacing w:val="-5"/>
              </w:rPr>
              <w:t>1.1</w:t>
            </w:r>
          </w:p>
        </w:tc>
        <w:tc>
          <w:tcPr>
            <w:tcW w:w="8335" w:type="dxa"/>
            <w:vAlign w:val="top"/>
          </w:tcPr>
          <w:p w14:paraId="26F1F316">
            <w:pPr>
              <w:pStyle w:val="6"/>
              <w:spacing w:before="88" w:line="219" w:lineRule="auto"/>
              <w:ind w:left="261"/>
            </w:pPr>
            <w:r>
              <w:rPr>
                <w:spacing w:val="1"/>
              </w:rPr>
              <w:t>信号系统故障(至少包括电话闭塞等降级运行)</w:t>
            </w:r>
          </w:p>
        </w:tc>
      </w:tr>
      <w:tr w14:paraId="6BDBC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04" w:type="dxa"/>
            <w:vAlign w:val="top"/>
          </w:tcPr>
          <w:p w14:paraId="6BAB47B9">
            <w:pPr>
              <w:pStyle w:val="6"/>
              <w:spacing w:before="106" w:line="239" w:lineRule="auto"/>
              <w:ind w:left="575"/>
            </w:pPr>
            <w:r>
              <w:rPr>
                <w:spacing w:val="-5"/>
              </w:rPr>
              <w:t>1.2</w:t>
            </w:r>
          </w:p>
        </w:tc>
        <w:tc>
          <w:tcPr>
            <w:tcW w:w="8335" w:type="dxa"/>
            <w:vAlign w:val="top"/>
          </w:tcPr>
          <w:p w14:paraId="032C87AC">
            <w:pPr>
              <w:pStyle w:val="6"/>
              <w:spacing w:before="89" w:line="219" w:lineRule="auto"/>
              <w:ind w:left="261"/>
            </w:pPr>
            <w:r>
              <w:rPr>
                <w:spacing w:val="1"/>
              </w:rPr>
              <w:t>通信系统故障(至少包括对列车运行造成直接影响的故障)</w:t>
            </w:r>
          </w:p>
        </w:tc>
      </w:tr>
      <w:tr w14:paraId="675DE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904" w:type="dxa"/>
            <w:vAlign w:val="top"/>
          </w:tcPr>
          <w:p w14:paraId="04E72C33">
            <w:pPr>
              <w:pStyle w:val="6"/>
              <w:spacing w:before="106" w:line="238" w:lineRule="auto"/>
              <w:ind w:left="575"/>
            </w:pPr>
            <w:r>
              <w:rPr>
                <w:spacing w:val="-5"/>
              </w:rPr>
              <w:t>1.3</w:t>
            </w:r>
          </w:p>
        </w:tc>
        <w:tc>
          <w:tcPr>
            <w:tcW w:w="8335" w:type="dxa"/>
            <w:vAlign w:val="top"/>
          </w:tcPr>
          <w:p w14:paraId="5D7BB204">
            <w:pPr>
              <w:pStyle w:val="6"/>
              <w:spacing w:before="88" w:line="219" w:lineRule="auto"/>
              <w:ind w:left="261"/>
            </w:pPr>
            <w:r>
              <w:rPr>
                <w:spacing w:val="1"/>
              </w:rPr>
              <w:t>供电系统故障(至少包括大面积停电、弓网故障)</w:t>
            </w:r>
          </w:p>
        </w:tc>
      </w:tr>
      <w:tr w14:paraId="49843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04" w:type="dxa"/>
            <w:vAlign w:val="top"/>
          </w:tcPr>
          <w:p w14:paraId="791826EA">
            <w:pPr>
              <w:pStyle w:val="6"/>
              <w:spacing w:before="108" w:line="237" w:lineRule="auto"/>
              <w:ind w:left="575"/>
            </w:pPr>
            <w:r>
              <w:rPr>
                <w:spacing w:val="-5"/>
              </w:rPr>
              <w:t>1.4</w:t>
            </w:r>
          </w:p>
        </w:tc>
        <w:tc>
          <w:tcPr>
            <w:tcW w:w="8335" w:type="dxa"/>
            <w:vAlign w:val="top"/>
          </w:tcPr>
          <w:p w14:paraId="1E1F22FE">
            <w:pPr>
              <w:pStyle w:val="6"/>
              <w:spacing w:before="90" w:line="219" w:lineRule="auto"/>
              <w:ind w:left="261"/>
            </w:pPr>
            <w:r>
              <w:rPr>
                <w:spacing w:val="1"/>
              </w:rPr>
              <w:t>车辆故障(至少包括影响正常运行，需要现场处置或通过救援驶离的故障)</w:t>
            </w:r>
          </w:p>
        </w:tc>
      </w:tr>
      <w:tr w14:paraId="57F15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04" w:type="dxa"/>
            <w:vAlign w:val="top"/>
          </w:tcPr>
          <w:p w14:paraId="0BA390F3">
            <w:pPr>
              <w:pStyle w:val="6"/>
              <w:spacing w:before="107" w:line="238" w:lineRule="auto"/>
              <w:ind w:left="575"/>
            </w:pPr>
            <w:r>
              <w:rPr>
                <w:spacing w:val="-5"/>
              </w:rPr>
              <w:t>1.5</w:t>
            </w:r>
          </w:p>
        </w:tc>
        <w:tc>
          <w:tcPr>
            <w:tcW w:w="8335" w:type="dxa"/>
            <w:vAlign w:val="top"/>
          </w:tcPr>
          <w:p w14:paraId="4EA1DEC4">
            <w:pPr>
              <w:pStyle w:val="6"/>
              <w:spacing w:before="90" w:line="219" w:lineRule="auto"/>
              <w:ind w:left="261"/>
            </w:pPr>
            <w:r>
              <w:rPr>
                <w:spacing w:val="1"/>
              </w:rPr>
              <w:t>轨道线路故障(至少包括线路下沉、隆起、坍塌、断轨、胀轨)</w:t>
            </w:r>
          </w:p>
        </w:tc>
      </w:tr>
      <w:tr w14:paraId="2B0B2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904" w:type="dxa"/>
            <w:vAlign w:val="top"/>
          </w:tcPr>
          <w:p w14:paraId="5B2C5A9F">
            <w:pPr>
              <w:pStyle w:val="6"/>
              <w:spacing w:before="288" w:line="239" w:lineRule="auto"/>
              <w:ind w:left="575"/>
            </w:pPr>
            <w:r>
              <w:rPr>
                <w:spacing w:val="-5"/>
              </w:rPr>
              <w:t>1.6</w:t>
            </w:r>
          </w:p>
        </w:tc>
        <w:tc>
          <w:tcPr>
            <w:tcW w:w="8335" w:type="dxa"/>
            <w:vAlign w:val="top"/>
          </w:tcPr>
          <w:p w14:paraId="36A2CF56">
            <w:pPr>
              <w:pStyle w:val="6"/>
              <w:spacing w:before="149" w:line="280" w:lineRule="auto"/>
              <w:ind w:left="261" w:firstLine="9"/>
            </w:pPr>
            <w:r>
              <w:rPr>
                <w:spacing w:val="-1"/>
              </w:rPr>
              <w:t>机电设备故障(至少包括AFC设备大面积故障、区间积水、水管爆裂、防火卷帘门故障、通风空调系统故</w:t>
            </w:r>
            <w:r>
              <w:t xml:space="preserve"> </w:t>
            </w:r>
            <w:r>
              <w:rPr>
                <w:spacing w:val="4"/>
              </w:rPr>
              <w:t>障、站台门故障)</w:t>
            </w:r>
          </w:p>
        </w:tc>
      </w:tr>
      <w:tr w14:paraId="50B64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04" w:type="dxa"/>
            <w:vAlign w:val="top"/>
          </w:tcPr>
          <w:p w14:paraId="2DB16675">
            <w:pPr>
              <w:pStyle w:val="6"/>
              <w:spacing w:before="109" w:line="239" w:lineRule="auto"/>
              <w:ind w:left="575"/>
            </w:pPr>
            <w:r>
              <w:rPr>
                <w:spacing w:val="-5"/>
              </w:rPr>
              <w:t>1.7</w:t>
            </w:r>
          </w:p>
        </w:tc>
        <w:tc>
          <w:tcPr>
            <w:tcW w:w="8335" w:type="dxa"/>
            <w:vAlign w:val="top"/>
          </w:tcPr>
          <w:p w14:paraId="4B21938E">
            <w:pPr>
              <w:pStyle w:val="6"/>
              <w:spacing w:before="91" w:line="219" w:lineRule="auto"/>
              <w:ind w:left="261"/>
            </w:pPr>
            <w:r>
              <w:rPr>
                <w:spacing w:val="1"/>
              </w:rPr>
              <w:t>特种设备故障(至少包括自动扶梯故障、电梯故障)</w:t>
            </w:r>
          </w:p>
        </w:tc>
      </w:tr>
      <w:tr w14:paraId="7D42A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904" w:type="dxa"/>
            <w:vAlign w:val="top"/>
          </w:tcPr>
          <w:p w14:paraId="0F957950">
            <w:pPr>
              <w:pStyle w:val="6"/>
              <w:spacing w:before="109" w:line="235" w:lineRule="auto"/>
              <w:ind w:left="575"/>
            </w:pPr>
            <w:r>
              <w:rPr>
                <w:spacing w:val="-5"/>
              </w:rPr>
              <w:t>1.8</w:t>
            </w:r>
          </w:p>
        </w:tc>
        <w:tc>
          <w:tcPr>
            <w:tcW w:w="8335" w:type="dxa"/>
            <w:vAlign w:val="top"/>
          </w:tcPr>
          <w:p w14:paraId="7444148B">
            <w:pPr>
              <w:pStyle w:val="6"/>
              <w:spacing w:before="92" w:line="220" w:lineRule="auto"/>
              <w:ind w:left="261"/>
            </w:pPr>
            <w:r>
              <w:rPr>
                <w:spacing w:val="-1"/>
              </w:rPr>
              <w:t>地下构(建)筑物坍塌</w:t>
            </w:r>
          </w:p>
        </w:tc>
      </w:tr>
      <w:tr w14:paraId="7CDAF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04" w:type="dxa"/>
            <w:vAlign w:val="top"/>
          </w:tcPr>
          <w:p w14:paraId="00EF808A">
            <w:pPr>
              <w:pStyle w:val="6"/>
              <w:spacing w:before="110" w:line="239" w:lineRule="auto"/>
              <w:ind w:left="575"/>
            </w:pPr>
            <w:r>
              <w:rPr>
                <w:spacing w:val="-5"/>
              </w:rPr>
              <w:t>1.9</w:t>
            </w:r>
          </w:p>
        </w:tc>
        <w:tc>
          <w:tcPr>
            <w:tcW w:w="8335" w:type="dxa"/>
            <w:vAlign w:val="top"/>
          </w:tcPr>
          <w:p w14:paraId="15E08BD3">
            <w:pPr>
              <w:pStyle w:val="6"/>
              <w:spacing w:before="93" w:line="220" w:lineRule="auto"/>
              <w:ind w:left="261"/>
            </w:pPr>
            <w:r>
              <w:rPr>
                <w:spacing w:val="-2"/>
              </w:rPr>
              <w:t>设施侵限</w:t>
            </w:r>
          </w:p>
        </w:tc>
      </w:tr>
      <w:tr w14:paraId="46E84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04" w:type="dxa"/>
            <w:vAlign w:val="top"/>
          </w:tcPr>
          <w:p w14:paraId="7B4CD29C">
            <w:pPr>
              <w:pStyle w:val="6"/>
              <w:spacing w:before="100" w:line="235" w:lineRule="auto"/>
              <w:ind w:left="484"/>
            </w:pPr>
            <w:r>
              <w:rPr>
                <w:spacing w:val="-4"/>
              </w:rPr>
              <w:t>1.10</w:t>
            </w:r>
          </w:p>
        </w:tc>
        <w:tc>
          <w:tcPr>
            <w:tcW w:w="8335" w:type="dxa"/>
            <w:vAlign w:val="top"/>
          </w:tcPr>
          <w:p w14:paraId="0F8B02C0">
            <w:pPr>
              <w:pStyle w:val="6"/>
              <w:spacing w:before="83" w:line="219" w:lineRule="auto"/>
              <w:ind w:left="261"/>
            </w:pPr>
            <w:r>
              <w:rPr>
                <w:spacing w:val="1"/>
              </w:rPr>
              <w:t>与行车有关的运营突发事件(至少包括人员入侵到线路，列车挤岔、脱轨、分离、冲突</w:t>
            </w:r>
            <w:r>
              <w:t>和倾覆)</w:t>
            </w:r>
          </w:p>
        </w:tc>
      </w:tr>
      <w:tr w14:paraId="31FDF3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04" w:type="dxa"/>
            <w:vAlign w:val="top"/>
          </w:tcPr>
          <w:p w14:paraId="57AC7D3D">
            <w:pPr>
              <w:pStyle w:val="6"/>
              <w:spacing w:before="111" w:line="241" w:lineRule="auto"/>
              <w:ind w:left="54"/>
            </w:pPr>
            <w:r>
              <w:t>2</w:t>
            </w:r>
          </w:p>
        </w:tc>
        <w:tc>
          <w:tcPr>
            <w:tcW w:w="8335" w:type="dxa"/>
            <w:vAlign w:val="top"/>
          </w:tcPr>
          <w:p w14:paraId="179B8488">
            <w:pPr>
              <w:pStyle w:val="6"/>
              <w:spacing w:before="93" w:line="220" w:lineRule="auto"/>
              <w:ind w:left="261"/>
            </w:pPr>
            <w:r>
              <w:rPr>
                <w:spacing w:val="1"/>
              </w:rPr>
              <w:t>突发大客流</w:t>
            </w:r>
          </w:p>
        </w:tc>
      </w:tr>
      <w:tr w14:paraId="16066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04" w:type="dxa"/>
            <w:vAlign w:val="top"/>
          </w:tcPr>
          <w:p w14:paraId="79152323">
            <w:pPr>
              <w:pStyle w:val="6"/>
              <w:spacing w:before="112" w:line="233" w:lineRule="auto"/>
              <w:ind w:left="34"/>
            </w:pPr>
            <w:r>
              <w:t>3</w:t>
            </w:r>
          </w:p>
        </w:tc>
        <w:tc>
          <w:tcPr>
            <w:tcW w:w="8335" w:type="dxa"/>
            <w:vAlign w:val="top"/>
          </w:tcPr>
          <w:p w14:paraId="69F52DE0">
            <w:pPr>
              <w:pStyle w:val="6"/>
              <w:spacing w:before="94" w:line="219" w:lineRule="auto"/>
              <w:ind w:left="261"/>
            </w:pPr>
            <w:r>
              <w:rPr>
                <w:spacing w:val="-3"/>
              </w:rPr>
              <w:t>火灾</w:t>
            </w:r>
          </w:p>
        </w:tc>
      </w:tr>
      <w:tr w14:paraId="53AAB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904" w:type="dxa"/>
            <w:vAlign w:val="top"/>
          </w:tcPr>
          <w:p w14:paraId="02C7B1F7">
            <w:pPr>
              <w:pStyle w:val="6"/>
              <w:spacing w:before="112" w:line="232" w:lineRule="auto"/>
              <w:ind w:left="575"/>
            </w:pPr>
            <w:r>
              <w:rPr>
                <w:spacing w:val="-3"/>
              </w:rPr>
              <w:t>3.1</w:t>
            </w:r>
          </w:p>
        </w:tc>
        <w:tc>
          <w:tcPr>
            <w:tcW w:w="8335" w:type="dxa"/>
            <w:vAlign w:val="top"/>
          </w:tcPr>
          <w:p w14:paraId="56EE5AD6">
            <w:pPr>
              <w:pStyle w:val="6"/>
              <w:spacing w:before="94" w:line="219" w:lineRule="auto"/>
              <w:ind w:left="261"/>
            </w:pPr>
            <w:r>
              <w:rPr>
                <w:spacing w:val="2"/>
              </w:rPr>
              <w:t>列车火灾</w:t>
            </w:r>
          </w:p>
        </w:tc>
      </w:tr>
      <w:tr w14:paraId="071CFF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04" w:type="dxa"/>
            <w:vAlign w:val="top"/>
          </w:tcPr>
          <w:p w14:paraId="2F074370">
            <w:pPr>
              <w:pStyle w:val="6"/>
              <w:spacing w:before="113" w:line="239" w:lineRule="auto"/>
              <w:ind w:left="575"/>
            </w:pPr>
            <w:r>
              <w:rPr>
                <w:spacing w:val="-3"/>
              </w:rPr>
              <w:t>3.2</w:t>
            </w:r>
          </w:p>
        </w:tc>
        <w:tc>
          <w:tcPr>
            <w:tcW w:w="8335" w:type="dxa"/>
            <w:vAlign w:val="top"/>
          </w:tcPr>
          <w:p w14:paraId="1FE075B3">
            <w:pPr>
              <w:pStyle w:val="6"/>
              <w:spacing w:before="95" w:line="219" w:lineRule="auto"/>
              <w:ind w:left="261"/>
            </w:pPr>
            <w:r>
              <w:rPr>
                <w:spacing w:val="1"/>
              </w:rPr>
              <w:t>高架结构或隧道火灾</w:t>
            </w:r>
          </w:p>
        </w:tc>
      </w:tr>
      <w:tr w14:paraId="0E4678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904" w:type="dxa"/>
            <w:vAlign w:val="top"/>
          </w:tcPr>
          <w:p w14:paraId="16F1297C">
            <w:pPr>
              <w:pStyle w:val="6"/>
              <w:spacing w:before="114" w:line="230" w:lineRule="auto"/>
              <w:ind w:left="575"/>
            </w:pPr>
            <w:r>
              <w:rPr>
                <w:spacing w:val="-3"/>
              </w:rPr>
              <w:t>3.3</w:t>
            </w:r>
          </w:p>
        </w:tc>
        <w:tc>
          <w:tcPr>
            <w:tcW w:w="8335" w:type="dxa"/>
            <w:vAlign w:val="top"/>
          </w:tcPr>
          <w:p w14:paraId="40B57AFB">
            <w:pPr>
              <w:pStyle w:val="6"/>
              <w:spacing w:before="96" w:line="219" w:lineRule="auto"/>
              <w:ind w:left="261"/>
            </w:pPr>
            <w:r>
              <w:rPr>
                <w:spacing w:val="-2"/>
              </w:rPr>
              <w:t>车站火灾</w:t>
            </w:r>
          </w:p>
        </w:tc>
      </w:tr>
      <w:tr w14:paraId="51783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904" w:type="dxa"/>
            <w:vAlign w:val="top"/>
          </w:tcPr>
          <w:p w14:paraId="278F8F9E">
            <w:pPr>
              <w:pStyle w:val="6"/>
              <w:spacing w:before="115" w:line="234" w:lineRule="auto"/>
              <w:ind w:left="575"/>
            </w:pPr>
            <w:r>
              <w:rPr>
                <w:spacing w:val="-3"/>
              </w:rPr>
              <w:t>3.4</w:t>
            </w:r>
          </w:p>
        </w:tc>
        <w:tc>
          <w:tcPr>
            <w:tcW w:w="8335" w:type="dxa"/>
            <w:vAlign w:val="top"/>
          </w:tcPr>
          <w:p w14:paraId="3E6FA5A5">
            <w:pPr>
              <w:pStyle w:val="6"/>
              <w:spacing w:before="97" w:line="219" w:lineRule="auto"/>
              <w:ind w:left="261"/>
            </w:pPr>
            <w:r>
              <w:rPr>
                <w:spacing w:val="-1"/>
              </w:rPr>
              <w:t>上盖构(建)筑物火灾</w:t>
            </w:r>
          </w:p>
        </w:tc>
      </w:tr>
    </w:tbl>
    <w:p w14:paraId="0D413143">
      <w:pPr>
        <w:pStyle w:val="2"/>
      </w:pPr>
      <w:r>
        <w:drawing>
          <wp:anchor distT="0" distB="0" distL="0" distR="0" simplePos="0" relativeHeight="251662336" behindDoc="0" locked="0" layoutInCell="1" allowOverlap="1">
            <wp:simplePos x="0" y="0"/>
            <wp:positionH relativeFrom="column">
              <wp:posOffset>2257425</wp:posOffset>
            </wp:positionH>
            <wp:positionV relativeFrom="paragraph">
              <wp:posOffset>1101725</wp:posOffset>
            </wp:positionV>
            <wp:extent cx="1358900" cy="635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41"/>
                    <a:stretch>
                      <a:fillRect/>
                    </a:stretch>
                  </pic:blipFill>
                  <pic:spPr>
                    <a:xfrm>
                      <a:off x="0" y="0"/>
                      <a:ext cx="1358886" cy="6350"/>
                    </a:xfrm>
                    <a:prstGeom prst="rect">
                      <a:avLst/>
                    </a:prstGeom>
                  </pic:spPr>
                </pic:pic>
              </a:graphicData>
            </a:graphic>
          </wp:anchor>
        </w:drawing>
      </w:r>
    </w:p>
    <w:sectPr>
      <w:headerReference r:id="rId35" w:type="default"/>
      <w:footerReference r:id="rId36" w:type="default"/>
      <w:pgSz w:w="11900" w:h="16840"/>
      <w:pgMar w:top="1314" w:right="1294" w:bottom="1639" w:left="1355" w:header="991" w:footer="145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47152">
    <w:pPr>
      <w:spacing w:line="174" w:lineRule="auto"/>
      <w:ind w:left="9020"/>
      <w:rPr>
        <w:rFonts w:ascii="Times New Roman" w:hAnsi="Times New Roman" w:eastAsia="Times New Roman" w:cs="Times New Roman"/>
        <w:sz w:val="20"/>
        <w:szCs w:val="20"/>
      </w:rPr>
    </w:pPr>
    <w:r>
      <w:rPr>
        <w:rFonts w:ascii="Times New Roman" w:hAnsi="Times New Roman" w:eastAsia="Times New Roman" w:cs="Times New Roman"/>
        <w:b/>
        <w:bCs/>
        <w:sz w:val="20"/>
        <w:szCs w:val="20"/>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D192C">
    <w:pPr>
      <w:spacing w:before="1" w:line="225" w:lineRule="auto"/>
      <w:ind w:left="8939"/>
      <w:rPr>
        <w:rFonts w:ascii="宋体" w:hAnsi="宋体" w:eastAsia="宋体" w:cs="宋体"/>
        <w:sz w:val="20"/>
        <w:szCs w:val="20"/>
      </w:rPr>
    </w:pPr>
    <w:r>
      <w:rPr>
        <w:rFonts w:ascii="宋体" w:hAnsi="宋体" w:eastAsia="宋体" w:cs="宋体"/>
        <w:sz w:val="20"/>
        <w:szCs w:val="20"/>
      </w:rPr>
      <w:t>Ⅲ</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D7BD6">
    <w:pPr>
      <w:spacing w:line="174" w:lineRule="auto"/>
      <w:ind w:left="9054"/>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1581F">
    <w:pPr>
      <w:spacing w:line="177" w:lineRule="auto"/>
      <w:ind w:left="299"/>
      <w:rPr>
        <w:rFonts w:ascii="Times New Roman" w:hAnsi="Times New Roman" w:eastAsia="Times New Roman" w:cs="Times New Roman"/>
        <w:sz w:val="20"/>
        <w:szCs w:val="20"/>
      </w:rPr>
    </w:pPr>
    <w:r>
      <w:rPr>
        <w:rFonts w:ascii="Times New Roman" w:hAnsi="Times New Roman" w:eastAsia="Times New Roman" w:cs="Times New Roman"/>
        <w:b/>
        <w:bCs/>
        <w:sz w:val="20"/>
        <w:szCs w:val="20"/>
      </w:rPr>
      <w:t>2</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7F743">
    <w:pPr>
      <w:spacing w:line="177" w:lineRule="auto"/>
      <w:ind w:left="9010"/>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B2577">
    <w:pPr>
      <w:spacing w:line="176" w:lineRule="auto"/>
      <w:ind w:left="200"/>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6020C">
    <w:pPr>
      <w:spacing w:line="174" w:lineRule="auto"/>
      <w:ind w:left="8999"/>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4CC81">
    <w:pPr>
      <w:spacing w:line="177" w:lineRule="auto"/>
      <w:ind w:left="210"/>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48FF3">
    <w:pPr>
      <w:spacing w:line="173" w:lineRule="auto"/>
      <w:ind w:left="8929"/>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ED214">
    <w:pPr>
      <w:pStyle w:val="2"/>
      <w:spacing w:line="248" w:lineRule="exact"/>
      <w:ind w:left="240"/>
      <w:rPr>
        <w:sz w:val="19"/>
        <w:szCs w:val="19"/>
      </w:rPr>
    </w:pPr>
    <w:r>
      <w:rPr>
        <w:position w:val="1"/>
        <w:sz w:val="19"/>
        <w:szCs w:val="19"/>
      </w:rPr>
      <w:t>8</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9AB7">
    <w:pPr>
      <w:spacing w:line="176" w:lineRule="auto"/>
      <w:ind w:left="8929"/>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BB4E3">
    <w:pPr>
      <w:spacing w:line="177" w:lineRule="auto"/>
      <w:ind w:left="27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51C28">
    <w:pPr>
      <w:spacing w:line="177" w:lineRule="auto"/>
      <w:ind w:left="89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11</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9D06C">
    <w:pPr>
      <w:spacing w:line="177" w:lineRule="auto"/>
      <w:ind w:left="2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12</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EE08B">
    <w:pPr>
      <w:spacing w:line="177" w:lineRule="auto"/>
      <w:ind w:left="887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13</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2939A">
    <w:pPr>
      <w:spacing w:line="177" w:lineRule="auto"/>
      <w:ind w:left="20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14</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A4E9D">
    <w:pPr>
      <w:spacing w:line="177" w:lineRule="auto"/>
      <w:ind w:left="883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E366B">
    <w:pPr>
      <w:pStyle w:val="2"/>
      <w:spacing w:before="18" w:line="286" w:lineRule="exact"/>
      <w:jc w:val="right"/>
    </w:pPr>
    <w:r>
      <w:rPr>
        <w:spacing w:val="-3"/>
        <w:position w:val="1"/>
      </w:rPr>
      <w:t>JT/T</w:t>
    </w:r>
    <w:r>
      <w:rPr>
        <w:spacing w:val="28"/>
        <w:position w:val="1"/>
      </w:rPr>
      <w:t xml:space="preserve">  </w:t>
    </w:r>
    <w:r>
      <w:rPr>
        <w:spacing w:val="-3"/>
        <w:position w:val="1"/>
      </w:rPr>
      <w:t>1051—2016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A140D">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9ADB8">
    <w:pPr>
      <w:pStyle w:val="2"/>
      <w:spacing w:before="18" w:line="286" w:lineRule="exact"/>
      <w:ind w:left="7570"/>
    </w:pPr>
    <w:r>
      <w:rPr>
        <w:spacing w:val="-3"/>
        <w:position w:val="1"/>
      </w:rPr>
      <w:t>JT/T</w:t>
    </w:r>
    <w:r>
      <w:rPr>
        <w:spacing w:val="18"/>
        <w:position w:val="1"/>
      </w:rPr>
      <w:t xml:space="preserve">  </w:t>
    </w:r>
    <w:r>
      <w:rPr>
        <w:spacing w:val="-3"/>
        <w:position w:val="1"/>
      </w:rPr>
      <w:t>1051—2016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4DA47">
    <w:pPr>
      <w:pStyle w:val="2"/>
      <w:spacing w:before="18" w:line="286" w:lineRule="exact"/>
    </w:pPr>
    <w:r>
      <w:rPr>
        <w:spacing w:val="-3"/>
        <w:position w:val="1"/>
      </w:rPr>
      <w:t>JT/T</w:t>
    </w:r>
    <w:r>
      <w:rPr>
        <w:spacing w:val="13"/>
        <w:position w:val="1"/>
      </w:rPr>
      <w:t xml:space="preserve">  </w:t>
    </w:r>
    <w:r>
      <w:rPr>
        <w:spacing w:val="-3"/>
        <w:position w:val="1"/>
      </w:rPr>
      <w:t>1051—2016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AE51E">
    <w:pPr>
      <w:pStyle w:val="2"/>
      <w:spacing w:before="18" w:line="286" w:lineRule="exact"/>
      <w:ind w:left="7559"/>
    </w:pPr>
    <w:r>
      <w:rPr>
        <w:spacing w:val="-3"/>
        <w:position w:val="1"/>
      </w:rPr>
      <w:t>JT/T</w:t>
    </w:r>
    <w:r>
      <w:rPr>
        <w:spacing w:val="13"/>
        <w:position w:val="1"/>
      </w:rPr>
      <w:t xml:space="preserve">  </w:t>
    </w:r>
    <w:r>
      <w:rPr>
        <w:spacing w:val="-3"/>
        <w:position w:val="1"/>
      </w:rPr>
      <w:t>1051—2016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6965C">
    <w:pPr>
      <w:pStyle w:val="2"/>
      <w:spacing w:before="18" w:line="286" w:lineRule="exact"/>
    </w:pPr>
    <w:r>
      <w:rPr>
        <w:spacing w:val="-3"/>
        <w:position w:val="1"/>
      </w:rPr>
      <w:t>JT/T</w:t>
    </w:r>
    <w:r>
      <w:rPr>
        <w:spacing w:val="13"/>
        <w:position w:val="1"/>
      </w:rPr>
      <w:t xml:space="preserve">  </w:t>
    </w:r>
    <w:r>
      <w:rPr>
        <w:spacing w:val="-3"/>
        <w:position w:val="1"/>
      </w:rPr>
      <w:t>1051—2016</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583C4">
    <w:pPr>
      <w:pStyle w:val="2"/>
      <w:spacing w:before="18" w:line="286" w:lineRule="exact"/>
      <w:ind w:right="1"/>
      <w:jc w:val="right"/>
    </w:pPr>
    <w:r>
      <w:rPr>
        <w:spacing w:val="-3"/>
        <w:position w:val="1"/>
      </w:rPr>
      <w:t>JT/T</w:t>
    </w:r>
    <w:r>
      <w:rPr>
        <w:spacing w:val="18"/>
        <w:position w:val="1"/>
      </w:rPr>
      <w:t xml:space="preserve">  </w:t>
    </w:r>
    <w:r>
      <w:rPr>
        <w:spacing w:val="-3"/>
        <w:position w:val="1"/>
      </w:rPr>
      <w:t>1051—2016</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06DA7">
    <w:pPr>
      <w:pStyle w:val="2"/>
      <w:spacing w:before="18" w:line="286" w:lineRule="exact"/>
    </w:pPr>
    <w:r>
      <w:rPr>
        <w:spacing w:val="-3"/>
        <w:position w:val="1"/>
      </w:rPr>
      <w:t>JT/T</w:t>
    </w:r>
    <w:r>
      <w:rPr>
        <w:spacing w:val="13"/>
        <w:position w:val="1"/>
      </w:rPr>
      <w:t xml:space="preserve">  </w:t>
    </w:r>
    <w:r>
      <w:rPr>
        <w:spacing w:val="-3"/>
        <w:position w:val="1"/>
      </w:rPr>
      <w:t>1051—2016</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93F49">
    <w:pPr>
      <w:pStyle w:val="2"/>
      <w:spacing w:before="18" w:line="286" w:lineRule="exact"/>
      <w:jc w:val="right"/>
    </w:pPr>
    <w:r>
      <w:rPr>
        <w:spacing w:val="-3"/>
        <w:position w:val="1"/>
      </w:rPr>
      <w:t>JT/T</w:t>
    </w:r>
    <w:r>
      <w:rPr>
        <w:spacing w:val="18"/>
        <w:position w:val="1"/>
      </w:rPr>
      <w:t xml:space="preserve">  </w:t>
    </w:r>
    <w:r>
      <w:rPr>
        <w:spacing w:val="-3"/>
        <w:position w:val="1"/>
      </w:rPr>
      <w:t>1051—2016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84D90">
    <w:pPr>
      <w:pStyle w:val="2"/>
      <w:spacing w:before="18" w:line="286" w:lineRule="exact"/>
    </w:pPr>
    <w:r>
      <w:rPr>
        <w:spacing w:val="-3"/>
        <w:position w:val="1"/>
      </w:rPr>
      <w:t>JT/T</w:t>
    </w:r>
    <w:r>
      <w:rPr>
        <w:spacing w:val="13"/>
        <w:position w:val="1"/>
      </w:rPr>
      <w:t xml:space="preserve">  </w:t>
    </w:r>
    <w:r>
      <w:rPr>
        <w:spacing w:val="-3"/>
        <w:position w:val="1"/>
      </w:rPr>
      <w:t>1051—2016</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9E468">
    <w:pPr>
      <w:pStyle w:val="2"/>
      <w:spacing w:before="18" w:line="286" w:lineRule="exact"/>
      <w:ind w:left="7549"/>
    </w:pPr>
    <w:r>
      <w:rPr>
        <w:spacing w:val="-3"/>
        <w:position w:val="1"/>
      </w:rPr>
      <w:t>JT/T</w:t>
    </w:r>
    <w:r>
      <w:rPr>
        <w:spacing w:val="13"/>
        <w:position w:val="1"/>
      </w:rPr>
      <w:t xml:space="preserve">  </w:t>
    </w:r>
    <w:r>
      <w:rPr>
        <w:spacing w:val="-3"/>
        <w:position w:val="1"/>
      </w:rPr>
      <w:t>1051—2016</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A423A">
    <w:pPr>
      <w:pStyle w:val="2"/>
      <w:spacing w:before="18" w:line="286" w:lineRule="exact"/>
      <w:ind w:left="59"/>
    </w:pPr>
    <w:r>
      <w:rPr>
        <w:spacing w:val="-3"/>
        <w:position w:val="1"/>
      </w:rPr>
      <w:t>JT/T</w:t>
    </w:r>
    <w:r>
      <w:rPr>
        <w:spacing w:val="18"/>
        <w:position w:val="1"/>
      </w:rPr>
      <w:t xml:space="preserve">  </w:t>
    </w:r>
    <w:r>
      <w:rPr>
        <w:spacing w:val="-3"/>
        <w:position w:val="1"/>
      </w:rPr>
      <w:t>1051—2016</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9CA82">
    <w:pPr>
      <w:pStyle w:val="2"/>
      <w:spacing w:before="18" w:line="286" w:lineRule="exact"/>
      <w:ind w:left="7569"/>
    </w:pPr>
    <w:r>
      <w:rPr>
        <w:spacing w:val="-2"/>
        <w:position w:val="1"/>
      </w:rPr>
      <w:t>JT/T  1051—2016</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A2984">
    <w:pPr>
      <w:pStyle w:val="2"/>
      <w:spacing w:before="18" w:line="286" w:lineRule="exact"/>
    </w:pPr>
    <w:r>
      <w:rPr>
        <w:spacing w:val="-3"/>
        <w:position w:val="1"/>
      </w:rPr>
      <w:t>JT/T</w:t>
    </w:r>
    <w:r>
      <w:rPr>
        <w:spacing w:val="13"/>
        <w:position w:val="1"/>
      </w:rPr>
      <w:t xml:space="preserve">  </w:t>
    </w:r>
    <w:r>
      <w:rPr>
        <w:spacing w:val="-3"/>
        <w:position w:val="1"/>
      </w:rPr>
      <w:t>1051—2016</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90FBB">
    <w:pPr>
      <w:pStyle w:val="2"/>
      <w:spacing w:before="18" w:line="286" w:lineRule="exact"/>
      <w:ind w:right="25"/>
      <w:jc w:val="right"/>
    </w:pPr>
    <w:r>
      <w:rPr>
        <w:spacing w:val="-3"/>
        <w:position w:val="1"/>
      </w:rPr>
      <w:t>JT/T</w:t>
    </w:r>
    <w:r>
      <w:rPr>
        <w:spacing w:val="18"/>
        <w:position w:val="1"/>
      </w:rPr>
      <w:t xml:space="preserve">  </w:t>
    </w:r>
    <w:r>
      <w:rPr>
        <w:spacing w:val="-3"/>
        <w:position w:val="1"/>
      </w:rPr>
      <w:t>1051—2016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40DD69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3" Type="http://schemas.openxmlformats.org/officeDocument/2006/relationships/fontTable" Target="fontTable.xml"/><Relationship Id="rId42" Type="http://schemas.openxmlformats.org/officeDocument/2006/relationships/customXml" Target="../customXml/item1.xml"/><Relationship Id="rId41" Type="http://schemas.openxmlformats.org/officeDocument/2006/relationships/image" Target="media/image4.jpeg"/><Relationship Id="rId40" Type="http://schemas.openxmlformats.org/officeDocument/2006/relationships/image" Target="media/image3.png"/><Relationship Id="rId4" Type="http://schemas.openxmlformats.org/officeDocument/2006/relationships/endnotes" Target="endnotes.xml"/><Relationship Id="rId39" Type="http://schemas.openxmlformats.org/officeDocument/2006/relationships/image" Target="media/image2.jpeg"/><Relationship Id="rId38" Type="http://schemas.openxmlformats.org/officeDocument/2006/relationships/image" Target="media/image1.png"/><Relationship Id="rId37" Type="http://schemas.openxmlformats.org/officeDocument/2006/relationships/theme" Target="theme/theme1.xml"/><Relationship Id="rId36" Type="http://schemas.openxmlformats.org/officeDocument/2006/relationships/footer" Target="footer17.xml"/><Relationship Id="rId35" Type="http://schemas.openxmlformats.org/officeDocument/2006/relationships/header" Target="header15.xml"/><Relationship Id="rId34" Type="http://schemas.openxmlformats.org/officeDocument/2006/relationships/footer" Target="footer16.xml"/><Relationship Id="rId33" Type="http://schemas.openxmlformats.org/officeDocument/2006/relationships/header" Target="header14.xml"/><Relationship Id="rId32" Type="http://schemas.openxmlformats.org/officeDocument/2006/relationships/footer" Target="footer15.xml"/><Relationship Id="rId31" Type="http://schemas.openxmlformats.org/officeDocument/2006/relationships/header" Target="header13.xml"/><Relationship Id="rId30" Type="http://schemas.openxmlformats.org/officeDocument/2006/relationships/footer" Target="footer14.xml"/><Relationship Id="rId3" Type="http://schemas.openxmlformats.org/officeDocument/2006/relationships/footnotes" Target="footnotes.xml"/><Relationship Id="rId29" Type="http://schemas.openxmlformats.org/officeDocument/2006/relationships/header" Target="header12.xml"/><Relationship Id="rId28" Type="http://schemas.openxmlformats.org/officeDocument/2006/relationships/footer" Target="footer13.xml"/><Relationship Id="rId27" Type="http://schemas.openxmlformats.org/officeDocument/2006/relationships/header" Target="header11.xml"/><Relationship Id="rId26" Type="http://schemas.openxmlformats.org/officeDocument/2006/relationships/footer" Target="footer12.xml"/><Relationship Id="rId25" Type="http://schemas.openxmlformats.org/officeDocument/2006/relationships/header" Target="header10.xml"/><Relationship Id="rId24" Type="http://schemas.openxmlformats.org/officeDocument/2006/relationships/footer" Target="footer11.xml"/><Relationship Id="rId23" Type="http://schemas.openxmlformats.org/officeDocument/2006/relationships/header" Target="header9.xml"/><Relationship Id="rId22" Type="http://schemas.openxmlformats.org/officeDocument/2006/relationships/footer" Target="footer10.xml"/><Relationship Id="rId21" Type="http://schemas.openxmlformats.org/officeDocument/2006/relationships/header" Target="header8.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8.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2d7000a7-1012-4ed9-ad8c-145b150f5a24</errorID>
      <errorWord>response</errorWord>
      <group>L1_English</group>
      <groupName>英文问题</groupName>
      <ability>L2_Word</ability>
      <abilityName>字词问题</abilityName>
      <candidateList>
        <item>a response</item>
      </candidateList>
      <explain>此处疑似有限定词缺失，建议将单词response修改为a response</explain>
      <paraID>1C114355</paraID>
      <start>30</start>
      <end>38</end>
      <status>unmodified</status>
      <modifiedWord/>
      <trackRevisions>false</trackRevisions>
    </reviewItem>
    <reviewItem>
      <errorID>302fda48-25a9-4549-8626-21d9a54f12b5</errorID>
      <errorWord>emergency</errorWord>
      <group>L1_English</group>
      <groupName>英文问题</groupName>
      <ability>L2_Noun_Number</ability>
      <abilityName>名词单复数问题</abilityName>
      <candidateList>
        <item>emergencies</item>
      </candidateList>
      <explain>疑似名词单复数使用错误，建议将emergency修改为emergencies</explain>
      <paraID>1C114355</paraID>
      <start>76</start>
      <end>85</end>
      <status>unmodified</status>
      <modifiedWord/>
      <trackRevisions>false</trackRevisions>
    </reviewItem>
    <reviewItem>
      <errorID>693cf639-fd36-452b-9792-857a3cab3eb6</errorID>
      <errorWord>(</errorWord>
      <group>L1_Format</group>
      <groupName>格式问题</groupName>
      <ability>L2_HalfPunc_CN</ability>
      <abilityName>全半角问题</abilityName>
      <candidateList>
        <item>（</item>
      </candidateList>
      <explain>文本全半角错误。</explain>
      <paraID>20CEF1DE</paraID>
      <start>31</start>
      <end>32</end>
      <status>unmodified</status>
      <modifiedWord/>
      <trackRevisions>false</trackRevisions>
    </reviewItem>
    <reviewItem>
      <errorID>14e96045-3c58-4cc7-8444-2fa747f68971</errorID>
      <errorWord>)</errorWord>
      <group>L1_Format</group>
      <groupName>格式问题</groupName>
      <ability>L2_HalfPunc_CN</ability>
      <abilityName>全半角问题</abilityName>
      <candidateList>
        <item>）</item>
      </candidateList>
      <explain>文本全半角错误。</explain>
      <paraID>20CEF1DE</paraID>
      <start>37</start>
      <end>38</end>
      <status>unmodified</status>
      <modifiedWord/>
      <trackRevisions>false</trackRevisions>
    </reviewItem>
    <reviewItem>
      <errorID>ec79128c-b268-445a-8853-bd23f90d719e</errorID>
      <errorWord>(</errorWord>
      <group>L1_Format</group>
      <groupName>格式问题</groupName>
      <ability>L2_HalfPunc_CN</ability>
      <abilityName>全半角问题</abilityName>
      <candidateList>
        <item>（</item>
      </candidateList>
      <explain>文本全半角错误。</explain>
      <paraID> 5678E81</paraID>
      <start>32</start>
      <end>33</end>
      <status>unmodified</status>
      <modifiedWord/>
      <trackRevisions>false</trackRevisions>
    </reviewItem>
    <reviewItem>
      <errorID>7fa4b166-af60-4f56-ae4a-5ddc8ed9a571</errorID>
      <errorWord>)</errorWord>
      <group>L1_Format</group>
      <groupName>格式问题</groupName>
      <ability>L2_HalfPunc_CN</ability>
      <abilityName>全半角问题</abilityName>
      <candidateList>
        <item>）</item>
      </candidateList>
      <explain>文本全半角错误。</explain>
      <paraID> 5678E81</paraID>
      <start>38</start>
      <end>39</end>
      <status>unmodified</status>
      <modifiedWord/>
      <trackRevisions>false</trackRevisions>
    </reviewItem>
    <reviewItem>
      <errorID>c763f9dd-770e-4c34-9cbe-fe77f0c7b3fb</errorID>
      <errorWord>(</errorWord>
      <group>L1_Format</group>
      <groupName>格式问题</groupName>
      <ability>L2_HalfPunc_CN</ability>
      <abilityName>全半角问题</abilityName>
      <candidateList>
        <item>（</item>
      </candidateList>
      <explain>文本全半角错误。</explain>
      <paraID>7715960B</paraID>
      <start>32</start>
      <end>33</end>
      <status>unmodified</status>
      <modifiedWord/>
      <trackRevisions>false</trackRevisions>
    </reviewItem>
    <reviewItem>
      <errorID>527a6b28-71b4-48ee-bce2-b36bda6d1722</errorID>
      <errorWord>)</errorWord>
      <group>L1_Format</group>
      <groupName>格式问题</groupName>
      <ability>L2_HalfPunc_CN</ability>
      <abilityName>全半角问题</abilityName>
      <candidateList>
        <item>）</item>
      </candidateList>
      <explain>文本全半角错误。</explain>
      <paraID>7715960B</paraID>
      <start>38</start>
      <end>39</end>
      <status>unmodified</status>
      <modifiedWord/>
      <trackRevisions>false</trackRevisions>
    </reviewItem>
    <reviewItem>
      <errorID>d532a2fd-5cb6-49a9-a941-f92e5c65468e</errorID>
      <errorWord>(</errorWord>
      <group>L1_Format</group>
      <groupName>格式问题</groupName>
      <ability>L2_HalfPunc_CN</ability>
      <abilityName>全半角问题</abilityName>
      <candidateList>
        <item>（</item>
      </candidateList>
      <explain>文本全半角错误。</explain>
      <paraID>520E7367</paraID>
      <start>18</start>
      <end>19</end>
      <status>unmodified</status>
      <modifiedWord/>
      <trackRevisions>false</trackRevisions>
    </reviewItem>
    <reviewItem>
      <errorID>fef0dc6b-57f2-4ac0-9506-d564d9a07a5c</errorID>
      <errorWord>)</errorWord>
      <group>L1_Format</group>
      <groupName>格式问题</groupName>
      <ability>L2_HalfPunc_CN</ability>
      <abilityName>全半角问题</abilityName>
      <candidateList>
        <item>）</item>
      </candidateList>
      <explain>文本全半角错误。</explain>
      <paraID>520E7367</paraID>
      <start>32</start>
      <end>33</end>
      <status>unmodified</status>
      <modifiedWord/>
      <trackRevisions>false</trackRevisions>
    </reviewItem>
    <reviewItem>
      <errorID>d59fe8c1-7b80-4b94-b06c-274a3b22a15a</errorID>
      <errorWord>(</errorWord>
      <group>L1_Format</group>
      <groupName>格式问题</groupName>
      <ability>L2_HalfPunc_CN</ability>
      <abilityName>全半角问题</abilityName>
      <candidateList>
        <item>（</item>
      </candidateList>
      <explain>文本全半角错误。</explain>
      <paraID>18E5333F</paraID>
      <start>37</start>
      <end>38</end>
      <status>unmodified</status>
      <modifiedWord/>
      <trackRevisions>false</trackRevisions>
    </reviewItem>
    <reviewItem>
      <errorID>e3983f72-088b-437a-950d-b7ed4ff70a18</errorID>
      <errorWord>)</errorWord>
      <group>L1_Format</group>
      <groupName>格式问题</groupName>
      <ability>L2_HalfPunc_CN</ability>
      <abilityName>全半角问题</abilityName>
      <candidateList>
        <item>）</item>
      </candidateList>
      <explain>文本全半角错误。</explain>
      <paraID>18E5333F</paraID>
      <start>49</start>
      <end>50</end>
      <status>unmodified</status>
      <modifiedWord/>
      <trackRevisions>false</trackRevisions>
    </reviewItem>
    <reviewItem>
      <errorID>6f34039a-84c8-4b89-bfc0-7001934bb51a</errorID>
      <errorWord>(</errorWord>
      <group>L1_Format</group>
      <groupName>格式问题</groupName>
      <ability>L2_HalfPunc_CN</ability>
      <abilityName>全半角问题</abilityName>
      <candidateList>
        <item>（</item>
      </candidateList>
      <explain>文本全半角错误。</explain>
      <paraID>27360BE3</paraID>
      <start>62</start>
      <end>63</end>
      <status>unmodified</status>
      <modifiedWord/>
      <trackRevisions>false</trackRevisions>
    </reviewItem>
    <reviewItem>
      <errorID>128d1320-84ed-4847-92ad-6dd376efcef4</errorID>
      <errorWord>)</errorWord>
      <group>L1_Format</group>
      <groupName>格式问题</groupName>
      <ability>L2_HalfPunc_CN</ability>
      <abilityName>全半角问题</abilityName>
      <candidateList>
        <item>）</item>
      </candidateList>
      <explain>文本全半角错误。</explain>
      <paraID>27360BE3</paraID>
      <start>71</start>
      <end>72</end>
      <status>unmodified</status>
      <modifiedWord/>
      <trackRevisions>false</trackRevisions>
    </reviewItem>
    <reviewItem>
      <errorID>8d5aeb54-816a-4c8c-8d10-07279c2e3675</errorID>
      <errorWord>,</errorWord>
      <group>L1_Format</group>
      <groupName>格式问题</groupName>
      <ability>L2_HalfPunc_CN</ability>
      <abilityName>全半角问题</abilityName>
      <candidateList>
        <item>，</item>
      </candidateList>
      <explain>文本全半角错误。</explain>
      <paraID>2A807941</paraID>
      <start>18</start>
      <end>19</end>
      <status>unmodified</status>
      <modifiedWord/>
      <trackRevisions>false</trackRevisions>
    </reviewItem>
    <reviewItem>
      <errorID>94a1d61d-26fe-424f-bdad-247f1b2d5ace</errorID>
      <errorWord>,</errorWord>
      <group>L1_Format</group>
      <groupName>格式问题</groupName>
      <ability>L2_HalfPunc_CN</ability>
      <abilityName>全半角问题</abilityName>
      <candidateList>
        <item>，</item>
      </candidateList>
      <explain>文本全半角错误。</explain>
      <paraID>7C72C456</paraID>
      <start>15</start>
      <end>16</end>
      <status>unmodified</status>
      <modifiedWord/>
      <trackRevisions>false</trackRevisions>
    </reviewItem>
    <reviewItem>
      <errorID>d7bf2ecf-ae90-43fa-97f5-f83f69f75541</errorID>
      <errorWord>,</errorWord>
      <group>L1_Format</group>
      <groupName>格式问题</groupName>
      <ability>L2_HalfPunc_CN</ability>
      <abilityName>全半角问题</abilityName>
      <candidateList>
        <item>，</item>
      </candidateList>
      <explain>文本全半角错误。</explain>
      <paraID>2D48F02F</paraID>
      <start>15</start>
      <end>16</end>
      <status>unmodified</status>
      <modifiedWord/>
      <trackRevisions>false</trackRevisions>
    </reviewItem>
    <reviewItem>
      <errorID>5c2b17df-0752-418a-93e5-ca49fad11f3a</errorID>
      <errorWord>,</errorWord>
      <group>L1_Format</group>
      <groupName>格式问题</groupName>
      <ability>L2_HalfPunc_CN</ability>
      <abilityName>全半角问题</abilityName>
      <candidateList>
        <item>，</item>
      </candidateList>
      <explain>文本全半角错误。</explain>
      <paraID> F4FF66E</paraID>
      <start>15</start>
      <end>16</end>
      <status>unmodified</status>
      <modifiedWord/>
      <trackRevisions>false</trackRevisions>
    </reviewItem>
    <reviewItem>
      <errorID>a8c3d77d-dcfd-49ce-b055-1c9a1e757228</errorID>
      <errorWord>依据应急预案而</errorWord>
      <group>L1_Word</group>
      <groupName>字词问题</groupName>
      <ability>L2_Typo</ability>
      <abilityName>字词错误</abilityName>
      <candidateList>
        <item>依据应急预案</item>
      </candidateList>
      <explain/>
      <paraID>2E7BA45A</paraID>
      <start>16</start>
      <end>23</end>
      <status>unmodified</status>
      <modifiedWord/>
      <trackRevisions>false</trackRevisions>
    </reviewItem>
    <reviewItem>
      <errorID>306e5ed4-90a6-41d5-a6d8-a5b843f2f16e</errorID>
      <errorWord>,</errorWord>
      <group>L1_Format</group>
      <groupName>格式问题</groupName>
      <ability>L2_HalfPunc_CN</ability>
      <abilityName>全半角问题</abilityName>
      <candidateList>
        <item>，</item>
      </candidateList>
      <explain>文本全半角错误。</explain>
      <paraID>36BC6BA2</paraID>
      <start>14</start>
      <end>15</end>
      <status>unmodified</status>
      <modifiedWord/>
      <trackRevisions>false</trackRevisions>
    </reviewItem>
    <reviewItem>
      <errorID>9ea6b47c-8655-4277-9a49-6ed4c9425069</errorID>
      <errorWord>(</errorWord>
      <group>L1_Format</group>
      <groupName>格式问题</groupName>
      <ability>L2_HalfPunc_CN</ability>
      <abilityName>全半角问题</abilityName>
      <candidateList>
        <item>（</item>
      </candidateList>
      <explain>文本全半角错误。</explain>
      <paraID>2B4B2C06</paraID>
      <start>11</start>
      <end>12</end>
      <status>unmodified</status>
      <modifiedWord/>
      <trackRevisions>false</trackRevisions>
    </reviewItem>
    <reviewItem>
      <errorID>a03422f5-5bc5-47ce-a198-ccfc6906e92f</errorID>
      <errorWord>)</errorWord>
      <group>L1_Format</group>
      <groupName>格式问题</groupName>
      <ability>L2_HalfPunc_CN</ability>
      <abilityName>全半角问题</abilityName>
      <candidateList>
        <item>）</item>
      </candidateList>
      <explain>文本全半角错误。</explain>
      <paraID>2B4B2C06</paraID>
      <start>17</start>
      <end>18</end>
      <status>unmodified</status>
      <modifiedWord/>
      <trackRevisions>false</trackRevisions>
    </reviewItem>
    <reviewItem>
      <errorID>fc7d8caa-28c9-4d7d-b668-157df25b87c8</errorID>
      <errorWord>a)</errorWord>
      <group>L1_Format</group>
      <groupName>格式问题</groupName>
      <ability>L2_Ordinal</ability>
      <abilityName>序号格式</abilityName>
      <candidateList>
        <item>a）</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B3C28A3</paraID>
      <start>0</start>
      <end>2</end>
      <status>unmodified</status>
      <modifiedWord/>
      <trackRevisions>false</trackRevisions>
    </reviewItem>
    <reviewItem>
      <errorID>6d6c78bc-35be-4317-bb1f-106e72d21c71</errorID>
      <errorWord>b)</errorWord>
      <group>L1_Format</group>
      <groupName>格式问题</groupName>
      <ability>L2_Ordinal</ability>
      <abilityName>序号格式</abilityName>
      <candidateList>
        <item>b）</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5792D4E5</paraID>
      <start>0</start>
      <end>2</end>
      <status>unmodified</status>
      <modifiedWord/>
      <trackRevisions>false</trackRevisions>
    </reviewItem>
    <reviewItem>
      <errorID>85c090f9-08b2-4057-a69e-c041d565bdca</errorID>
      <errorWord>制订的应急</errorWord>
      <group>L1_Word</group>
      <groupName>字词问题</groupName>
      <ability>L2_Typo</ability>
      <abilityName>字词错误</abilityName>
      <candidateList>
        <item>制定的应急</item>
      </candidateList>
      <explain/>
      <paraID>5792D4E5</paraID>
      <start>55</start>
      <end>60</end>
      <status>unmodified</status>
      <modifiedWord/>
      <trackRevisions>false</trackRevisions>
    </reviewItem>
    <reviewItem>
      <errorID>f180c6fb-597d-4a92-b109-caafd2187d64</errorID>
      <errorWord>c)</errorWord>
      <group>L1_Format</group>
      <groupName>格式问题</groupName>
      <ability>L2_Ordinal</ability>
      <abilityName>序号格式</abilityName>
      <candidateList>
        <item>c）</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1D784A9D</paraID>
      <start>0</start>
      <end>2</end>
      <status>unmodified</status>
      <modifiedWord/>
      <trackRevisions>false</trackRevisions>
    </reviewItem>
    <reviewItem>
      <errorID>038d678e-6942-44d8-9f2b-f246910c1698</errorID>
      <errorWord>制订的应急</errorWord>
      <group>L1_Word</group>
      <groupName>字词问题</groupName>
      <ability>L2_Typo</ability>
      <abilityName>字词错误</abilityName>
      <candidateList>
        <item>制定的应急</item>
      </candidateList>
      <explain/>
      <paraID>1D784A9D</paraID>
      <start>54</start>
      <end>59</end>
      <status>unmodified</status>
      <modifiedWord/>
      <trackRevisions>false</trackRevisions>
    </reviewItem>
    <reviewItem>
      <errorID>b24f396f-fe89-4d62-aac8-fd9d802f3cae</errorID>
      <errorWord>a)</errorWord>
      <group>L1_Format</group>
      <groupName>格式问题</groupName>
      <ability>L2_Ordinal</ability>
      <abilityName>序号格式</abilityName>
      <candidateList>
        <item>a）</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7ACA876B</paraID>
      <start>0</start>
      <end>2</end>
      <status>unmodified</status>
      <modifiedWord/>
      <trackRevisions>false</trackRevisions>
    </reviewItem>
    <reviewItem>
      <errorID>e16227a3-98d0-4fa5-a0ae-5bed847e2b05</errorID>
      <errorWord>b)</errorWord>
      <group>L1_Format</group>
      <groupName>格式问题</groupName>
      <ability>L2_Ordinal</ability>
      <abilityName>序号格式</abilityName>
      <candidateList>
        <item>b）</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158CB077</paraID>
      <start>0</start>
      <end>2</end>
      <status>unmodified</status>
      <modifiedWord/>
      <trackRevisions>false</trackRevisions>
    </reviewItem>
    <reviewItem>
      <errorID>7f40c4bf-c4be-42eb-9d11-4171dd5aad3f</errorID>
      <errorWord>c)</errorWord>
      <group>L1_Format</group>
      <groupName>格式问题</groupName>
      <ability>L2_Ordinal</ability>
      <abilityName>序号格式</abilityName>
      <candidateList>
        <item>c）</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189941D4</paraID>
      <start>0</start>
      <end>2</end>
      <status>unmodified</status>
      <modifiedWord/>
      <trackRevisions>false</trackRevisions>
    </reviewItem>
    <reviewItem>
      <errorID>6c57d67d-d4f1-4df2-a6f3-b4f1585bff37</errorID>
      <errorWord>d)</errorWord>
      <group>L1_Format</group>
      <groupName>格式问题</groupName>
      <ability>L2_Ordinal</ability>
      <abilityName>序号格式</abilityName>
      <candidateList>
        <item>d）</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6EC4CB7D</paraID>
      <start>0</start>
      <end>2</end>
      <status>unmodified</status>
      <modifiedWord/>
      <trackRevisions>false</trackRevisions>
    </reviewItem>
    <reviewItem>
      <errorID>efd9c26a-c90c-4159-b3c2-a73761814cda</errorID>
      <errorWord>a)</errorWord>
      <group>L1_Format</group>
      <groupName>格式问题</groupName>
      <ability>L2_Ordinal</ability>
      <abilityName>序号格式</abilityName>
      <candidateList>
        <item>a）</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1CE130E0</paraID>
      <start>0</start>
      <end>2</end>
      <status>unmodified</status>
      <modifiedWord/>
      <trackRevisions>false</trackRevisions>
    </reviewItem>
    <reviewItem>
      <errorID>80ab9614-7db8-434d-b6e1-188d92af7e11</errorID>
      <errorWord>b)</errorWord>
      <group>L1_Format</group>
      <groupName>格式问题</groupName>
      <ability>L2_Ordinal</ability>
      <abilityName>序号格式</abilityName>
      <candidateList>
        <item>b）</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7C1AB30F</paraID>
      <start>0</start>
      <end>2</end>
      <status>unmodified</status>
      <modifiedWord/>
      <trackRevisions>false</trackRevisions>
    </reviewItem>
    <reviewItem>
      <errorID>97e42186-c3f3-4ede-813d-ec9483f15bab</errorID>
      <errorWord>c)</errorWord>
      <group>L1_Format</group>
      <groupName>格式问题</groupName>
      <ability>L2_Ordinal</ability>
      <abilityName>序号格式</abilityName>
      <candidateList>
        <item>c）</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124BC4E8</paraID>
      <start>0</start>
      <end>2</end>
      <status>unmodified</status>
      <modifiedWord/>
      <trackRevisions>false</trackRevisions>
    </reviewItem>
    <reviewItem>
      <errorID>ae3bf4f0-7903-49ab-8815-558b188b3389</errorID>
      <errorWord>d)</errorWord>
      <group>L1_Format</group>
      <groupName>格式问题</groupName>
      <ability>L2_Ordinal</ability>
      <abilityName>序号格式</abilityName>
      <candidateList>
        <item>d）</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6400CC84</paraID>
      <start>0</start>
      <end>2</end>
      <status>unmodified</status>
      <modifiedWord/>
      <trackRevisions>false</trackRevisions>
    </reviewItem>
    <reviewItem>
      <errorID>21048ad4-6698-4623-94c8-a1dd9f6371e0</errorID>
      <errorWord>e)</errorWord>
      <group>L1_Format</group>
      <groupName>格式问题</groupName>
      <ability>L2_Ordinal</ability>
      <abilityName>序号格式</abilityName>
      <candidateList>
        <item>e）</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4D740E07</paraID>
      <start>0</start>
      <end>2</end>
      <status>unmodified</status>
      <modifiedWord/>
      <trackRevisions>false</trackRevisions>
    </reviewItem>
    <reviewItem>
      <errorID>91f46dd1-dd5e-4117-8c2b-dc29d41a709e</errorID>
      <errorWord>f)</errorWord>
      <group>L1_Format</group>
      <groupName>格式问题</groupName>
      <ability>L2_Ordinal</ability>
      <abilityName>序号格式</abilityName>
      <candidateList>
        <item>f）</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1E819923</paraID>
      <start>0</start>
      <end>2</end>
      <status>unmodified</status>
      <modifiedWord/>
      <trackRevisions>false</trackRevisions>
    </reviewItem>
    <reviewItem>
      <errorID>84821a23-2642-4d92-9668-c8d493cdaac6</errorID>
      <errorWord>制订工作计划</errorWord>
      <group>L1_Word</group>
      <groupName>字词问题</groupName>
      <ability>L2_Typo</ability>
      <abilityName>字词错误</abilityName>
      <candidateList>
        <item>制定工作计划</item>
      </candidateList>
      <explain/>
      <paraID>530B025F</paraID>
      <start>85</start>
      <end>91</end>
      <status>unmodified</status>
      <modifiedWord/>
      <trackRevisions>false</trackRevisions>
    </reviewItem>
    <reviewItem>
      <errorID>f077f6e7-948d-4564-a6c5-34d93dde5897</errorID>
      <errorWord>(</errorWord>
      <group>L1_Format</group>
      <groupName>格式问题</groupName>
      <ability>L2_HalfPunc_CN</ability>
      <abilityName>全半角问题</abilityName>
      <candidateList>
        <item>（</item>
      </candidateList>
      <explain>文本全半角错误。</explain>
      <paraID>42AEBDA2</paraID>
      <start>0</start>
      <end>1</end>
      <status>unmodified</status>
      <modifiedWord/>
      <trackRevisions>false</trackRevisions>
    </reviewItem>
    <reviewItem>
      <errorID>0cb11d6d-b80a-49ae-a8f7-9b6aba77480d</errorID>
      <errorWord>)</errorWord>
      <group>L1_Format</group>
      <groupName>格式问题</groupName>
      <ability>L2_HalfPunc_CN</ability>
      <abilityName>全半角问题</abilityName>
      <candidateList>
        <item>）</item>
      </candidateList>
      <explain>文本全半角错误。</explain>
      <paraID>42AEBDA2</paraID>
      <start>6</start>
      <end>7</end>
      <status>unmodified</status>
      <modifiedWord/>
      <trackRevisions>false</trackRevisions>
    </reviewItem>
    <reviewItem>
      <errorID>ea902397-964c-48cb-9681-47cc52e7c770</errorID>
      <errorWord>作</errorWord>
      <group>L1_Word</group>
      <groupName>字词问题</groupName>
      <ability>L2_Typo</ability>
      <abilityName>字词错误</abilityName>
      <candidateList>
        <item>作等</item>
      </candidateList>
      <explain/>
      <paraID>6F08BCED</paraID>
      <start>45</start>
      <end>46</end>
      <status>unmodified</status>
      <modifiedWord/>
      <trackRevisions>false</trackRevisions>
    </reviewItem>
    <reviewItem>
      <errorID>1166ff8f-cef2-430f-9eeb-b848b1ffa6bc</errorID>
      <errorWord>，</errorWord>
      <group>L1_Word</group>
      <groupName>字词问题</groupName>
      <ability>L2_Typo</ability>
      <abilityName>字词错误</abilityName>
      <candidateList>
        <item>，以</item>
      </candidateList>
      <explain/>
      <paraID>6F08BCED</paraID>
      <start>51</start>
      <end>52</end>
      <status>unmodified</status>
      <modifiedWord/>
      <trackRevisions>false</trackRevisions>
    </reviewItem>
    <reviewItem>
      <errorID>331492bf-1c7f-4c67-a191-4c07534e7296</errorID>
      <errorWord>民政府</errorWord>
      <group>L1_Political</group>
      <groupName>政治性问题</groupName>
      <ability>L2_Unpolitical</ability>
      <abilityName>政治敏感错误</abilityName>
      <candidateList>
        <item>人民政府</item>
      </candidateList>
      <explain/>
      <paraID>43D8994D</paraID>
      <start>43</start>
      <end>46</end>
      <status>unmodified</status>
      <modifiedWord/>
      <trackRevisions>false</trackRevisions>
    </reviewItem>
    <reviewItem>
      <errorID>58e8da3b-3a8c-46ea-9522-3a9175fd80af</errorID>
      <errorWord>，</errorWord>
      <group>L1_Word</group>
      <groupName>字词问题</groupName>
      <ability>L2_Typo</ability>
      <abilityName>字词错误</abilityName>
      <candidateList>
        <item>，以</item>
      </candidateList>
      <explain/>
      <paraID>6AD04FDD</paraID>
      <start>32</start>
      <end>33</end>
      <status>unmodified</status>
      <modifiedWord/>
      <trackRevisions>false</trackRevisions>
    </reviewItem>
    <reviewItem>
      <errorID>dc222b48-2655-413a-b033-d3f3378be5a5</errorID>
      <errorWord>，</errorWord>
      <group>L1_Word</group>
      <groupName>字词问题</groupName>
      <ability>L2_Typo</ability>
      <abilityName>字词错误</abilityName>
      <candidateList>
        <item>，以</item>
      </candidateList>
      <explain/>
      <paraID>4C567B48</paraID>
      <start>32</start>
      <end>33</end>
      <status>unmodified</status>
      <modifiedWord/>
      <trackRevisions>false</trackRevisions>
    </reviewItem>
    <reviewItem>
      <errorID>d182f67b-fb87-44c1-94d4-e414b297ecfd</errorID>
      <errorWord>，</errorWord>
      <group>L1_Word</group>
      <groupName>字词问题</groupName>
      <ability>L2_Typo</ability>
      <abilityName>字词错误</abilityName>
      <candidateList>
        <item>，以</item>
      </candidateList>
      <explain/>
      <paraID>58C2C818</paraID>
      <start>32</start>
      <end>33</end>
      <status>unmodified</status>
      <modifiedWord/>
      <trackRevisions>false</trackRevisions>
    </reviewItem>
    <reviewItem>
      <errorID>53ce538b-8310-40e3-87b0-7f18d4e1c437</errorID>
      <errorWord>，</errorWord>
      <group>L1_Word</group>
      <groupName>字词问题</groupName>
      <ability>L2_Typo</ability>
      <abilityName>字词错误</abilityName>
      <candidateList>
        <item>，以</item>
      </candidateList>
      <explain/>
      <paraID>2A253C5B</paraID>
      <start>32</start>
      <end>33</end>
      <status>unmodified</status>
      <modifiedWord/>
      <trackRevisions>false</trackRevisions>
    </reviewItem>
    <reviewItem>
      <errorID>9c0396d6-2dd1-4306-bba5-6edf153b518b</errorID>
      <errorWord>，</errorWord>
      <group>L1_Word</group>
      <groupName>字词问题</groupName>
      <ability>L2_Typo</ability>
      <abilityName>字词错误</abilityName>
      <candidateList>
        <item>，以</item>
      </candidateList>
      <explain/>
      <paraID>21825D53</paraID>
      <start>32</start>
      <end>33</end>
      <status>unmodified</status>
      <modifiedWord/>
      <trackRevisions>false</trackRevisions>
    </reviewItem>
    <reviewItem>
      <errorID>a90a1281-a90c-4a2c-a7c2-16f4c3296f28</errorID>
      <errorWord>(</errorWord>
      <group>L1_Format</group>
      <groupName>格式问题</groupName>
      <ability>L2_HalfPunc_CN</ability>
      <abilityName>全半角问题</abilityName>
      <candidateList>
        <item>（</item>
      </candidateList>
      <explain>文本全半角错误。</explain>
      <paraID>5224E8BB</paraID>
      <start>0</start>
      <end>1</end>
      <status>unmodified</status>
      <modifiedWord/>
      <trackRevisions>false</trackRevisions>
    </reviewItem>
    <reviewItem>
      <errorID>734b0445-733d-49d6-8751-cbb441dc2827</errorID>
      <errorWord>)</errorWord>
      <group>L1_Format</group>
      <groupName>格式问题</groupName>
      <ability>L2_HalfPunc_CN</ability>
      <abilityName>全半角问题</abilityName>
      <candidateList>
        <item>）</item>
      </candidateList>
      <explain>文本全半角错误。</explain>
      <paraID>5224E8BB</paraID>
      <start>6</start>
      <end>7</end>
      <status>unmodified</status>
      <modifiedWord/>
      <trackRevisions>false</trackRevisions>
    </reviewItem>
    <reviewItem>
      <errorID>354a0a5c-aebd-46a7-822c-e5503aad853b</errorID>
      <errorWord>(</errorWord>
      <group>L1_Format</group>
      <groupName>格式问题</groupName>
      <ability>L2_HalfPunc_CN</ability>
      <abilityName>全半角问题</abilityName>
      <candidateList>
        <item>（</item>
      </candidateList>
      <explain>文本全半角错误。</explain>
      <paraID>2C8CE2B4</paraID>
      <start>18</start>
      <end>19</end>
      <status>unmodified</status>
      <modifiedWord/>
      <trackRevisions>false</trackRevisions>
    </reviewItem>
    <reviewItem>
      <errorID>5ce2c5eb-1109-4bd6-8f20-eb1a11a5a1e2</errorID>
      <errorWord>),</errorWord>
      <group>L1_Format</group>
      <groupName>格式问题</groupName>
      <ability>L2_HalfPunc_CN</ability>
      <abilityName>全半角问题</abilityName>
      <candidateList>
        <item>），</item>
      </candidateList>
      <explain>文本全半角错误。</explain>
      <paraID>2C8CE2B4</paraID>
      <start>45</start>
      <end>47</end>
      <status>unmodified</status>
      <modifiedWord/>
      <trackRevisions>false</trackRevisions>
    </reviewItem>
    <reviewItem>
      <errorID>c6a49a65-c6e9-4a80-969b-92b7e3d06658</errorID>
      <errorWord>a)</errorWord>
      <group>L1_Format</group>
      <groupName>格式问题</groupName>
      <ability>L2_Ordinal</ability>
      <abilityName>序号格式</abilityName>
      <candidateList>
        <item>a）</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27E347C4</paraID>
      <start>0</start>
      <end>2</end>
      <status>unmodified</status>
      <modifiedWord/>
      <trackRevisions>false</trackRevisions>
    </reviewItem>
    <reviewItem>
      <errorID>09b53b9f-9ba4-49ed-972f-bae41616e197</errorID>
      <errorWord>b)</errorWord>
      <group>L1_Format</group>
      <groupName>格式问题</groupName>
      <ability>L2_Ordinal</ability>
      <abilityName>序号格式</abilityName>
      <candidateList>
        <item>b）</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25BDEFA7</paraID>
      <start>0</start>
      <end>2</end>
      <status>unmodified</status>
      <modifiedWord/>
      <trackRevisions>false</trackRevisions>
    </reviewItem>
    <reviewItem>
      <errorID>dd458160-a3c5-4a30-9c80-f7045788b467</errorID>
      <errorWord>c)</errorWord>
      <group>L1_Format</group>
      <groupName>格式问题</groupName>
      <ability>L2_Ordinal</ability>
      <abilityName>序号格式</abilityName>
      <candidateList>
        <item>c）</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766C2A2F</paraID>
      <start>0</start>
      <end>2</end>
      <status>unmodified</status>
      <modifiedWord/>
      <trackRevisions>false</trackRevisions>
    </reviewItem>
    <reviewItem>
      <errorID>05ca1b84-2858-416e-8025-9d550b6573a4</errorID>
      <errorWord>d)</errorWord>
      <group>L1_Format</group>
      <groupName>格式问题</groupName>
      <ability>L2_Ordinal</ability>
      <abilityName>序号格式</abilityName>
      <candidateList>
        <item>d）</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61F2FD74</paraID>
      <start>0</start>
      <end>2</end>
      <status>unmodified</status>
      <modifiedWord/>
      <trackRevisions>false</trackRevisions>
    </reviewItem>
    <reviewItem>
      <errorID>8e3df67f-7fcd-4c6d-9af6-bd9c0ecad1b9</errorID>
      <errorWord>，</errorWord>
      <group>L1_Word</group>
      <groupName>字词问题</groupName>
      <ability>L2_Typo</ability>
      <abilityName>字词错误</abilityName>
      <candidateList>
        <item>，以</item>
      </candidateList>
      <explain/>
      <paraID>61F2FD74</paraID>
      <start>46</start>
      <end>47</end>
      <status>unmodified</status>
      <modifiedWord/>
      <trackRevisions>false</trackRevisions>
    </reviewItem>
    <reviewItem>
      <errorID>3d82c657-9ee9-4648-99cd-18b6fc24f79f</errorID>
      <errorWord>(</errorWord>
      <group>L1_Format</group>
      <groupName>格式问题</groupName>
      <ability>L2_HalfPunc_CN</ability>
      <abilityName>全半角问题</abilityName>
      <candidateList>
        <item>（</item>
      </candidateList>
      <explain>文本全半角错误。</explain>
      <paraID>61F2FD74</paraID>
      <start>55</start>
      <end>56</end>
      <status>unmodified</status>
      <modifiedWord/>
      <trackRevisions>false</trackRevisions>
    </reviewItem>
    <reviewItem>
      <errorID>afb43cf5-391e-4b13-ac5d-7658ac6b1822</errorID>
      <errorWord>),</errorWord>
      <group>L1_Format</group>
      <groupName>格式问题</groupName>
      <ability>L2_HalfPunc_CN</ability>
      <abilityName>全半角问题</abilityName>
      <candidateList>
        <item>），</item>
      </candidateList>
      <explain>文本全半角错误。</explain>
      <paraID>61F2FD74</paraID>
      <start>64</start>
      <end>66</end>
      <status>unmodified</status>
      <modifiedWord/>
      <trackRevisions>false</trackRevisions>
    </reviewItem>
    <reviewItem>
      <errorID>14b8969b-915a-4fbe-887a-6ac0be47a5f8</errorID>
      <errorWord>e)</errorWord>
      <group>L1_Format</group>
      <groupName>格式问题</groupName>
      <ability>L2_Ordinal</ability>
      <abilityName>序号格式</abilityName>
      <candidateList>
        <item>e）</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74C19DBF</paraID>
      <start>0</start>
      <end>2</end>
      <status>unmodified</status>
      <modifiedWord/>
      <trackRevisions>false</trackRevisions>
    </reviewItem>
    <reviewItem>
      <errorID>9dd0aa73-d454-4dd9-8ec1-268026c79849</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29C35609</paraID>
      <start>2</start>
      <end>3</end>
      <status>unmodified</status>
      <modifiedWord/>
      <trackRevisions>false</trackRevisions>
    </reviewItem>
    <reviewItem>
      <errorID>485f6bcd-30ac-4090-9039-95c88224a033</errorID>
      <errorWord>b)</errorWord>
      <group>L1_Format</group>
      <groupName>格式问题</groupName>
      <ability>L2_Ordinal</ability>
      <abilityName>序号格式</abilityName>
      <candidateList>
        <item>b）</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1D07AE6</paraID>
      <start>0</start>
      <end>2</end>
      <status>unmodified</status>
      <modifiedWord/>
      <trackRevisions>false</trackRevisions>
    </reviewItem>
    <reviewItem>
      <errorID>9ab91112-0ea5-443f-afd0-a7d72a279402</errorID>
      <errorWord>c)</errorWord>
      <group>L1_Format</group>
      <groupName>格式问题</groupName>
      <ability>L2_Ordinal</ability>
      <abilityName>序号格式</abilityName>
      <candidateList>
        <item>c）</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478276A3</paraID>
      <start>0</start>
      <end>2</end>
      <status>unmodified</status>
      <modifiedWord/>
      <trackRevisions>false</trackRevisions>
    </reviewItem>
    <reviewItem>
      <errorID>dd7d6212-a09c-4567-ac28-928cc5593d81</errorID>
      <errorWord>d)</errorWord>
      <group>L1_Format</group>
      <groupName>格式问题</groupName>
      <ability>L2_Ordinal</ability>
      <abilityName>序号格式</abilityName>
      <candidateList>
        <item>d）</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70A18EED</paraID>
      <start>0</start>
      <end>2</end>
      <status>unmodified</status>
      <modifiedWord/>
      <trackRevisions>false</trackRevisions>
    </reviewItem>
    <reviewItem>
      <errorID>396e0bec-f3d3-4fc2-8191-f8a3470178f0</errorID>
      <errorWord>e)</errorWord>
      <group>L1_Format</group>
      <groupName>格式问题</groupName>
      <ability>L2_Ordinal</ability>
      <abilityName>序号格式</abilityName>
      <candidateList>
        <item>e）</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3F84040E</paraID>
      <start>0</start>
      <end>2</end>
      <status>unmodified</status>
      <modifiedWord/>
      <trackRevisions>false</trackRevisions>
    </reviewItem>
    <reviewItem>
      <errorID>d564e882-5146-43fd-9e71-20d3352538eb</errorID>
      <errorWord>签订的</errorWord>
      <group>L1_Word</group>
      <groupName>字词问题</groupName>
      <ability>L2_Typo</ability>
      <abilityName>字词错误</abilityName>
      <candidateList>
        <item>签订</item>
      </candidateList>
      <explain/>
      <paraID>674F1361</paraID>
      <start>10</start>
      <end>13</end>
      <status>unmodified</status>
      <modifiedWord/>
      <trackRevisions>false</trackRevisions>
    </reviewItem>
    <reviewItem>
      <errorID>0bfe1b85-37b0-40eb-a233-0ca1a04f9469</errorID>
      <errorWord>制订应急预案</errorWord>
      <group>L1_Word</group>
      <groupName>字词问题</groupName>
      <ability>L2_Typo</ability>
      <abilityName>字词错误</abilityName>
      <candidateList>
        <item>制定应急预案</item>
      </candidateList>
      <explain/>
      <paraID>49E397D2</paraID>
      <start>21</start>
      <end>27</end>
      <status>unmodified</status>
      <modifiedWord/>
      <trackRevisions>false</trackRevisions>
    </reviewItem>
    <reviewItem>
      <errorID>dae3c020-ec4d-4470-8b9c-8d27e78f2908</errorID>
      <errorWord>a)</errorWord>
      <group>L1_Format</group>
      <groupName>格式问题</groupName>
      <ability>L2_Ordinal</ability>
      <abilityName>序号格式</abilityName>
      <candidateList>
        <item>a）</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6F5496F1</paraID>
      <start>0</start>
      <end>2</end>
      <status>unmodified</status>
      <modifiedWord/>
      <trackRevisions>false</trackRevisions>
    </reviewItem>
    <reviewItem>
      <errorID>95e2e0e5-99cd-4dc4-b606-ca311e7357b3</errorID>
      <errorWord>b)</errorWord>
      <group>L1_Format</group>
      <groupName>格式问题</groupName>
      <ability>L2_Ordinal</ability>
      <abilityName>序号格式</abilityName>
      <candidateList>
        <item>b）</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63E5F773</paraID>
      <start>0</start>
      <end>2</end>
      <status>unmodified</status>
      <modifiedWord/>
      <trackRevisions>false</trackRevisions>
    </reviewItem>
    <reviewItem>
      <errorID>b7be28a2-cfd2-4b83-b8ad-4854f93778f7</errorID>
      <errorWord>c)</errorWord>
      <group>L1_Format</group>
      <groupName>格式问题</groupName>
      <ability>L2_Ordinal</ability>
      <abilityName>序号格式</abilityName>
      <candidateList>
        <item>c）</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4A7B8609</paraID>
      <start>0</start>
      <end>2</end>
      <status>unmodified</status>
      <modifiedWord/>
      <trackRevisions>false</trackRevisions>
    </reviewItem>
    <reviewItem>
      <errorID>2e4c5fa7-fa9e-40f4-8a80-3359c9867096</errorID>
      <errorWord>d)</errorWord>
      <group>L1_Format</group>
      <groupName>格式问题</groupName>
      <ability>L2_Ordinal</ability>
      <abilityName>序号格式</abilityName>
      <candidateList>
        <item>d）</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212D2BAB</paraID>
      <start>0</start>
      <end>2</end>
      <status>unmodified</status>
      <modifiedWord/>
      <trackRevisions>false</trackRevisions>
    </reviewItem>
    <reviewItem>
      <errorID>baf84855-5368-4580-98a5-19f138788e92</errorID>
      <errorWord>e)</errorWord>
      <group>L1_Format</group>
      <groupName>格式问题</groupName>
      <ability>L2_Ordinal</ability>
      <abilityName>序号格式</abilityName>
      <candidateList>
        <item>e）</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5996236C</paraID>
      <start>0</start>
      <end>2</end>
      <status>unmodified</status>
      <modifiedWord/>
      <trackRevisions>false</trackRevisions>
    </reviewItem>
    <reviewItem>
      <errorID>066df5a3-569c-438f-b7f1-fb612353cd11</errorID>
      <errorWord>(</errorWord>
      <group>L1_Format</group>
      <groupName>格式问题</groupName>
      <ability>L2_HalfPunc_CN</ability>
      <abilityName>全半角问题</abilityName>
      <candidateList>
        <item>（</item>
      </candidateList>
      <explain>文本全半角错误。</explain>
      <paraID> 8EAD1AC</paraID>
      <start>35</start>
      <end>36</end>
      <status>unmodified</status>
      <modifiedWord/>
      <trackRevisions>false</trackRevisions>
    </reviewItem>
    <reviewItem>
      <errorID>f97fa391-fd69-4df8-86d2-65ea396f632b</errorID>
      <errorWord>)</errorWord>
      <group>L1_Format</group>
      <groupName>格式问题</groupName>
      <ability>L2_HalfPunc_CN</ability>
      <abilityName>全半角问题</abilityName>
      <candidateList>
        <item>）</item>
      </candidateList>
      <explain>文本全半角错误。</explain>
      <paraID> 8EAD1AC</paraID>
      <start>75</start>
      <end>76</end>
      <status>unmodified</status>
      <modifiedWord/>
      <trackRevisions>false</trackRevisions>
    </reviewItem>
    <reviewItem>
      <errorID>d12b4904-8979-4fa7-ad5d-760318056f1b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76F1317B</paraID>
      <start>2</start>
      <end>3</end>
      <status>unmodified</status>
      <modifiedWord/>
      <trackRevisions>false</trackRevisions>
    </reviewItem>
    <reviewItem>
      <errorID>5d809252-e81a-4f2f-8236-d521b56b6e4a</errorID>
      <errorWord>b)</errorWord>
      <group>L1_Format</group>
      <groupName>格式问题</groupName>
      <ability>L2_Ordinal</ability>
      <abilityName>序号格式</abilityName>
      <candidateList>
        <item>b）</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3DA71F7C</paraID>
      <start>0</start>
      <end>2</end>
      <status>unmodified</status>
      <modifiedWord/>
      <trackRevisions>false</trackRevisions>
    </reviewItem>
    <reviewItem>
      <errorID>e84e0328-f494-4a43-a269-c50ba56e2a17</errorID>
      <errorWord>c)</errorWord>
      <group>L1_Format</group>
      <groupName>格式问题</groupName>
      <ability>L2_Ordinal</ability>
      <abilityName>序号格式</abilityName>
      <candidateList>
        <item>c）</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3FCBEDA9</paraID>
      <start>0</start>
      <end>2</end>
      <status>unmodified</status>
      <modifiedWord/>
      <trackRevisions>false</trackRevisions>
    </reviewItem>
    <reviewItem>
      <errorID>f4aec7aa-73f3-4e2e-8c36-ab4eb2a77cf5</errorID>
      <errorWord>d)</errorWord>
      <group>L1_Format</group>
      <groupName>格式问题</groupName>
      <ability>L2_Ordinal</ability>
      <abilityName>序号格式</abilityName>
      <candidateList>
        <item>d）</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413F5DFF</paraID>
      <start>0</start>
      <end>2</end>
      <status>unmodified</status>
      <modifiedWord/>
      <trackRevisions>false</trackRevisions>
    </reviewItem>
    <reviewItem>
      <errorID>392c6fc1-c3bf-470c-af0f-8a41e588d924</errorID>
      <errorWord>e)</errorWord>
      <group>L1_Format</group>
      <groupName>格式问题</groupName>
      <ability>L2_Ordinal</ability>
      <abilityName>序号格式</abilityName>
      <candidateList>
        <item>e）</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2F20AE3C</paraID>
      <start>0</start>
      <end>2</end>
      <status>unmodified</status>
      <modifiedWord/>
      <trackRevisions>false</trackRevisions>
    </reviewItem>
    <reviewItem>
      <errorID>a8f6161b-5100-46a3-b10e-b516d129a140</errorID>
      <errorWord>a)</errorWord>
      <group>L1_Format</group>
      <groupName>格式问题</groupName>
      <ability>L2_Ordinal</ability>
      <abilityName>序号格式</abilityName>
      <candidateList>
        <item>a）</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7C87A0A4</paraID>
      <start>0</start>
      <end>2</end>
      <status>unmodified</status>
      <modifiedWord/>
      <trackRevisions>false</trackRevisions>
    </reviewItem>
    <reviewItem>
      <errorID>5f8ee250-b81a-41c7-85fb-ebaf5857b715</errorID>
      <errorWord>b)</errorWord>
      <group>L1_Format</group>
      <groupName>格式问题</groupName>
      <ability>L2_Ordinal</ability>
      <abilityName>序号格式</abilityName>
      <candidateList>
        <item>b）</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22E1BD5D</paraID>
      <start>0</start>
      <end>2</end>
      <status>unmodified</status>
      <modifiedWord/>
      <trackRevisions>false</trackRevisions>
    </reviewItem>
    <reviewItem>
      <errorID>d4d62446-0a95-4a84-8f83-78cf663ff259</errorID>
      <errorWord>c)</errorWord>
      <group>L1_Format</group>
      <groupName>格式问题</groupName>
      <ability>L2_Ordinal</ability>
      <abilityName>序号格式</abilityName>
      <candidateList>
        <item>c）</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3E7121D3</paraID>
      <start>0</start>
      <end>2</end>
      <status>unmodified</status>
      <modifiedWord/>
      <trackRevisions>false</trackRevisions>
    </reviewItem>
    <reviewItem>
      <errorID>fedd8ad9-16a4-4152-964c-ebca2c9fb468</errorID>
      <errorWord>a)</errorWord>
      <group>L1_Format</group>
      <groupName>格式问题</groupName>
      <ability>L2_Ordinal</ability>
      <abilityName>序号格式</abilityName>
      <candidateList>
        <item>a）</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8E6794B</paraID>
      <start>0</start>
      <end>2</end>
      <status>unmodified</status>
      <modifiedWord/>
      <trackRevisions>false</trackRevisions>
    </reviewItem>
    <reviewItem>
      <errorID>b8cda06b-d9b3-4854-8809-9ca0a3689892</errorID>
      <errorWord>b)</errorWord>
      <group>L1_Format</group>
      <groupName>格式问题</groupName>
      <ability>L2_Ordinal</ability>
      <abilityName>序号格式</abilityName>
      <candidateList>
        <item>b）</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E299322</paraID>
      <start>0</start>
      <end>2</end>
      <status>unmodified</status>
      <modifiedWord/>
      <trackRevisions>false</trackRevisions>
    </reviewItem>
    <reviewItem>
      <errorID>2434c207-28c2-4c05-adb9-b118a50f02eb</errorID>
      <errorWord>c)</errorWord>
      <group>L1_Format</group>
      <groupName>格式问题</groupName>
      <ability>L2_Ordinal</ability>
      <abilityName>序号格式</abilityName>
      <candidateList>
        <item>c）</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14829CC7</paraID>
      <start>0</start>
      <end>2</end>
      <status>unmodified</status>
      <modifiedWord/>
      <trackRevisions>false</trackRevisions>
    </reviewItem>
    <reviewItem>
      <errorID>c6f46c43-3c04-462a-863b-1e5577bb0ed6</errorID>
      <errorWord>d)</errorWord>
      <group>L1_Format</group>
      <groupName>格式问题</groupName>
      <ability>L2_Ordinal</ability>
      <abilityName>序号格式</abilityName>
      <candidateList>
        <item>d）</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40C766E5</paraID>
      <start>0</start>
      <end>2</end>
      <status>unmodified</status>
      <modifiedWord/>
      <trackRevisions>false</trackRevisions>
    </reviewItem>
    <reviewItem>
      <errorID>e1cdeea2-fd42-4bc6-a87b-c541a0292e42</errorID>
      <errorWord>e)</errorWord>
      <group>L1_Format</group>
      <groupName>格式问题</groupName>
      <ability>L2_Ordinal</ability>
      <abilityName>序号格式</abilityName>
      <candidateList>
        <item>e）</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5ABBE25B</paraID>
      <start>0</start>
      <end>2</end>
      <status>unmodified</status>
      <modifiedWord/>
      <trackRevisions>false</trackRevisions>
    </reviewItem>
    <reviewItem>
      <errorID>143a12bd-8101-4b00-8f8f-b2c69dd98625</errorID>
      <errorWord>f)</errorWord>
      <group>L1_Format</group>
      <groupName>格式问题</groupName>
      <ability>L2_Ordinal</ability>
      <abilityName>序号格式</abilityName>
      <candidateList>
        <item>f）</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14343CDE</paraID>
      <start>0</start>
      <end>2</end>
      <status>unmodified</status>
      <modifiedWord/>
      <trackRevisions>false</trackRevisions>
    </reviewItem>
    <reviewItem>
      <errorID>e506d5de-e34d-4fdf-a965-9b80cd524e41</errorID>
      <errorWord>g)</errorWord>
      <group>L1_Format</group>
      <groupName>格式问题</groupName>
      <ability>L2_Ordinal</ability>
      <abilityName>序号格式</abilityName>
      <candidateList>
        <item>g）</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34907484</paraID>
      <start>0</start>
      <end>2</end>
      <status>unmodified</status>
      <modifiedWord/>
      <trackRevisions>false</trackRevisions>
    </reviewItem>
    <reviewItem>
      <errorID>2b0fe184-d92e-42d5-8975-92324a848312</errorID>
      <errorWord>(</errorWord>
      <group>L1_Format</group>
      <groupName>格式问题</groupName>
      <ability>L2_HalfPunc_CN</ability>
      <abilityName>全半角问题</abilityName>
      <candidateList>
        <item>（</item>
      </candidateList>
      <explain>文本全半角错误。</explain>
      <paraID>75DB0AAE</paraID>
      <start>0</start>
      <end>1</end>
      <status>unmodified</status>
      <modifiedWord/>
      <trackRevisions>false</trackRevisions>
    </reviewItem>
    <reviewItem>
      <errorID>f608f9d0-b3ac-4224-a75d-30c863978f41</errorID>
      <errorWord>)</errorWord>
      <group>L1_Format</group>
      <groupName>格式问题</groupName>
      <ability>L2_HalfPunc_CN</ability>
      <abilityName>全半角问题</abilityName>
      <candidateList>
        <item>）</item>
      </candidateList>
      <explain>文本全半角错误。</explain>
      <paraID>75DB0AAE</paraID>
      <start>6</start>
      <end>7</end>
      <status>unmodified</status>
      <modifiedWord/>
      <trackRevisions>false</trackRevisions>
    </reviewItem>
    <reviewItem>
      <errorID>725ef09e-c4e5-4c21-92a0-5420595b2f0e</errorID>
      <errorWord>(</errorWord>
      <group>L1_Format</group>
      <groupName>格式问题</groupName>
      <ability>L2_HalfPunc_CN</ability>
      <abilityName>全半角问题</abilityName>
      <candidateList>
        <item>（</item>
      </candidateList>
      <explain>文本全半角错误。</explain>
      <paraID>26F1F316</paraID>
      <start>6</start>
      <end>7</end>
      <status>unmodified</status>
      <modifiedWord/>
      <trackRevisions>false</trackRevisions>
    </reviewItem>
    <reviewItem>
      <errorID>eac9c16f-e4af-4647-b61e-70500273df9c</errorID>
      <errorWord>)</errorWord>
      <group>L1_Format</group>
      <groupName>格式问题</groupName>
      <ability>L2_HalfPunc_CN</ability>
      <abilityName>全半角问题</abilityName>
      <candidateList>
        <item>）</item>
      </candidateList>
      <explain>文本全半角错误。</explain>
      <paraID>26F1F316</paraID>
      <start>20</start>
      <end>21</end>
      <status>unmodified</status>
      <modifiedWord/>
      <trackRevisions>false</trackRevisions>
    </reviewItem>
    <reviewItem>
      <errorID>1401a37b-2f1b-4676-a84d-235a3c8d682a</errorID>
      <errorWord>(</errorWord>
      <group>L1_Format</group>
      <groupName>格式问题</groupName>
      <ability>L2_HalfPunc_CN</ability>
      <abilityName>全半角问题</abilityName>
      <candidateList>
        <item>（</item>
      </candidateList>
      <explain>文本全半角错误。</explain>
      <paraID> 32C87AC</paraID>
      <start>6</start>
      <end>7</end>
      <status>unmodified</status>
      <modifiedWord/>
      <trackRevisions>false</trackRevisions>
    </reviewItem>
    <reviewItem>
      <errorID>8fcb5c12-d09c-496a-b948-e6f36c392815</errorID>
      <errorWord>)</errorWord>
      <group>L1_Format</group>
      <groupName>格式问题</groupName>
      <ability>L2_HalfPunc_CN</ability>
      <abilityName>全半角问题</abilityName>
      <candidateList>
        <item>）</item>
      </candidateList>
      <explain>文本全半角错误。</explain>
      <paraID> 32C87AC</paraID>
      <start>25</start>
      <end>26</end>
      <status>unmodified</status>
      <modifiedWord/>
      <trackRevisions>false</trackRevisions>
    </reviewItem>
    <reviewItem>
      <errorID>dfa8d260-4f26-4945-bde4-e93ca38435c5</errorID>
      <errorWord>(</errorWord>
      <group>L1_Format</group>
      <groupName>格式问题</groupName>
      <ability>L2_HalfPunc_CN</ability>
      <abilityName>全半角问题</abilityName>
      <candidateList>
        <item>（</item>
      </candidateList>
      <explain>文本全半角错误。</explain>
      <paraID>5D7BB204</paraID>
      <start>6</start>
      <end>7</end>
      <status>unmodified</status>
      <modifiedWord/>
      <trackRevisions>false</trackRevisions>
    </reviewItem>
    <reviewItem>
      <errorID>6d6ca83d-4670-4c8a-9819-35b7bd1bf3df</errorID>
      <errorWord>)</errorWord>
      <group>L1_Format</group>
      <groupName>格式问题</groupName>
      <ability>L2_HalfPunc_CN</ability>
      <abilityName>全半角问题</abilityName>
      <candidateList>
        <item>）</item>
      </candidateList>
      <explain>文本全半角错误。</explain>
      <paraID>5D7BB204</paraID>
      <start>21</start>
      <end>22</end>
      <status>unmodified</status>
      <modifiedWord/>
      <trackRevisions>false</trackRevisions>
    </reviewItem>
    <reviewItem>
      <errorID>ab97210e-2ec5-4d00-8cee-17bac20d021c</errorID>
      <errorWord>(</errorWord>
      <group>L1_Format</group>
      <groupName>格式问题</groupName>
      <ability>L2_HalfPunc_CN</ability>
      <abilityName>全半角问题</abilityName>
      <candidateList>
        <item>（</item>
      </candidateList>
      <explain>文本全半角错误。</explain>
      <paraID>1E1F22FE</paraID>
      <start>4</start>
      <end>5</end>
      <status>unmodified</status>
      <modifiedWord/>
      <trackRevisions>false</trackRevisions>
    </reviewItem>
    <reviewItem>
      <errorID>c4b151c8-8e9c-4853-bee9-4b17148e8d83</errorID>
      <errorWord>)</errorWord>
      <group>L1_Format</group>
      <groupName>格式问题</groupName>
      <ability>L2_HalfPunc_CN</ability>
      <abilityName>全半角问题</abilityName>
      <candidateList>
        <item>）</item>
      </candidateList>
      <explain>文本全半角错误。</explain>
      <paraID>1E1F22FE</paraID>
      <start>32</start>
      <end>33</end>
      <status>unmodified</status>
      <modifiedWord/>
      <trackRevisions>false</trackRevisions>
    </reviewItem>
    <reviewItem>
      <errorID>25681160-d306-4551-b9d2-94dac158a2f0</errorID>
      <errorWord>(</errorWord>
      <group>L1_Format</group>
      <groupName>格式问题</groupName>
      <ability>L2_HalfPunc_CN</ability>
      <abilityName>全半角问题</abilityName>
      <candidateList>
        <item>（</item>
      </candidateList>
      <explain>文本全半角错误。</explain>
      <paraID>4EA1DEC4</paraID>
      <start>6</start>
      <end>7</end>
      <status>unmodified</status>
      <modifiedWord/>
      <trackRevisions>false</trackRevisions>
    </reviewItem>
    <reviewItem>
      <errorID>b2d923fa-2f31-4a43-a79b-b19743f6625f</errorID>
      <errorWord>)</errorWord>
      <group>L1_Format</group>
      <groupName>格式问题</groupName>
      <ability>L2_HalfPunc_CN</ability>
      <abilityName>全半角问题</abilityName>
      <candidateList>
        <item>）</item>
      </candidateList>
      <explain>文本全半角错误。</explain>
      <paraID>4EA1DEC4</paraID>
      <start>27</start>
      <end>28</end>
      <status>unmodified</status>
      <modifiedWord/>
      <trackRevisions>false</trackRevisions>
    </reviewItem>
    <reviewItem>
      <errorID>59a523fb-fc4f-4b21-bfb6-9db894006c96</errorID>
      <errorWord>(</errorWord>
      <group>L1_Format</group>
      <groupName>格式问题</groupName>
      <ability>L2_HalfPunc_CN</ability>
      <abilityName>全半角问题</abilityName>
      <candidateList>
        <item>（</item>
      </candidateList>
      <explain>文本全半角错误。</explain>
      <paraID>36A2CF56</paraID>
      <start>6</start>
      <end>7</end>
      <status>unmodified</status>
      <modifiedWord/>
      <trackRevisions>false</trackRevisions>
    </reviewItem>
    <reviewItem>
      <errorID>ed65f139-8e1a-473c-837e-bc742140dc07</errorID>
      <errorWord>)</errorWord>
      <group>L1_Format</group>
      <groupName>格式问题</groupName>
      <ability>L2_HalfPunc_CN</ability>
      <abilityName>全半角问题</abilityName>
      <candidateList>
        <item>）</item>
      </candidateList>
      <explain>文本全半角错误。</explain>
      <paraID>36A2CF56</paraID>
      <start>55</start>
      <end>56</end>
      <status>unmodified</status>
      <modifiedWord/>
      <trackRevisions>false</trackRevisions>
    </reviewItem>
    <reviewItem>
      <errorID>74ece21e-deef-4559-913a-9cf80dd23399</errorID>
      <errorWord>(</errorWord>
      <group>L1_Format</group>
      <groupName>格式问题</groupName>
      <ability>L2_HalfPunc_CN</ability>
      <abilityName>全半角问题</abilityName>
      <candidateList>
        <item>（</item>
      </candidateList>
      <explain>文本全半角错误。</explain>
      <paraID>4B21938E</paraID>
      <start>6</start>
      <end>7</end>
      <status>unmodified</status>
      <modifiedWord/>
      <trackRevisions>false</trackRevisions>
    </reviewItem>
    <reviewItem>
      <errorID>b05f64db-2d71-451c-a468-600548d67114</errorID>
      <errorWord>)</errorWord>
      <group>L1_Format</group>
      <groupName>格式问题</groupName>
      <ability>L2_HalfPunc_CN</ability>
      <abilityName>全半角问题</abilityName>
      <candidateList>
        <item>）</item>
      </candidateList>
      <explain>文本全半角错误。</explain>
      <paraID>4B21938E</paraID>
      <start>22</start>
      <end>23</end>
      <status>unmodified</status>
      <modifiedWord/>
      <trackRevisions>false</trackRevisions>
    </reviewItem>
    <reviewItem>
      <errorID>86db8866-5562-4c49-b310-175128e28840</errorID>
      <errorWord>(</errorWord>
      <group>L1_Format</group>
      <groupName>格式问题</groupName>
      <ability>L2_HalfPunc_CN</ability>
      <abilityName>全半角问题</abilityName>
      <candidateList>
        <item>（</item>
      </candidateList>
      <explain>文本全半角错误。</explain>
      <paraID>7444148B</paraID>
      <start>3</start>
      <end>4</end>
      <status>unmodified</status>
      <modifiedWord/>
      <trackRevisions>false</trackRevisions>
    </reviewItem>
    <reviewItem>
      <errorID>212009cb-904e-44a2-90f5-78d95ff5c013</errorID>
      <errorWord>)</errorWord>
      <group>L1_Format</group>
      <groupName>格式问题</groupName>
      <ability>L2_HalfPunc_CN</ability>
      <abilityName>全半角问题</abilityName>
      <candidateList>
        <item>）</item>
      </candidateList>
      <explain>文本全半角错误。</explain>
      <paraID>7444148B</paraID>
      <start>5</start>
      <end>6</end>
      <status>unmodified</status>
      <modifiedWord/>
      <trackRevisions>false</trackRevisions>
    </reviewItem>
    <reviewItem>
      <errorID>2bde6f61-6efe-4bc6-8cbd-60d6197171e4</errorID>
      <errorWord>(</errorWord>
      <group>L1_Format</group>
      <groupName>格式问题</groupName>
      <ability>L2_HalfPunc_CN</ability>
      <abilityName>全半角问题</abilityName>
      <candidateList>
        <item>（</item>
      </candidateList>
      <explain>文本全半角错误。</explain>
      <paraID> F8B02C0</paraID>
      <start>12</start>
      <end>13</end>
      <status>unmodified</status>
      <modifiedWord/>
      <trackRevisions>false</trackRevisions>
    </reviewItem>
    <reviewItem>
      <errorID>1be7999d-ec6b-42f9-abd1-dbb2e2d3f81a</errorID>
      <errorWord>入侵到</errorWord>
      <group>L1_Word</group>
      <groupName>字词问题</groupName>
      <ability>L2_Typo</ability>
      <abilityName>字词错误</abilityName>
      <candidateList>
        <item>入侵</item>
      </candidateList>
      <explain/>
      <paraID> F8B02C0</paraID>
      <start>19</start>
      <end>22</end>
      <status>unmodified</status>
      <modifiedWord/>
      <trackRevisions>false</trackRevisions>
    </reviewItem>
    <reviewItem>
      <errorID>72b50d03-a479-4696-a0ce-068e3e8c25b8</errorID>
      <errorWord>)</errorWord>
      <group>L1_Format</group>
      <groupName>格式问题</groupName>
      <ability>L2_HalfPunc_CN</ability>
      <abilityName>全半角问题</abilityName>
      <candidateList>
        <item>）</item>
      </candidateList>
      <explain>文本全半角错误。</explain>
      <paraID> F8B02C0</paraID>
      <start>41</start>
      <end>42</end>
      <status>unmodified</status>
      <modifiedWord/>
      <trackRevisions>false</trackRevisions>
    </reviewItem>
    <reviewItem>
      <errorID>5c096559-dda7-4826-a1a6-50160ca5d45c</errorID>
      <errorWord>(</errorWord>
      <group>L1_Format</group>
      <groupName>格式问题</groupName>
      <ability>L2_HalfPunc_CN</ability>
      <abilityName>全半角问题</abilityName>
      <candidateList>
        <item>（</item>
      </candidateList>
      <explain>文本全半角错误。</explain>
      <paraID>3E6FA5A5</paraID>
      <start>3</start>
      <end>4</end>
      <status>unmodified</status>
      <modifiedWord/>
      <trackRevisions>false</trackRevisions>
    </reviewItem>
    <reviewItem>
      <errorID>1dd09f62-fd66-49bd-b94a-c67597e7d846</errorID>
      <errorWord>)</errorWord>
      <group>L1_Format</group>
      <groupName>格式问题</groupName>
      <ability>L2_HalfPunc_CN</ability>
      <abilityName>全半角问题</abilityName>
      <candidateList>
        <item>）</item>
      </candidateList>
      <explain>文本全半角错误。</explain>
      <paraID>3E6FA5A5</paraID>
      <start>5</start>
      <end>6</end>
      <status>unmodified</status>
      <modifiedWord/>
      <trackRevisions>false</trackRevisions>
    </reviewItem>
  </reviewItems>
  <config/>
</contractReview>
</file>

<file path=customXml/itemProps1.xml><?xml version="1.0" encoding="utf-8"?>
<ds:datastoreItem xmlns:ds="http://schemas.openxmlformats.org/officeDocument/2006/customXml" ds:itemID="{88742b99-79d3-486a-ba11-ff2ad23df05c}">
  <ds:schemaRefs/>
</ds:datastoreItem>
</file>

<file path=docProps/app.xml><?xml version="1.0" encoding="utf-8"?>
<Properties xmlns="http://schemas.openxmlformats.org/officeDocument/2006/extended-properties" xmlns:vt="http://schemas.openxmlformats.org/officeDocument/2006/docPropsVTypes">
  <Pages>18</Pages>
  <Words>9315</Words>
  <Characters>10306</Characters>
  <TotalTime>0</TotalTime>
  <ScaleCrop>false</ScaleCrop>
  <LinksUpToDate>false</LinksUpToDate>
  <CharactersWithSpaces>11486</CharactersWithSpaces>
  <Application>WPS Office_12.1.0.28488_F1E327BC-269C-435d-A152-05C5408002CA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2026-10-08T23:06:00Z</dcterms:created>
  <dc:creator>24307</dc:creator>
  <cp:lastModifiedBy>曦月</cp:lastModifiedBy>
  <dcterms:modified xsi:type="dcterms:W3CDTF">2026-10-08T15:06:55Z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2026-10-08T23:06:41Z</vt:filetime>
  </property>
  <property fmtid="{D5CDD505-2E9C-101B-9397-08002B2CF9AE}" pid="4" name="UsrData">
    <vt:lpwstr>6ac7b17b8dccde001f063c46wl</vt:lpwstr>
  </property>
  <property fmtid="{D5CDD505-2E9C-101B-9397-08002B2CF9AE}" pid="5" name="KSOTemplateDocerSaveRecord">
    <vt:lpwstr>eyJoZGlkIjoiODVjZjNkZjc2NWZhYWY3Y2MyMjQxYjU0YWIwZTQ5YTQiLCJ1c2VySWQiOiI3OTk4NTI2OTAifQ==</vt:lpwstr>
  </property>
  <property fmtid="{D5CDD505-2E9C-101B-9397-08002B2CF9AE}" pid="6" name="KSOProductBuildVer">
    <vt:lpwstr>2052-12.1.0.28488</vt:lpwstr>
  </property>
  <property fmtid="{D5CDD505-2E9C-101B-9397-08002B2CF9AE}" pid="7" name="ICV">
    <vt:lpwstr>CC8A7B9B04124D29B8BAD039D44AB703_12</vt:lpwstr>
  </property>
</Properties>
</file>