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>《基于规则演化的多智能体博弈对抗策略》讲解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A5A5A"/>
          <w:sz w:val="22"/>
        </w:rPr>
        <w:t>面向软件工程大三本科生的阅读版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这篇硕士论文想解决的核心问题可以概括成一句话：怎样既保留强化学习在复杂对抗环境中的高性能，又把它的决策过程变得像规则和决策树那样可解释、可分析、可复用。如果你把整篇论文当成一条技术路线来看，它其实是在做三件事：先直接用规则学习训练智能体；再把已经训练好的强化学习策略“翻译”成决策树；最后继续用遗传算法去演化决策树，扩充策略库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28"/>
        </w:rPr>
        <w:t>一、先用三分钟把全文抓住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从结构上看，第一章讲研究背景与问题提出，第二章补充规则学习、决策树、强化学习和遗传算法等预备知识，第三章提出基于学习分类器系统的可解释决策模型，第四章研究如何把深度强化学习模型提取成决策树并解释其规则，第五章进一步对决策树做遗传演化，第六章总结全文并讨论局限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章节</w:t>
            </w:r>
          </w:p>
        </w:tc>
        <w:tc>
          <w:tcPr>
            <w:tcW w:type="dxa" w:w="3173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作者主要在做什么</w:t>
            </w:r>
          </w:p>
        </w:tc>
        <w:tc>
          <w:tcPr>
            <w:tcW w:type="dxa" w:w="3173"/>
            <w:shd w:fill="DCE6F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你可以这样理解</w:t>
            </w:r>
          </w:p>
        </w:tc>
      </w:tr>
      <w:tr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第一、二章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提出问题并补知识背景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告诉你为什么“高性能”和“可解释”很难兼得</w:t>
            </w:r>
          </w:p>
        </w:tc>
      </w:tr>
      <w:tr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第三章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直接用规则学习训练智能体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相当于从一开始就做“白盒模型”</w:t>
            </w:r>
          </w:p>
        </w:tc>
      </w:tr>
      <w:tr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第四章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把黑盒强化学习策略提取成决策树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相当于给黑盒模型做可解释“翻译”</w:t>
            </w:r>
          </w:p>
        </w:tc>
      </w:tr>
      <w:tr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第五章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对决策树继续做遗传演化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在已有规则基础上搜索更好的新策略</w:t>
            </w:r>
          </w:p>
        </w:tc>
      </w:tr>
      <w:tr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第六章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总结成果与不足</w:t>
            </w:r>
          </w:p>
        </w:tc>
        <w:tc>
          <w:tcPr>
            <w:tcW w:type="dxa" w:w="3173"/>
          </w:tcPr>
          <w:p>
            <w:pPr>
              <w:spacing w:before="0" w:after="40" w:lineRule="auto" w:line="30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强调可解释性提升了，但泛化性仍有限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1F4E79"/>
          <w:sz w:val="28"/>
        </w:rPr>
        <w:t>二、这篇论文的核心贡献是什么</w:t>
      </w:r>
    </w:p>
    <w:p>
      <w:pPr>
        <w:pStyle w:val="ListBullet"/>
        <w:spacing w:before="0" w:after="80" w:lineRule="auto" w:line="324"/>
      </w:pPr>
      <w:r>
        <w:rPr>
          <w:rFonts w:ascii="Times New Roman" w:hAnsi="Times New Roman" w:eastAsia="宋体"/>
          <w:b w:val="0"/>
          <w:sz w:val="24"/>
        </w:rPr>
        <w:t>贡献 1：设计了一个基于学习分类器系统的智能体决策模型，用规则而不是神经网络直接描述动作选择过程，因此模型天然更容易解释。</w:t>
      </w:r>
    </w:p>
    <w:p>
      <w:pPr>
        <w:pStyle w:val="ListBullet"/>
        <w:spacing w:before="0" w:after="80" w:lineRule="auto" w:line="324"/>
      </w:pPr>
      <w:r>
        <w:rPr>
          <w:rFonts w:ascii="Times New Roman" w:hAnsi="Times New Roman" w:eastAsia="宋体"/>
          <w:b w:val="0"/>
          <w:sz w:val="24"/>
        </w:rPr>
        <w:t>贡献 2：提出“基于规则的策略提取与解释深度强化学习模型”的方法，把 QMIX 训练好的策略提取成决策树，再从树中抽取 IF-THEN 规则。</w:t>
      </w:r>
    </w:p>
    <w:p>
      <w:pPr>
        <w:pStyle w:val="ListBullet"/>
        <w:spacing w:before="0" w:after="80" w:lineRule="auto" w:line="324"/>
      </w:pPr>
      <w:r>
        <w:rPr>
          <w:rFonts w:ascii="Times New Roman" w:hAnsi="Times New Roman" w:eastAsia="宋体"/>
          <w:b w:val="0"/>
          <w:sz w:val="24"/>
        </w:rPr>
        <w:t>贡献 3：提出基于遗传算法的决策树演化方法，让已经提取出的决策树继续进化，得到更多策略规则，实现知识驱动与数据驱动的结合。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28"/>
        </w:rPr>
        <w:t>三、为什么第四章是全文最值得读的一章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因为第四章解决的是一个很典型、也很有工程价值的问题：我们已经有一个性能不错的强化学习模型，但它像黑盒，没人能直观看懂它为什么这么决策。作者没有选择推翻它重来，而是做了一层“策略蒸馏 + 规则解释”：先让强化学习模型在环境里跑，收集大量状态和动作数据；再训练一个决策树去模仿它；最后把决策树上的路径提取成可以读懂的规则。</w:t>
      </w:r>
    </w:p>
    <w:p>
      <w:pPr>
        <w:spacing w:before="80" w:after="160" w:line="312" w:lineRule="auto"/>
        <w:ind w:left="397" w:right="170"/>
      </w:pPr>
      <w:r>
        <w:rPr>
          <w:rFonts w:ascii="Times New Roman" w:hAnsi="Times New Roman" w:eastAsia="宋体"/>
          <w:b/>
          <w:color w:val="632523"/>
          <w:sz w:val="22"/>
        </w:rPr>
        <w:t>你可以把第四章理解成：把一个会下棋但不解释原因的高手，训练成一个既会下棋、又能说出“我为什么这么下”的老师。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1. 第四章到底在回答什么问题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第四章的问题意识非常清楚：强化学习模型的泛化能力通常较强，但解释性差；决策树解释性强，但直接从原始高维对抗数据学习，效果可能不如强化学习。所以作者的思路不是在两者之间二选一，而是让强化学习模型先学出高质量策略，再让决策树去逼近它。这样就有机会同时拿到“还不错的效果”和“更强的解释性”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2. 第四章的方法流程</w:t>
      </w:r>
    </w:p>
    <w:p>
      <w:pPr>
        <w:pStyle w:val="ListNumber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第一步：用已经训练好的 QMIX 强化学习模型不断和环境交互，得到状态、动作、奖励等博弈数据。</w:t>
      </w:r>
    </w:p>
    <w:p>
      <w:pPr>
        <w:pStyle w:val="ListNumber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第二步：对这些数据做预处理，把状态变量整理成决策树可学习的特征，把动作作为分类标签。</w:t>
      </w:r>
    </w:p>
    <w:p>
      <w:pPr>
        <w:pStyle w:val="ListNumber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第三步：使用 VIPER 策略提取算法训练 CART 决策树，让决策树尽量模仿强化学习模型的决策。</w:t>
      </w:r>
    </w:p>
    <w:p>
      <w:pPr>
        <w:pStyle w:val="ListNumber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第四步：验证这棵树在对抗环境中的效果是否接近甚至超过原来的 QMIX。</w:t>
      </w:r>
    </w:p>
    <w:p>
      <w:pPr>
        <w:pStyle w:val="ListNumber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第五步：从决策树根节点到叶子节点抽取 IF-THEN 规则，并进一步合并冗余规则，构造策略规则库和策略决策树。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3. 关键技术点，用本科生能消化的方式讲</w:t>
      </w:r>
    </w:p>
    <w:p>
      <w:pPr>
        <w:spacing w:before="40" w:after="40" w:lineRule="auto" w:line="324"/>
      </w:pPr>
      <w:r>
        <w:rPr>
          <w:rFonts w:ascii="Times New Roman" w:hAnsi="Times New Roman" w:eastAsia="宋体"/>
          <w:b/>
          <w:sz w:val="24"/>
        </w:rPr>
        <w:t>QMIX 是什么：</w:t>
      </w:r>
      <w:r>
        <w:rPr>
          <w:rFonts w:ascii="Times New Roman" w:hAnsi="Times New Roman" w:eastAsia="宋体"/>
          <w:b w:val="0"/>
          <w:sz w:val="24"/>
        </w:rPr>
        <w:t>QMIX 是多智能体强化学习算法。它的特点是“集中训练、分布执行”：训练时可以看到更全局的信息，执行时每个智能体仍按自己的局部观测行动。论文里把它当成专家策略来源。</w:t>
      </w:r>
    </w:p>
    <w:p>
      <w:pPr>
        <w:spacing w:before="40" w:after="40" w:lineRule="auto" w:line="324"/>
      </w:pPr>
      <w:r>
        <w:rPr>
          <w:rFonts w:ascii="Times New Roman" w:hAnsi="Times New Roman" w:eastAsia="宋体"/>
          <w:b/>
          <w:sz w:val="24"/>
        </w:rPr>
        <w:t>VIPER 在做什么：</w:t>
      </w:r>
      <w:r>
        <w:rPr>
          <w:rFonts w:ascii="Times New Roman" w:hAnsi="Times New Roman" w:eastAsia="宋体"/>
          <w:b w:val="0"/>
          <w:sz w:val="24"/>
        </w:rPr>
        <w:t>VIPER 本质上是一种策略提取算法。它不像普通监督学习那样只看“专家做了什么动作”，还会利用 Q 值信息，区分哪些动作更重要，因此训练出来的决策树更接近专家策略的关键决策逻辑。</w:t>
      </w:r>
    </w:p>
    <w:p>
      <w:pPr>
        <w:spacing w:before="40" w:after="40" w:lineRule="auto" w:line="324"/>
      </w:pPr>
      <w:r>
        <w:rPr>
          <w:rFonts w:ascii="Times New Roman" w:hAnsi="Times New Roman" w:eastAsia="宋体"/>
          <w:b/>
          <w:sz w:val="24"/>
        </w:rPr>
        <w:t>为什么要决策树：</w:t>
      </w:r>
      <w:r>
        <w:rPr>
          <w:rFonts w:ascii="Times New Roman" w:hAnsi="Times New Roman" w:eastAsia="宋体"/>
          <w:b w:val="0"/>
          <w:sz w:val="24"/>
        </w:rPr>
        <w:t>因为决策树天然适合转成规则。每一条从根到叶的路径都能直接翻译成 IF 条件 THEN 动作，这对分析军事策略、复核决策依据和沉淀知识库都很有价值。</w:t>
      </w:r>
    </w:p>
    <w:p>
      <w:pPr>
        <w:spacing w:before="40" w:after="40" w:lineRule="auto" w:line="324"/>
      </w:pPr>
      <w:r>
        <w:rPr>
          <w:rFonts w:ascii="Times New Roman" w:hAnsi="Times New Roman" w:eastAsia="宋体"/>
          <w:b/>
          <w:sz w:val="24"/>
        </w:rPr>
        <w:t>为什么还要规则合并：</w:t>
      </w:r>
      <w:r>
        <w:rPr>
          <w:rFonts w:ascii="Times New Roman" w:hAnsi="Times New Roman" w:eastAsia="宋体"/>
          <w:b w:val="0"/>
          <w:sz w:val="24"/>
        </w:rPr>
        <w:t>直接从树里抽出来的规则会很多，而且可能重复、啰嗦。作者又做了一轮规则合并，把包含关系或相似规则压缩成更泛化的版本，这样更像真正能给人用的知识库。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4. 第四章的数据和实验设计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第四章构建的是联合防空对抗场景。红方有四个攻击通道，一次决策最多能发出四次攻击指令；蓝方则设置了两种策略环境：一种是正面攻击，另一种是多方向突击。状态变量总共 35 个，包括十架蓝方飞机相对红方防空单位的坐标、飞机类别、远中近距离弹药数、攻击次数以及上一次动作等。动作空间是 11 类：攻击第 0 到第 9 个目标，或者不攻击。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5. 第四章最重要的实验结论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实验环境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决策树胜率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QMIX 胜率</w:t>
            </w:r>
          </w:p>
        </w:tc>
        <w:tc>
          <w:tcPr>
            <w:tcW w:type="dxa" w:w="2380"/>
            <w:shd w:fill="E2F0D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怎么解读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实验一：蓝方正面攻击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88.4%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77.2%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提取后的决策树不仅没变差，反而胜率更高，说明提取过程还起到了去噪和强化关键决策的作用。</w:t>
            </w:r>
          </w:p>
        </w:tc>
      </w:tr>
      <w:tr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实验二：蓝方多方向突击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98.8%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91.9%</w:t>
            </w:r>
          </w:p>
        </w:tc>
        <w:tc>
          <w:tcPr>
            <w:tcW w:type="dxa" w:w="2380"/>
          </w:tcPr>
          <w:p>
            <w:pPr>
              <w:spacing w:before="0" w:after="40" w:lineRule="auto" w:line="288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环境更复杂时，决策树依然保持很强效果，说明这种“先学后解释”的方法有现实可行性。</w:t>
            </w:r>
          </w:p>
        </w:tc>
      </w:tr>
    </w:tbl>
    <w:p/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这一结果很值得注意。一般来说，模型从神经网络换成决策树，大家会担心性能下降。但本文中提取后的决策树在两组实验里都比原 QMIX 胜率更高。作者给出的解释是：在采样时对“攻击指令”和“不攻击指令”设置了不同权重，减轻了数据中的干扰项，从而让决策树更聚焦于有效策略。这个现象从工程角度看很像“知识蒸馏后顺带做了一次结构化去噪”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6. 第四章提取出的规则意味着什么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第四章最有价值的地方，不只是“决策树也能打得不错”，而是作者真的把树变成了人能读懂的战术规则。例如在实验一中，作者总结出了 8 条更精炼的策略规则，大意包括：当对一号、三号目标攻击优势弱且决策次数少时选择不攻击；当对一号、三号攻击优势强、对四号目标优势弱且决策次数少时攻击四号；当上一次决策已经涉及特定目标时，再决定是否转火或延续攻击。这些规则让“模型为什么这样打”第一次变成了可以讨论、审核、修改的东西。</w:t>
      </w:r>
    </w:p>
    <w:p>
      <w:pPr>
        <w:pStyle w:val="Heading2"/>
      </w:pPr>
      <w:r>
        <w:rPr>
          <w:rFonts w:ascii="Times New Roman" w:hAnsi="Times New Roman" w:eastAsia="宋体"/>
          <w:b/>
          <w:color w:val="2F5496"/>
          <w:sz w:val="26"/>
        </w:rPr>
        <w:t>7. 作为软件工程学生，你该学到什么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不要把“模型效果好”和“模型可解释”看成完全对立，有时可以通过中间表示做桥接。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复杂系统设计里，直接 end-to-end 不是唯一答案；先训练黑盒，再做结构化提取，是很典型的工程折中。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论文中的“规则库”思想很像软件工程中的知识沉淀：把隐性的、难复用的能力，变成显性的、可维护的资产。</w:t>
      </w:r>
    </w:p>
    <w:p>
      <w:pPr>
        <w:pStyle w:val="ListBullet"/>
        <w:spacing w:before="0" w:after="80" w:lineRule="auto" w:line="312"/>
      </w:pPr>
      <w:r>
        <w:rPr>
          <w:rFonts w:ascii="Times New Roman" w:hAnsi="Times New Roman" w:eastAsia="宋体"/>
          <w:b w:val="0"/>
          <w:sz w:val="24"/>
        </w:rPr>
        <w:t>实验设计不只是看最终准确率或胜率，还要关注为什么提升、在哪些场景提升、策略行为发生了什么变化。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28"/>
        </w:rPr>
        <w:t>四、如何评价这篇论文</w:t>
      </w:r>
    </w:p>
    <w:p>
      <w:pPr>
        <w:spacing w:before="0" w:after="80" w:lineRule="auto" w:line="312"/>
      </w:pPr>
      <w:r>
        <w:rPr>
          <w:rFonts w:ascii="Times New Roman" w:hAnsi="Times New Roman" w:eastAsia="宋体"/>
          <w:b/>
          <w:sz w:val="24"/>
        </w:rPr>
        <w:t>优点：</w:t>
      </w:r>
      <w:r>
        <w:rPr>
          <w:rFonts w:ascii="Times New Roman" w:hAnsi="Times New Roman" w:eastAsia="宋体"/>
          <w:b w:val="0"/>
          <w:sz w:val="24"/>
        </w:rPr>
        <w:t>问题导向很明确，整体路线完整，形成了“规则学习 → 策略提取 → 决策树演化”的闭环。</w:t>
      </w:r>
    </w:p>
    <w:p>
      <w:pPr>
        <w:spacing w:before="0" w:after="80" w:lineRule="auto" w:line="312"/>
      </w:pPr>
      <w:r>
        <w:rPr>
          <w:rFonts w:ascii="Times New Roman" w:hAnsi="Times New Roman" w:eastAsia="宋体"/>
          <w:b/>
          <w:sz w:val="24"/>
        </w:rPr>
        <w:t>优点：</w:t>
      </w:r>
      <w:r>
        <w:rPr>
          <w:rFonts w:ascii="Times New Roman" w:hAnsi="Times New Roman" w:eastAsia="宋体"/>
          <w:b w:val="0"/>
          <w:sz w:val="24"/>
        </w:rPr>
        <w:t>第四章的贡献比较扎实，不只是讲可解释性概念，而是落到了可视化决策树、IF-THEN 规则和实验对比。</w:t>
      </w:r>
    </w:p>
    <w:p>
      <w:pPr>
        <w:spacing w:before="0" w:after="80" w:lineRule="auto" w:line="312"/>
      </w:pPr>
      <w:r>
        <w:rPr>
          <w:rFonts w:ascii="Times New Roman" w:hAnsi="Times New Roman" w:eastAsia="宋体"/>
          <w:b/>
          <w:sz w:val="24"/>
        </w:rPr>
        <w:t>优点：</w:t>
      </w:r>
      <w:r>
        <w:rPr>
          <w:rFonts w:ascii="Times New Roman" w:hAnsi="Times New Roman" w:eastAsia="宋体"/>
          <w:b w:val="0"/>
          <w:sz w:val="24"/>
        </w:rPr>
        <w:t>实验结果具有可读性，尤其是胜率、受损情况、击落高能战机数量这些指标，能反映策略层面的变化。</w:t>
      </w:r>
    </w:p>
    <w:p>
      <w:pPr>
        <w:spacing w:before="0" w:after="80" w:lineRule="auto" w:line="312"/>
      </w:pPr>
      <w:r>
        <w:rPr>
          <w:rFonts w:ascii="Times New Roman" w:hAnsi="Times New Roman" w:eastAsia="宋体"/>
          <w:b/>
          <w:sz w:val="24"/>
        </w:rPr>
        <w:t>局限：</w:t>
      </w:r>
      <w:r>
        <w:rPr>
          <w:rFonts w:ascii="Times New Roman" w:hAnsi="Times New Roman" w:eastAsia="宋体"/>
          <w:b w:val="0"/>
          <w:sz w:val="24"/>
        </w:rPr>
        <w:t>提取出来的规则强依赖当前场景设置，换环境后是否还能成立，论文自己也承认泛化性有限。</w:t>
      </w:r>
    </w:p>
    <w:p>
      <w:pPr>
        <w:spacing w:before="0" w:after="80" w:lineRule="auto" w:line="312"/>
      </w:pPr>
      <w:r>
        <w:rPr>
          <w:rFonts w:ascii="Times New Roman" w:hAnsi="Times New Roman" w:eastAsia="宋体"/>
          <w:b/>
          <w:sz w:val="24"/>
        </w:rPr>
        <w:t>局限：</w:t>
      </w:r>
      <w:r>
        <w:rPr>
          <w:rFonts w:ascii="Times New Roman" w:hAnsi="Times New Roman" w:eastAsia="宋体"/>
          <w:b w:val="0"/>
          <w:sz w:val="24"/>
        </w:rPr>
        <w:t>决策树面对高维特征很容易变大，规则数量也会膨胀，因此数据预处理和剪枝策略仍然是后续重点。</w:t>
      </w:r>
    </w:p>
    <w:p>
      <w:pPr>
        <w:pStyle w:val="Heading1"/>
      </w:pPr>
      <w:r>
        <w:rPr>
          <w:rFonts w:ascii="Times New Roman" w:hAnsi="Times New Roman" w:eastAsia="宋体"/>
          <w:b/>
          <w:color w:val="1F4E79"/>
          <w:sz w:val="28"/>
        </w:rPr>
        <w:t>五、给你的阅读建议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如果你现在是软件工程大三学生，我建议你按下面的顺序读这篇论文：先读摘要和第六章总结，知道它到底想解决什么；再重点读第四章，因为这一章最能体现“把黑盒模型解释出来”的工程思想；然后回过头读第二章里的决策树、强化学习和遗传算法预备知识，最后再看第三章和第五章。这样读，会比从第一页线性读到最后更容易抓住重点。</w:t>
      </w:r>
    </w:p>
    <w:p>
      <w:pPr>
        <w:spacing w:before="0" w:after="120" w:lineRule="auto" w:line="360"/>
        <w:ind w:firstLine="420"/>
      </w:pPr>
      <w:r>
        <w:rPr>
          <w:rFonts w:ascii="Times New Roman" w:hAnsi="Times New Roman" w:eastAsia="宋体"/>
          <w:b w:val="0"/>
          <w:sz w:val="24"/>
        </w:rPr>
        <w:t>一句话总结：这篇论文最有价值的地方，不是单纯把胜率做高，而是试图把“会打”变成“既会打，又说得清为什么会这么打”。这正是很多真实 AI 系统从研究走向工程落地时必须跨过的一道坎。</w:t>
      </w:r>
    </w:p>
    <w:sectPr w:rsidR="00FC693F" w:rsidRPr="0006063C" w:rsidSect="00034616"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