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40"/>
        <w:gridCol w:w="5976"/>
      </w:tblGrid>
      <w:tr w:rsidR="006B6B6B" w:rsidRPr="00024391" w14:paraId="4D568625" w14:textId="77777777" w:rsidTr="002A1F25">
        <w:trPr>
          <w:jc w:val="center"/>
        </w:trPr>
        <w:tc>
          <w:tcPr>
            <w:tcW w:w="0" w:type="auto"/>
            <w:shd w:val="clear" w:color="auto" w:fill="auto"/>
          </w:tcPr>
          <w:p w14:paraId="5710CEDE" w14:textId="067B96B0" w:rsidR="006B6B6B" w:rsidRPr="00024391" w:rsidRDefault="006B6B6B" w:rsidP="002A1F25">
            <w:pPr>
              <w:jc w:val="center"/>
              <w:rPr>
                <w:rFonts w:ascii="华文行楷" w:eastAsia="华文行楷"/>
                <w:sz w:val="72"/>
                <w:szCs w:val="52"/>
              </w:rPr>
            </w:pPr>
            <w:r w:rsidRPr="00024391">
              <w:rPr>
                <w:rFonts w:ascii="华文行楷" w:eastAsia="华文行楷"/>
                <w:noProof/>
                <w:sz w:val="72"/>
                <w:szCs w:val="52"/>
              </w:rPr>
              <w:drawing>
                <wp:inline distT="0" distB="0" distL="0" distR="0" wp14:anchorId="26BAE140" wp14:editId="37A7DAEE">
                  <wp:extent cx="650240" cy="639445"/>
                  <wp:effectExtent l="0" t="0" r="0" b="8255"/>
                  <wp:docPr id="123294757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240" cy="639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</w:tcPr>
          <w:p w14:paraId="3ADD0D5D" w14:textId="77777777" w:rsidR="006B6B6B" w:rsidRPr="00024391" w:rsidRDefault="006B6B6B" w:rsidP="002A1F25">
            <w:pPr>
              <w:jc w:val="center"/>
              <w:rPr>
                <w:rFonts w:ascii="华文行楷" w:eastAsia="华文行楷"/>
                <w:sz w:val="72"/>
                <w:szCs w:val="52"/>
              </w:rPr>
            </w:pPr>
            <w:r w:rsidRPr="00024391">
              <w:rPr>
                <w:rFonts w:ascii="华文行楷" w:eastAsia="华文行楷" w:hint="eastAsia"/>
                <w:sz w:val="72"/>
                <w:szCs w:val="52"/>
              </w:rPr>
              <w:t>杭州</w:t>
            </w:r>
            <w:r w:rsidRPr="00024391">
              <w:rPr>
                <w:rFonts w:ascii="华文行楷" w:eastAsia="华文行楷"/>
                <w:sz w:val="72"/>
                <w:szCs w:val="52"/>
              </w:rPr>
              <w:t>电子科技大学</w:t>
            </w:r>
          </w:p>
        </w:tc>
      </w:tr>
    </w:tbl>
    <w:p w14:paraId="0B651FB9" w14:textId="77777777" w:rsidR="006B6B6B" w:rsidRPr="003071B7" w:rsidRDefault="006B6B6B" w:rsidP="006B6B6B">
      <w:pPr>
        <w:jc w:val="center"/>
        <w:rPr>
          <w:rFonts w:ascii="华文行楷" w:eastAsia="华文行楷"/>
          <w:sz w:val="56"/>
          <w:szCs w:val="52"/>
        </w:rPr>
      </w:pPr>
    </w:p>
    <w:p w14:paraId="417EAD5C" w14:textId="77777777" w:rsidR="006B6B6B" w:rsidRPr="00F1089F" w:rsidRDefault="006B6B6B" w:rsidP="006B6B6B">
      <w:pPr>
        <w:jc w:val="center"/>
        <w:rPr>
          <w:rFonts w:ascii="华文行楷" w:eastAsia="华文行楷"/>
          <w:sz w:val="52"/>
          <w:szCs w:val="52"/>
        </w:rPr>
      </w:pPr>
    </w:p>
    <w:p w14:paraId="33CD8242" w14:textId="77777777" w:rsidR="006B6B6B" w:rsidRPr="001D6066" w:rsidRDefault="006B6B6B" w:rsidP="006B6B6B">
      <w:pPr>
        <w:jc w:val="center"/>
        <w:rPr>
          <w:rFonts w:ascii="隶书" w:eastAsia="隶书"/>
          <w:sz w:val="96"/>
          <w:szCs w:val="96"/>
        </w:rPr>
      </w:pPr>
      <w:r>
        <w:rPr>
          <w:rFonts w:ascii="隶书" w:eastAsia="隶书" w:hint="eastAsia"/>
          <w:sz w:val="96"/>
          <w:szCs w:val="96"/>
        </w:rPr>
        <w:t>实验</w:t>
      </w:r>
      <w:r w:rsidRPr="001D6066">
        <w:rPr>
          <w:rFonts w:ascii="隶书" w:eastAsia="隶书" w:hint="eastAsia"/>
          <w:sz w:val="96"/>
          <w:szCs w:val="96"/>
        </w:rPr>
        <w:t>报告</w:t>
      </w:r>
    </w:p>
    <w:p w14:paraId="6E0ADDAA" w14:textId="77777777" w:rsidR="006B6B6B" w:rsidRPr="006862FB" w:rsidRDefault="006B6B6B" w:rsidP="006B6B6B">
      <w:pPr>
        <w:jc w:val="center"/>
        <w:rPr>
          <w:rFonts w:ascii="Arial Unicode MS" w:eastAsia="Arial Unicode MS" w:hAnsi="Arial Unicode MS" w:cs="Arial Unicode MS"/>
          <w:sz w:val="32"/>
          <w:szCs w:val="52"/>
        </w:rPr>
      </w:pPr>
      <w:r w:rsidRPr="006862FB">
        <w:rPr>
          <w:rFonts w:ascii="Arial Unicode MS" w:eastAsia="Arial Unicode MS" w:hAnsi="Arial Unicode MS" w:cs="Arial Unicode MS"/>
          <w:sz w:val="32"/>
          <w:szCs w:val="52"/>
        </w:rPr>
        <w:t>Experimental report</w:t>
      </w:r>
    </w:p>
    <w:p w14:paraId="31E6ABBC" w14:textId="77777777" w:rsidR="006B6B6B" w:rsidRDefault="006B6B6B" w:rsidP="006B6B6B">
      <w:pPr>
        <w:jc w:val="center"/>
      </w:pPr>
    </w:p>
    <w:p w14:paraId="79571134" w14:textId="77777777" w:rsidR="006B6B6B" w:rsidRDefault="006B6B6B" w:rsidP="006B6B6B">
      <w:pPr>
        <w:jc w:val="center"/>
      </w:pPr>
    </w:p>
    <w:p w14:paraId="1C3BE3CA" w14:textId="77777777" w:rsidR="006B6B6B" w:rsidRDefault="006B6B6B" w:rsidP="006B6B6B">
      <w:pPr>
        <w:jc w:val="center"/>
      </w:pPr>
    </w:p>
    <w:p w14:paraId="409E8570" w14:textId="77777777" w:rsidR="006B6B6B" w:rsidRDefault="006B6B6B" w:rsidP="006B6B6B">
      <w:pPr>
        <w:jc w:val="center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2520"/>
        <w:gridCol w:w="3597"/>
      </w:tblGrid>
      <w:tr w:rsidR="006B6B6B" w14:paraId="18D7854C" w14:textId="77777777" w:rsidTr="002A1F25">
        <w:trPr>
          <w:trHeight w:val="602"/>
          <w:jc w:val="center"/>
        </w:trPr>
        <w:tc>
          <w:tcPr>
            <w:tcW w:w="2520" w:type="dxa"/>
            <w:vAlign w:val="center"/>
          </w:tcPr>
          <w:p w14:paraId="1C71F75A" w14:textId="77777777" w:rsidR="006B6B6B" w:rsidRPr="001D6066" w:rsidRDefault="006B6B6B" w:rsidP="002A1F25">
            <w:pPr>
              <w:jc w:val="distribute"/>
              <w:rPr>
                <w:rFonts w:ascii="楷体_GB2312" w:eastAsia="楷体_GB2312"/>
                <w:b/>
                <w:sz w:val="32"/>
                <w:szCs w:val="32"/>
              </w:rPr>
            </w:pPr>
            <w:r>
              <w:rPr>
                <w:rFonts w:ascii="楷体_GB2312" w:eastAsia="楷体_GB2312" w:hint="eastAsia"/>
                <w:b/>
                <w:sz w:val="32"/>
                <w:szCs w:val="32"/>
              </w:rPr>
              <w:t>实验内容</w:t>
            </w:r>
          </w:p>
        </w:tc>
        <w:tc>
          <w:tcPr>
            <w:tcW w:w="3597" w:type="dxa"/>
            <w:tcBorders>
              <w:bottom w:val="single" w:sz="4" w:space="0" w:color="auto"/>
            </w:tcBorders>
            <w:vAlign w:val="center"/>
          </w:tcPr>
          <w:p w14:paraId="5B2AED1E" w14:textId="77777777" w:rsidR="006B6B6B" w:rsidRPr="00D24E46" w:rsidRDefault="006B6B6B" w:rsidP="002A1F25">
            <w:pPr>
              <w:jc w:val="center"/>
              <w:rPr>
                <w:rFonts w:ascii="新宋体" w:eastAsia="新宋体"/>
                <w:b/>
                <w:bCs/>
                <w:sz w:val="24"/>
                <w:szCs w:val="32"/>
              </w:rPr>
            </w:pPr>
            <w:r w:rsidRPr="00D24E46">
              <w:rPr>
                <w:rFonts w:ascii="新宋体" w:eastAsia="新宋体" w:hint="eastAsia"/>
                <w:b/>
                <w:bCs/>
                <w:sz w:val="28"/>
                <w:szCs w:val="36"/>
              </w:rPr>
              <w:t>功率放大器</w:t>
            </w:r>
          </w:p>
        </w:tc>
      </w:tr>
      <w:tr w:rsidR="006B6B6B" w14:paraId="1AD2E137" w14:textId="77777777" w:rsidTr="002A1F25">
        <w:trPr>
          <w:trHeight w:val="603"/>
          <w:jc w:val="center"/>
        </w:trPr>
        <w:tc>
          <w:tcPr>
            <w:tcW w:w="2520" w:type="dxa"/>
            <w:vAlign w:val="center"/>
          </w:tcPr>
          <w:p w14:paraId="1F216F95" w14:textId="77777777" w:rsidR="006B6B6B" w:rsidRPr="001D6066" w:rsidRDefault="006B6B6B" w:rsidP="002A1F25">
            <w:pPr>
              <w:jc w:val="distribute"/>
              <w:rPr>
                <w:rFonts w:ascii="楷体_GB2312" w:eastAsia="楷体_GB2312"/>
                <w:b/>
                <w:sz w:val="32"/>
                <w:szCs w:val="32"/>
              </w:rPr>
            </w:pPr>
            <w:r w:rsidRPr="001D6066">
              <w:rPr>
                <w:rFonts w:ascii="楷体_GB2312" w:eastAsia="楷体_GB2312" w:hint="eastAsia"/>
                <w:b/>
                <w:sz w:val="32"/>
                <w:szCs w:val="32"/>
              </w:rPr>
              <w:t>班级</w:t>
            </w:r>
          </w:p>
        </w:tc>
        <w:tc>
          <w:tcPr>
            <w:tcW w:w="3597" w:type="dxa"/>
            <w:tcBorders>
              <w:top w:val="single" w:sz="4" w:space="0" w:color="auto"/>
              <w:bottom w:val="single" w:sz="4" w:space="0" w:color="auto"/>
            </w:tcBorders>
          </w:tcPr>
          <w:p w14:paraId="60C258BB" w14:textId="77777777" w:rsidR="006B6B6B" w:rsidRPr="00FB100B" w:rsidRDefault="006B6B6B" w:rsidP="002A1F25">
            <w:pPr>
              <w:jc w:val="center"/>
              <w:rPr>
                <w:rFonts w:ascii="新宋体" w:eastAsia="新宋体"/>
                <w:sz w:val="32"/>
                <w:szCs w:val="32"/>
              </w:rPr>
            </w:pPr>
            <w:r>
              <w:rPr>
                <w:rFonts w:ascii="新宋体" w:eastAsia="新宋体" w:hint="eastAsia"/>
                <w:sz w:val="32"/>
                <w:szCs w:val="32"/>
              </w:rPr>
              <w:t>23186011</w:t>
            </w:r>
          </w:p>
        </w:tc>
      </w:tr>
      <w:tr w:rsidR="006B6B6B" w14:paraId="549F9C04" w14:textId="77777777" w:rsidTr="002A1F25">
        <w:trPr>
          <w:trHeight w:val="586"/>
          <w:jc w:val="center"/>
        </w:trPr>
        <w:tc>
          <w:tcPr>
            <w:tcW w:w="2520" w:type="dxa"/>
            <w:vAlign w:val="center"/>
          </w:tcPr>
          <w:p w14:paraId="2716C84F" w14:textId="77777777" w:rsidR="006B6B6B" w:rsidRPr="001D6066" w:rsidRDefault="006B6B6B" w:rsidP="002A1F25">
            <w:pPr>
              <w:jc w:val="distribute"/>
              <w:rPr>
                <w:rFonts w:ascii="楷体_GB2312" w:eastAsia="楷体_GB2312"/>
                <w:b/>
                <w:sz w:val="32"/>
                <w:szCs w:val="32"/>
              </w:rPr>
            </w:pPr>
            <w:r w:rsidRPr="001D6066">
              <w:rPr>
                <w:rFonts w:ascii="楷体_GB2312" w:eastAsia="楷体_GB2312" w:hint="eastAsia"/>
                <w:b/>
                <w:sz w:val="32"/>
                <w:szCs w:val="32"/>
              </w:rPr>
              <w:t>姓名</w:t>
            </w:r>
          </w:p>
        </w:tc>
        <w:tc>
          <w:tcPr>
            <w:tcW w:w="3597" w:type="dxa"/>
            <w:tcBorders>
              <w:top w:val="single" w:sz="4" w:space="0" w:color="auto"/>
              <w:bottom w:val="single" w:sz="4" w:space="0" w:color="auto"/>
            </w:tcBorders>
          </w:tcPr>
          <w:p w14:paraId="300F438F" w14:textId="77777777" w:rsidR="006B6B6B" w:rsidRPr="00FB100B" w:rsidRDefault="006B6B6B" w:rsidP="002A1F25">
            <w:pPr>
              <w:jc w:val="center"/>
              <w:rPr>
                <w:rFonts w:ascii="新宋体" w:eastAsia="新宋体"/>
                <w:sz w:val="32"/>
                <w:szCs w:val="32"/>
              </w:rPr>
            </w:pPr>
            <w:r>
              <w:rPr>
                <w:rFonts w:ascii="新宋体" w:eastAsia="新宋体" w:hint="eastAsia"/>
                <w:sz w:val="32"/>
                <w:szCs w:val="32"/>
              </w:rPr>
              <w:t>蒋伟</w:t>
            </w:r>
          </w:p>
        </w:tc>
      </w:tr>
      <w:tr w:rsidR="006B6B6B" w14:paraId="0FCF8E0C" w14:textId="77777777" w:rsidTr="002A1F25">
        <w:trPr>
          <w:trHeight w:val="586"/>
          <w:jc w:val="center"/>
        </w:trPr>
        <w:tc>
          <w:tcPr>
            <w:tcW w:w="2520" w:type="dxa"/>
            <w:vAlign w:val="center"/>
          </w:tcPr>
          <w:p w14:paraId="0A3121D8" w14:textId="77777777" w:rsidR="006B6B6B" w:rsidRPr="001D6066" w:rsidRDefault="006B6B6B" w:rsidP="002A1F25">
            <w:pPr>
              <w:jc w:val="distribute"/>
              <w:rPr>
                <w:rFonts w:ascii="楷体_GB2312" w:eastAsia="楷体_GB2312"/>
                <w:b/>
                <w:sz w:val="32"/>
                <w:szCs w:val="32"/>
              </w:rPr>
            </w:pPr>
            <w:r w:rsidRPr="001D6066">
              <w:rPr>
                <w:rFonts w:ascii="楷体_GB2312" w:eastAsia="楷体_GB2312" w:hint="eastAsia"/>
                <w:b/>
                <w:sz w:val="32"/>
                <w:szCs w:val="32"/>
              </w:rPr>
              <w:t>学号</w:t>
            </w:r>
          </w:p>
        </w:tc>
        <w:tc>
          <w:tcPr>
            <w:tcW w:w="3597" w:type="dxa"/>
            <w:tcBorders>
              <w:top w:val="single" w:sz="4" w:space="0" w:color="auto"/>
              <w:bottom w:val="single" w:sz="4" w:space="0" w:color="auto"/>
            </w:tcBorders>
          </w:tcPr>
          <w:p w14:paraId="19EC0D86" w14:textId="77777777" w:rsidR="006B6B6B" w:rsidRPr="00FB100B" w:rsidRDefault="006B6B6B" w:rsidP="002A1F25">
            <w:pPr>
              <w:jc w:val="center"/>
              <w:rPr>
                <w:rFonts w:ascii="新宋体" w:eastAsia="新宋体"/>
                <w:sz w:val="32"/>
                <w:szCs w:val="32"/>
              </w:rPr>
            </w:pPr>
            <w:r>
              <w:rPr>
                <w:rFonts w:ascii="新宋体" w:eastAsia="新宋体" w:hint="eastAsia"/>
                <w:sz w:val="32"/>
                <w:szCs w:val="32"/>
              </w:rPr>
              <w:t>23060317</w:t>
            </w:r>
          </w:p>
        </w:tc>
      </w:tr>
    </w:tbl>
    <w:p w14:paraId="288916F6" w14:textId="77777777" w:rsidR="006B6B6B" w:rsidRPr="00FB100B" w:rsidRDefault="006B6B6B" w:rsidP="006B6B6B">
      <w:pPr>
        <w:jc w:val="center"/>
        <w:rPr>
          <w:rFonts w:ascii="宋体" w:hAnsi="宋体" w:hint="eastAsia"/>
          <w:sz w:val="28"/>
          <w:szCs w:val="28"/>
        </w:rPr>
      </w:pPr>
    </w:p>
    <w:p w14:paraId="2E42A27A" w14:textId="77777777" w:rsidR="006B6B6B" w:rsidRPr="00FB100B" w:rsidRDefault="006B6B6B" w:rsidP="006B6B6B">
      <w:pPr>
        <w:jc w:val="center"/>
        <w:rPr>
          <w:rFonts w:ascii="宋体" w:hAnsi="宋体" w:hint="eastAsia"/>
          <w:sz w:val="28"/>
          <w:szCs w:val="28"/>
        </w:rPr>
      </w:pPr>
    </w:p>
    <w:p w14:paraId="4D5FE442" w14:textId="77777777" w:rsidR="006B6B6B" w:rsidRPr="00FB100B" w:rsidRDefault="006B6B6B" w:rsidP="006B6B6B">
      <w:pPr>
        <w:jc w:val="center"/>
        <w:rPr>
          <w:rFonts w:ascii="宋体" w:hAnsi="宋体" w:hint="eastAsia"/>
          <w:sz w:val="28"/>
          <w:szCs w:val="28"/>
        </w:rPr>
      </w:pPr>
    </w:p>
    <w:p w14:paraId="72C48BD2" w14:textId="77777777" w:rsidR="006B6B6B" w:rsidRDefault="006B6B6B" w:rsidP="006B6B6B">
      <w:pPr>
        <w:jc w:val="center"/>
        <w:rPr>
          <w:rFonts w:ascii="宋体" w:hAnsi="宋体" w:hint="eastAsia"/>
          <w:sz w:val="28"/>
          <w:szCs w:val="28"/>
        </w:rPr>
      </w:pPr>
      <w:r w:rsidRPr="00FB100B">
        <w:rPr>
          <w:rFonts w:ascii="宋体" w:hAnsi="宋体" w:hint="eastAsia"/>
          <w:sz w:val="28"/>
          <w:szCs w:val="28"/>
        </w:rPr>
        <w:t>二○</w:t>
      </w:r>
      <w:r>
        <w:rPr>
          <w:rFonts w:ascii="宋体" w:hAnsi="宋体" w:hint="eastAsia"/>
          <w:sz w:val="28"/>
          <w:szCs w:val="28"/>
        </w:rPr>
        <w:t xml:space="preserve">二三 </w:t>
      </w:r>
      <w:r w:rsidRPr="00FB100B">
        <w:rPr>
          <w:rFonts w:ascii="宋体" w:hAnsi="宋体" w:hint="eastAsia"/>
          <w:sz w:val="28"/>
          <w:szCs w:val="28"/>
        </w:rPr>
        <w:t xml:space="preserve">年   </w:t>
      </w:r>
      <w:r>
        <w:rPr>
          <w:rFonts w:ascii="宋体" w:hAnsi="宋体" w:hint="eastAsia"/>
          <w:sz w:val="28"/>
          <w:szCs w:val="28"/>
        </w:rPr>
        <w:t>12</w:t>
      </w:r>
      <w:r w:rsidRPr="00FB100B">
        <w:rPr>
          <w:rFonts w:ascii="宋体" w:hAnsi="宋体" w:hint="eastAsia"/>
          <w:sz w:val="28"/>
          <w:szCs w:val="28"/>
        </w:rPr>
        <w:t xml:space="preserve">  月   </w:t>
      </w:r>
      <w:r>
        <w:rPr>
          <w:rFonts w:ascii="宋体" w:hAnsi="宋体" w:hint="eastAsia"/>
          <w:sz w:val="28"/>
          <w:szCs w:val="28"/>
        </w:rPr>
        <w:t>10</w:t>
      </w:r>
      <w:r w:rsidRPr="00FB100B">
        <w:rPr>
          <w:rFonts w:ascii="宋体" w:hAnsi="宋体" w:hint="eastAsia"/>
          <w:sz w:val="28"/>
          <w:szCs w:val="28"/>
        </w:rPr>
        <w:t xml:space="preserve">   日</w:t>
      </w:r>
    </w:p>
    <w:p w14:paraId="7934DAF1" w14:textId="77777777" w:rsidR="006B6B6B" w:rsidRDefault="006B6B6B" w:rsidP="006B6B6B">
      <w:pPr>
        <w:jc w:val="center"/>
        <w:rPr>
          <w:rFonts w:ascii="宋体" w:hAnsi="宋体" w:hint="eastAsia"/>
          <w:sz w:val="28"/>
          <w:szCs w:val="28"/>
        </w:rPr>
        <w:sectPr w:rsidR="006B6B6B" w:rsidSect="006B6B6B">
          <w:headerReference w:type="default" r:id="rId8"/>
          <w:footerReference w:type="default" r:id="rId9"/>
          <w:pgSz w:w="11906" w:h="16838" w:code="9"/>
          <w:pgMar w:top="1440" w:right="1797" w:bottom="1440" w:left="1797" w:header="851" w:footer="992" w:gutter="0"/>
          <w:cols w:space="425"/>
          <w:titlePg/>
          <w:docGrid w:type="lines" w:linePitch="312"/>
        </w:sectPr>
      </w:pPr>
    </w:p>
    <w:p w14:paraId="7BC03FDD" w14:textId="77777777" w:rsidR="006B6B6B" w:rsidRDefault="006B6B6B" w:rsidP="006B6B6B">
      <w:pPr>
        <w:pStyle w:val="30"/>
        <w:shd w:val="clear" w:color="auto" w:fill="auto"/>
        <w:spacing w:line="240" w:lineRule="atLeast"/>
        <w:ind w:left="2520" w:firstLine="420"/>
        <w:rPr>
          <w:rFonts w:hint="eastAsia"/>
          <w:color w:val="000000"/>
          <w:sz w:val="36"/>
          <w:szCs w:val="36"/>
        </w:rPr>
      </w:pPr>
      <w:r>
        <w:rPr>
          <w:rFonts w:hint="eastAsia"/>
          <w:b/>
          <w:bCs/>
          <w:color w:val="FF0000"/>
          <w:sz w:val="36"/>
          <w:szCs w:val="36"/>
          <w:lang w:val="en-US"/>
        </w:rPr>
        <w:lastRenderedPageBreak/>
        <w:t>功率放大器</w:t>
      </w:r>
      <w:r>
        <w:rPr>
          <w:rFonts w:hint="eastAsia"/>
          <w:color w:val="000000"/>
          <w:sz w:val="36"/>
          <w:szCs w:val="36"/>
        </w:rPr>
        <w:t>的设计与应用</w:t>
      </w:r>
    </w:p>
    <w:p w14:paraId="195F0C48" w14:textId="77777777" w:rsidR="006B6B6B" w:rsidRDefault="006B6B6B" w:rsidP="006B6B6B">
      <w:pPr>
        <w:pStyle w:val="30"/>
        <w:shd w:val="clear" w:color="auto" w:fill="auto"/>
        <w:spacing w:line="240" w:lineRule="atLeast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一、设计需求</w:t>
      </w:r>
    </w:p>
    <w:p w14:paraId="6E66D788" w14:textId="77777777" w:rsidR="006B6B6B" w:rsidRDefault="006B6B6B" w:rsidP="006B6B6B">
      <w:pPr>
        <w:pStyle w:val="30"/>
        <w:shd w:val="clear" w:color="auto" w:fill="auto"/>
        <w:spacing w:line="240" w:lineRule="atLeast"/>
        <w:ind w:firstLineChars="200" w:firstLine="480"/>
        <w:rPr>
          <w:rFonts w:hint="eastAsia"/>
          <w:color w:val="000000"/>
          <w:sz w:val="24"/>
          <w:szCs w:val="24"/>
          <w:lang w:val="en-US"/>
        </w:rPr>
      </w:pPr>
      <w:r>
        <w:rPr>
          <w:rFonts w:hint="eastAsia"/>
          <w:color w:val="000000"/>
          <w:sz w:val="24"/>
          <w:szCs w:val="24"/>
        </w:rPr>
        <w:t>请设计一个</w:t>
      </w:r>
      <w:r>
        <w:rPr>
          <w:rFonts w:hint="eastAsia"/>
          <w:color w:val="000000"/>
          <w:sz w:val="24"/>
          <w:szCs w:val="24"/>
          <w:lang w:val="en-US"/>
        </w:rPr>
        <w:t>功率</w:t>
      </w:r>
      <w:r>
        <w:rPr>
          <w:rFonts w:hint="eastAsia"/>
          <w:color w:val="000000"/>
          <w:sz w:val="24"/>
          <w:szCs w:val="24"/>
        </w:rPr>
        <w:t>音频放大器对</w:t>
      </w:r>
      <w:r>
        <w:rPr>
          <w:rFonts w:hint="eastAsia"/>
          <w:color w:val="000000"/>
          <w:sz w:val="24"/>
          <w:szCs w:val="24"/>
        </w:rPr>
        <w:t>PC</w:t>
      </w:r>
      <w:r>
        <w:rPr>
          <w:rFonts w:hint="eastAsia"/>
          <w:color w:val="000000"/>
          <w:sz w:val="24"/>
          <w:szCs w:val="24"/>
        </w:rPr>
        <w:t>端音频接口的信号进行放大。其中音频接口的输出电阻为</w:t>
      </w:r>
      <w:r>
        <w:rPr>
          <w:rFonts w:hint="eastAsia"/>
          <w:color w:val="000000"/>
          <w:sz w:val="24"/>
          <w:szCs w:val="24"/>
        </w:rPr>
        <w:t>6</w:t>
      </w:r>
      <w:r>
        <w:rPr>
          <w:color w:val="000000"/>
          <w:sz w:val="24"/>
          <w:szCs w:val="24"/>
        </w:rPr>
        <w:t>00</w:t>
      </w:r>
      <w:r>
        <w:rPr>
          <w:rFonts w:hint="eastAsia"/>
          <w:color w:val="000000"/>
          <w:sz w:val="24"/>
          <w:szCs w:val="24"/>
        </w:rPr>
        <w:t>Ω、输出电压</w:t>
      </w:r>
      <w:r>
        <w:rPr>
          <w:rFonts w:hint="eastAsia"/>
          <w:color w:val="0000FF"/>
          <w:sz w:val="24"/>
          <w:szCs w:val="24"/>
        </w:rPr>
        <w:t>峰峰值</w:t>
      </w:r>
      <w:r>
        <w:rPr>
          <w:rFonts w:hint="eastAsia"/>
          <w:color w:val="000000"/>
          <w:sz w:val="24"/>
          <w:szCs w:val="24"/>
        </w:rPr>
        <w:t>为</w:t>
      </w:r>
      <w:r>
        <w:rPr>
          <w:rFonts w:hint="eastAsia"/>
          <w:color w:val="000000"/>
          <w:sz w:val="24"/>
          <w:szCs w:val="24"/>
        </w:rPr>
        <w:t>2V</w:t>
      </w:r>
      <w:r>
        <w:rPr>
          <w:rFonts w:hint="eastAsia"/>
          <w:color w:val="000000"/>
          <w:sz w:val="24"/>
          <w:szCs w:val="24"/>
        </w:rPr>
        <w:t>。驱动的喇叭电阻为</w:t>
      </w:r>
      <w:r>
        <w:rPr>
          <w:rFonts w:hint="eastAsia"/>
          <w:color w:val="000000"/>
          <w:sz w:val="24"/>
          <w:szCs w:val="24"/>
          <w:lang w:val="en-US"/>
        </w:rPr>
        <w:t>32</w:t>
      </w:r>
      <w:r>
        <w:rPr>
          <w:rFonts w:hint="eastAsia"/>
          <w:color w:val="000000"/>
          <w:sz w:val="24"/>
          <w:szCs w:val="24"/>
        </w:rPr>
        <w:t>Ω，最大可承受功率为</w:t>
      </w:r>
      <w:r>
        <w:rPr>
          <w:color w:val="000000"/>
          <w:sz w:val="24"/>
          <w:szCs w:val="24"/>
          <w:lang w:val="en-US"/>
        </w:rPr>
        <w:t>4</w:t>
      </w:r>
      <w:r>
        <w:rPr>
          <w:rFonts w:hint="eastAsia"/>
          <w:color w:val="000000"/>
          <w:sz w:val="24"/>
          <w:szCs w:val="24"/>
        </w:rPr>
        <w:t>W</w:t>
      </w:r>
      <w:r>
        <w:rPr>
          <w:rFonts w:hint="eastAsia"/>
          <w:color w:val="000000"/>
          <w:sz w:val="24"/>
          <w:szCs w:val="24"/>
        </w:rPr>
        <w:t>。要求放大器工作频率范围在</w:t>
      </w:r>
      <w:r>
        <w:rPr>
          <w:rFonts w:hint="eastAsia"/>
          <w:color w:val="000000"/>
          <w:sz w:val="24"/>
          <w:szCs w:val="24"/>
          <w:lang w:val="en-US"/>
        </w:rPr>
        <w:t>20</w:t>
      </w:r>
      <w:r>
        <w:rPr>
          <w:rFonts w:hint="eastAsia"/>
          <w:color w:val="000000"/>
          <w:sz w:val="24"/>
          <w:szCs w:val="24"/>
        </w:rPr>
        <w:t>Hz</w:t>
      </w:r>
      <w:r>
        <w:rPr>
          <w:color w:val="000000"/>
          <w:sz w:val="24"/>
          <w:szCs w:val="24"/>
        </w:rPr>
        <w:t>-19.2</w:t>
      </w:r>
      <w:r>
        <w:rPr>
          <w:rFonts w:hint="eastAsia"/>
          <w:color w:val="000000"/>
          <w:sz w:val="24"/>
          <w:szCs w:val="24"/>
        </w:rPr>
        <w:t>KHz</w:t>
      </w:r>
      <w:r>
        <w:rPr>
          <w:rFonts w:hint="eastAsia"/>
          <w:color w:val="000000"/>
          <w:sz w:val="24"/>
          <w:szCs w:val="24"/>
        </w:rPr>
        <w:t>，</w:t>
      </w:r>
      <w:r>
        <w:rPr>
          <w:rFonts w:hint="eastAsia"/>
          <w:color w:val="000000"/>
          <w:sz w:val="24"/>
          <w:szCs w:val="24"/>
        </w:rPr>
        <w:t>-</w:t>
      </w:r>
      <w:r>
        <w:rPr>
          <w:color w:val="000000"/>
          <w:sz w:val="24"/>
          <w:szCs w:val="24"/>
        </w:rPr>
        <w:t>3</w:t>
      </w:r>
      <w:r>
        <w:rPr>
          <w:rFonts w:hint="eastAsia"/>
          <w:color w:val="000000"/>
          <w:sz w:val="24"/>
          <w:szCs w:val="24"/>
        </w:rPr>
        <w:t>dB</w:t>
      </w:r>
      <w:r>
        <w:rPr>
          <w:rFonts w:hint="eastAsia"/>
          <w:color w:val="000000"/>
          <w:sz w:val="24"/>
          <w:szCs w:val="24"/>
        </w:rPr>
        <w:t>点处增益不应小于</w:t>
      </w:r>
      <w:r>
        <w:rPr>
          <w:rFonts w:hint="eastAsia"/>
          <w:color w:val="000000"/>
          <w:sz w:val="24"/>
          <w:szCs w:val="24"/>
          <w:lang w:val="en-US"/>
        </w:rPr>
        <w:t>+16</w:t>
      </w:r>
      <w:r>
        <w:rPr>
          <w:rFonts w:hint="eastAsia"/>
          <w:color w:val="000000"/>
          <w:sz w:val="24"/>
          <w:szCs w:val="24"/>
        </w:rPr>
        <w:t>dB</w:t>
      </w:r>
      <w:r>
        <w:rPr>
          <w:rFonts w:hint="eastAsia"/>
          <w:color w:val="000000"/>
          <w:sz w:val="24"/>
          <w:szCs w:val="24"/>
          <w:lang w:val="en-US"/>
        </w:rPr>
        <w:t>,</w:t>
      </w:r>
      <w:r>
        <w:rPr>
          <w:rFonts w:hint="eastAsia"/>
          <w:color w:val="000000"/>
          <w:sz w:val="24"/>
          <w:szCs w:val="24"/>
          <w:lang w:val="en-US"/>
        </w:rPr>
        <w:t>以</w:t>
      </w:r>
      <w:r>
        <w:rPr>
          <w:rFonts w:hint="eastAsia"/>
          <w:color w:val="000000"/>
          <w:sz w:val="24"/>
          <w:szCs w:val="24"/>
          <w:lang w:val="en-US"/>
        </w:rPr>
        <w:t>1kHZ</w:t>
      </w:r>
      <w:r>
        <w:rPr>
          <w:rFonts w:hint="eastAsia"/>
          <w:color w:val="000000"/>
          <w:sz w:val="24"/>
          <w:szCs w:val="24"/>
          <w:lang w:val="en-US"/>
        </w:rPr>
        <w:t>为基本频率的</w:t>
      </w:r>
      <w:r>
        <w:rPr>
          <w:rFonts w:hint="eastAsia"/>
          <w:color w:val="000000"/>
          <w:sz w:val="24"/>
          <w:szCs w:val="24"/>
          <w:lang w:val="en-US"/>
        </w:rPr>
        <w:t>THD</w:t>
      </w:r>
      <w:r>
        <w:rPr>
          <w:rFonts w:hint="eastAsia"/>
          <w:color w:val="000000"/>
          <w:sz w:val="24"/>
          <w:szCs w:val="24"/>
          <w:lang w:val="en-US"/>
        </w:rPr>
        <w:t>≤</w:t>
      </w:r>
      <w:r>
        <w:rPr>
          <w:rFonts w:hint="eastAsia"/>
          <w:color w:val="000000"/>
          <w:sz w:val="24"/>
          <w:szCs w:val="24"/>
          <w:lang w:val="en-US"/>
        </w:rPr>
        <w:t>1%</w:t>
      </w:r>
      <w:r>
        <w:rPr>
          <w:rFonts w:hint="eastAsia"/>
          <w:color w:val="000000"/>
          <w:sz w:val="24"/>
          <w:szCs w:val="24"/>
          <w:lang w:val="en-US"/>
        </w:rPr>
        <w:t>。</w:t>
      </w:r>
    </w:p>
    <w:p w14:paraId="7A677124" w14:textId="77777777" w:rsidR="006B6B6B" w:rsidRDefault="006B6B6B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注意事项如下：</w:t>
      </w:r>
    </w:p>
    <w:p w14:paraId="6D6C7247" w14:textId="77777777" w:rsidR="006B6B6B" w:rsidRDefault="006B6B6B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（1）提供如下器件或参数供选择：</w:t>
      </w:r>
    </w:p>
    <w:p w14:paraId="746905E6" w14:textId="77777777" w:rsidR="006B6B6B" w:rsidRDefault="006B6B6B" w:rsidP="006B6B6B">
      <w:pPr>
        <w:pStyle w:val="30"/>
        <w:shd w:val="clear" w:color="auto" w:fill="auto"/>
        <w:spacing w:line="240" w:lineRule="atLeast"/>
        <w:ind w:firstLineChars="200" w:firstLine="480"/>
        <w:rPr>
          <w:rFonts w:ascii="楷体" w:eastAsia="楷体" w:hAnsi="楷体" w:hint="eastAsia"/>
          <w:sz w:val="24"/>
          <w:szCs w:val="24"/>
          <w:lang w:val="en-US"/>
        </w:rPr>
      </w:pPr>
      <w:r>
        <w:rPr>
          <w:rFonts w:ascii="楷体" w:eastAsia="楷体" w:hAnsi="楷体" w:hint="eastAsia"/>
          <w:sz w:val="24"/>
          <w:szCs w:val="24"/>
        </w:rPr>
        <w:t>电源：</w:t>
      </w:r>
      <w:r>
        <w:rPr>
          <w:rFonts w:ascii="楷体" w:eastAsia="楷体" w:hAnsi="楷体" w:hint="eastAsia"/>
          <w:sz w:val="24"/>
          <w:szCs w:val="24"/>
          <w:lang w:val="en-US"/>
        </w:rPr>
        <w:t>(1)30</w:t>
      </w:r>
      <w:r>
        <w:rPr>
          <w:rFonts w:ascii="楷体" w:eastAsia="楷体" w:hAnsi="楷体" w:hint="eastAsia"/>
          <w:sz w:val="24"/>
          <w:szCs w:val="24"/>
        </w:rPr>
        <w:t>V，GND、</w:t>
      </w:r>
      <w:r>
        <w:rPr>
          <w:rFonts w:ascii="楷体" w:eastAsia="楷体" w:hAnsi="楷体" w:hint="eastAsia"/>
          <w:sz w:val="24"/>
          <w:szCs w:val="24"/>
          <w:lang w:val="en-US"/>
        </w:rPr>
        <w:t>(2)</w:t>
      </w:r>
      <w:r>
        <w:rPr>
          <w:rFonts w:ascii="楷体" w:eastAsia="楷体" w:hAnsi="楷体" w:hint="eastAsia"/>
          <w:sz w:val="24"/>
          <w:szCs w:val="24"/>
        </w:rPr>
        <w:t>±</w:t>
      </w:r>
      <w:r>
        <w:rPr>
          <w:rFonts w:ascii="楷体" w:eastAsia="楷体" w:hAnsi="楷体" w:hint="eastAsia"/>
          <w:sz w:val="24"/>
          <w:szCs w:val="24"/>
          <w:lang w:val="en-US"/>
        </w:rPr>
        <w:t>15</w:t>
      </w:r>
      <w:r>
        <w:rPr>
          <w:rFonts w:ascii="楷体" w:eastAsia="楷体" w:hAnsi="楷体" w:hint="eastAsia"/>
          <w:sz w:val="24"/>
          <w:szCs w:val="24"/>
        </w:rPr>
        <w:t>V</w:t>
      </w:r>
      <w:r>
        <w:rPr>
          <w:rFonts w:ascii="楷体" w:eastAsia="楷体" w:hAnsi="楷体" w:hint="eastAsia"/>
          <w:sz w:val="24"/>
          <w:szCs w:val="24"/>
          <w:lang w:val="en-US"/>
        </w:rPr>
        <w:t>,GND</w:t>
      </w:r>
      <w:r>
        <w:rPr>
          <w:rFonts w:ascii="楷体" w:eastAsia="楷体" w:hAnsi="楷体"/>
          <w:sz w:val="24"/>
          <w:szCs w:val="24"/>
        </w:rPr>
        <w:t xml:space="preserve"> </w:t>
      </w:r>
      <w:r>
        <w:rPr>
          <w:rFonts w:ascii="楷体" w:eastAsia="楷体" w:hAnsi="楷体" w:hint="eastAsia"/>
          <w:sz w:val="24"/>
          <w:szCs w:val="24"/>
        </w:rPr>
        <w:t>、</w:t>
      </w:r>
      <w:r>
        <w:rPr>
          <w:rFonts w:ascii="楷体" w:eastAsia="楷体" w:hAnsi="楷体" w:hint="eastAsia"/>
          <w:sz w:val="24"/>
          <w:szCs w:val="24"/>
          <w:lang w:val="en-US"/>
        </w:rPr>
        <w:t>(3)15</w:t>
      </w:r>
      <w:r>
        <w:rPr>
          <w:rFonts w:ascii="楷体" w:eastAsia="楷体" w:hAnsi="楷体" w:hint="eastAsia"/>
          <w:sz w:val="24"/>
          <w:szCs w:val="24"/>
        </w:rPr>
        <w:t>V，GND、</w:t>
      </w:r>
      <w:r>
        <w:rPr>
          <w:rFonts w:ascii="楷体" w:eastAsia="楷体" w:hAnsi="楷体" w:hint="eastAsia"/>
          <w:sz w:val="24"/>
          <w:szCs w:val="24"/>
          <w:lang w:val="en-US"/>
        </w:rPr>
        <w:t>(4)±9V,GND、(5)9V，GND、(6)±5V，GND</w:t>
      </w:r>
    </w:p>
    <w:p w14:paraId="7C144F59" w14:textId="77777777" w:rsidR="006B6B6B" w:rsidRDefault="006B6B6B" w:rsidP="006B6B6B">
      <w:pPr>
        <w:pStyle w:val="30"/>
        <w:shd w:val="clear" w:color="auto" w:fill="auto"/>
        <w:spacing w:line="240" w:lineRule="atLeast"/>
        <w:ind w:firstLineChars="200" w:firstLine="480"/>
        <w:rPr>
          <w:rFonts w:ascii="楷体" w:eastAsia="楷体" w:hAnsi="楷体" w:hint="eastAsia"/>
          <w:sz w:val="24"/>
          <w:szCs w:val="24"/>
          <w:lang w:val="en-US"/>
        </w:rPr>
      </w:pPr>
      <w:r>
        <w:rPr>
          <w:rFonts w:ascii="楷体" w:eastAsia="楷体" w:hAnsi="楷体" w:hint="eastAsia"/>
          <w:sz w:val="24"/>
          <w:szCs w:val="24"/>
        </w:rPr>
        <w:t>集成运放</w:t>
      </w:r>
      <w:r>
        <w:rPr>
          <w:rFonts w:ascii="楷体" w:eastAsia="楷体" w:hAnsi="楷体" w:hint="eastAsia"/>
          <w:sz w:val="24"/>
          <w:szCs w:val="24"/>
          <w:lang w:val="en-US"/>
        </w:rPr>
        <w:t>：NE</w:t>
      </w:r>
      <w:r>
        <w:rPr>
          <w:rFonts w:ascii="楷体" w:eastAsia="楷体" w:hAnsi="楷体"/>
          <w:sz w:val="24"/>
          <w:szCs w:val="24"/>
          <w:lang w:val="en-US"/>
        </w:rPr>
        <w:t>5534</w:t>
      </w:r>
      <w:r>
        <w:rPr>
          <w:rFonts w:ascii="楷体" w:eastAsia="楷体" w:hAnsi="楷体" w:hint="eastAsia"/>
          <w:sz w:val="24"/>
          <w:szCs w:val="24"/>
        </w:rPr>
        <w:t>、</w:t>
      </w:r>
      <w:r>
        <w:rPr>
          <w:rFonts w:ascii="楷体" w:eastAsia="楷体" w:hAnsi="楷体" w:hint="eastAsia"/>
          <w:sz w:val="24"/>
          <w:szCs w:val="24"/>
          <w:lang w:val="en-US"/>
        </w:rPr>
        <w:t>OPA</w:t>
      </w:r>
      <w:r>
        <w:rPr>
          <w:rFonts w:ascii="楷体" w:eastAsia="楷体" w:hAnsi="楷体"/>
          <w:sz w:val="24"/>
          <w:szCs w:val="24"/>
          <w:lang w:val="en-US"/>
        </w:rPr>
        <w:t>690</w:t>
      </w:r>
      <w:r>
        <w:rPr>
          <w:rFonts w:ascii="楷体" w:eastAsia="楷体" w:hAnsi="楷体" w:hint="eastAsia"/>
          <w:sz w:val="24"/>
          <w:szCs w:val="24"/>
        </w:rPr>
        <w:t>、</w:t>
      </w:r>
      <w:r>
        <w:rPr>
          <w:rFonts w:ascii="楷体" w:eastAsia="楷体" w:hAnsi="楷体" w:hint="eastAsia"/>
          <w:sz w:val="24"/>
          <w:szCs w:val="24"/>
          <w:lang w:val="en-US"/>
        </w:rPr>
        <w:t>LM</w:t>
      </w:r>
      <w:r>
        <w:rPr>
          <w:rFonts w:ascii="楷体" w:eastAsia="楷体" w:hAnsi="楷体"/>
          <w:sz w:val="24"/>
          <w:szCs w:val="24"/>
          <w:lang w:val="en-US"/>
        </w:rPr>
        <w:t>32</w:t>
      </w:r>
      <w:r>
        <w:rPr>
          <w:rFonts w:ascii="楷体" w:eastAsia="楷体" w:hAnsi="楷体" w:hint="eastAsia"/>
          <w:sz w:val="24"/>
          <w:szCs w:val="24"/>
          <w:lang w:val="en-US"/>
        </w:rPr>
        <w:t>4</w:t>
      </w:r>
      <w:r>
        <w:rPr>
          <w:rFonts w:ascii="楷体" w:eastAsia="楷体" w:hAnsi="楷体" w:hint="eastAsia"/>
          <w:sz w:val="24"/>
          <w:szCs w:val="24"/>
        </w:rPr>
        <w:t>、</w:t>
      </w:r>
      <w:r>
        <w:rPr>
          <w:rFonts w:ascii="楷体" w:eastAsia="楷体" w:hAnsi="楷体" w:hint="eastAsia"/>
          <w:sz w:val="24"/>
          <w:szCs w:val="24"/>
          <w:lang w:val="en-US"/>
        </w:rPr>
        <w:t>TL084</w:t>
      </w:r>
    </w:p>
    <w:p w14:paraId="323500D8" w14:textId="77777777" w:rsidR="006B6B6B" w:rsidRDefault="006B6B6B" w:rsidP="006B6B6B">
      <w:pPr>
        <w:pStyle w:val="30"/>
        <w:shd w:val="clear" w:color="auto" w:fill="auto"/>
        <w:spacing w:line="240" w:lineRule="atLeast"/>
        <w:ind w:firstLineChars="200" w:firstLine="480"/>
        <w:rPr>
          <w:rFonts w:ascii="楷体" w:eastAsia="楷体" w:hAnsi="楷体" w:hint="eastAsia"/>
          <w:sz w:val="24"/>
          <w:szCs w:val="24"/>
          <w:lang w:val="en-US"/>
        </w:rPr>
      </w:pPr>
      <w:r>
        <w:rPr>
          <w:rFonts w:ascii="楷体" w:eastAsia="楷体" w:hAnsi="楷体" w:hint="eastAsia"/>
          <w:sz w:val="24"/>
          <w:szCs w:val="24"/>
        </w:rPr>
        <w:t>三极管</w:t>
      </w:r>
      <w:r>
        <w:rPr>
          <w:rFonts w:ascii="楷体" w:eastAsia="楷体" w:hAnsi="楷体" w:hint="eastAsia"/>
          <w:sz w:val="24"/>
          <w:szCs w:val="24"/>
          <w:lang w:val="en-US"/>
        </w:rPr>
        <w:t>：2N3904（NPN）</w:t>
      </w:r>
      <w:r>
        <w:rPr>
          <w:rFonts w:ascii="楷体" w:eastAsia="楷体" w:hAnsi="楷体" w:hint="eastAsia"/>
          <w:sz w:val="24"/>
          <w:szCs w:val="24"/>
        </w:rPr>
        <w:t>、</w:t>
      </w:r>
      <w:r>
        <w:rPr>
          <w:rFonts w:ascii="楷体" w:eastAsia="楷体" w:hAnsi="楷体" w:hint="eastAsia"/>
          <w:sz w:val="24"/>
          <w:szCs w:val="24"/>
          <w:lang w:val="en-US"/>
        </w:rPr>
        <w:t>2N3906（PNP）</w:t>
      </w:r>
      <w:r>
        <w:rPr>
          <w:rFonts w:ascii="楷体" w:eastAsia="楷体" w:hAnsi="楷体" w:hint="eastAsia"/>
          <w:sz w:val="24"/>
          <w:szCs w:val="24"/>
        </w:rPr>
        <w:t>、</w:t>
      </w:r>
      <w:r>
        <w:rPr>
          <w:rFonts w:ascii="楷体" w:eastAsia="楷体" w:hAnsi="楷体" w:hint="eastAsia"/>
          <w:sz w:val="24"/>
          <w:szCs w:val="24"/>
          <w:lang w:val="en-US"/>
        </w:rPr>
        <w:t>2N5551</w:t>
      </w:r>
      <w:r>
        <w:rPr>
          <w:rFonts w:ascii="楷体" w:eastAsia="楷体" w:hAnsi="楷体"/>
          <w:sz w:val="24"/>
          <w:szCs w:val="24"/>
          <w:lang w:val="en-US"/>
        </w:rPr>
        <w:t>(NPN)</w:t>
      </w:r>
      <w:r>
        <w:rPr>
          <w:rFonts w:ascii="楷体" w:eastAsia="楷体" w:hAnsi="楷体" w:hint="eastAsia"/>
          <w:sz w:val="24"/>
          <w:szCs w:val="24"/>
        </w:rPr>
        <w:t>、</w:t>
      </w:r>
      <w:r>
        <w:rPr>
          <w:rFonts w:ascii="楷体" w:eastAsia="楷体" w:hAnsi="楷体" w:hint="eastAsia"/>
          <w:sz w:val="24"/>
          <w:szCs w:val="24"/>
          <w:lang w:val="en-US"/>
        </w:rPr>
        <w:t>2N5401（</w:t>
      </w:r>
      <w:r>
        <w:rPr>
          <w:rFonts w:ascii="楷体" w:eastAsia="楷体" w:hAnsi="楷体"/>
          <w:sz w:val="24"/>
          <w:szCs w:val="24"/>
          <w:lang w:val="en-US"/>
        </w:rPr>
        <w:t>PNP</w:t>
      </w:r>
      <w:r>
        <w:rPr>
          <w:rFonts w:ascii="楷体" w:eastAsia="楷体" w:hAnsi="楷体" w:hint="eastAsia"/>
          <w:sz w:val="24"/>
          <w:szCs w:val="24"/>
          <w:lang w:val="en-US"/>
        </w:rPr>
        <w:t>）</w:t>
      </w:r>
    </w:p>
    <w:p w14:paraId="366E2D85" w14:textId="77777777" w:rsidR="006B6B6B" w:rsidRDefault="006B6B6B" w:rsidP="006B6B6B">
      <w:pPr>
        <w:pStyle w:val="30"/>
        <w:shd w:val="clear" w:color="auto" w:fill="auto"/>
        <w:spacing w:line="240" w:lineRule="atLeast"/>
        <w:ind w:firstLineChars="200" w:firstLine="480"/>
        <w:rPr>
          <w:rFonts w:ascii="楷体" w:eastAsia="楷体" w:hAnsi="楷体" w:hint="eastAsia"/>
          <w:sz w:val="24"/>
          <w:szCs w:val="24"/>
          <w:lang w:val="en-US"/>
        </w:rPr>
      </w:pPr>
      <w:r>
        <w:rPr>
          <w:rFonts w:ascii="楷体" w:eastAsia="楷体" w:hAnsi="楷体" w:hint="eastAsia"/>
          <w:sz w:val="24"/>
          <w:szCs w:val="24"/>
          <w:lang w:val="en-US"/>
        </w:rPr>
        <w:t>功率三极管：TIP41C</w:t>
      </w:r>
      <w:r>
        <w:rPr>
          <w:rFonts w:ascii="楷体" w:eastAsia="楷体" w:hAnsi="楷体"/>
          <w:sz w:val="24"/>
          <w:szCs w:val="24"/>
          <w:lang w:val="en-US"/>
        </w:rPr>
        <w:t>(NPN)</w:t>
      </w:r>
      <w:r>
        <w:rPr>
          <w:rFonts w:ascii="楷体" w:eastAsia="楷体" w:hAnsi="楷体" w:hint="eastAsia"/>
          <w:sz w:val="24"/>
          <w:szCs w:val="24"/>
        </w:rPr>
        <w:t>、</w:t>
      </w:r>
      <w:r>
        <w:rPr>
          <w:rFonts w:ascii="楷体" w:eastAsia="楷体" w:hAnsi="楷体" w:hint="eastAsia"/>
          <w:sz w:val="24"/>
          <w:szCs w:val="24"/>
          <w:lang w:val="en-US"/>
        </w:rPr>
        <w:t>TIP42C（PNP）</w:t>
      </w:r>
    </w:p>
    <w:p w14:paraId="3BD512FF" w14:textId="77777777" w:rsidR="006B6B6B" w:rsidRDefault="006B6B6B" w:rsidP="006B6B6B">
      <w:pPr>
        <w:pStyle w:val="30"/>
        <w:shd w:val="clear" w:color="auto" w:fill="auto"/>
        <w:spacing w:line="240" w:lineRule="atLeast"/>
        <w:ind w:firstLineChars="200" w:firstLine="480"/>
        <w:rPr>
          <w:rFonts w:ascii="楷体" w:eastAsia="楷体" w:hAnsi="楷体" w:hint="eastAsia"/>
          <w:sz w:val="24"/>
          <w:szCs w:val="24"/>
          <w:lang w:val="en-US"/>
        </w:rPr>
      </w:pPr>
      <w:r>
        <w:rPr>
          <w:rFonts w:ascii="楷体" w:eastAsia="楷体" w:hAnsi="楷体" w:hint="eastAsia"/>
          <w:sz w:val="24"/>
          <w:szCs w:val="24"/>
          <w:lang w:val="en-US"/>
        </w:rPr>
        <w:t>功率MOSFET：IRF640（N沟道）、IRF9640（P沟道）</w:t>
      </w:r>
    </w:p>
    <w:p w14:paraId="784685A4" w14:textId="77777777" w:rsidR="006B6B6B" w:rsidRDefault="006B6B6B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（2）电路功能包括但不限于：信号放大、信号滤波、功率放大</w:t>
      </w:r>
    </w:p>
    <w:p w14:paraId="4481EFF2" w14:textId="77777777" w:rsidR="006B6B6B" w:rsidRDefault="006B6B6B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（</w:t>
      </w:r>
      <w:r>
        <w:rPr>
          <w:rFonts w:ascii="楷体" w:eastAsia="楷体" w:hAnsi="楷体"/>
          <w:sz w:val="24"/>
          <w:szCs w:val="24"/>
        </w:rPr>
        <w:t>3</w:t>
      </w:r>
      <w:r>
        <w:rPr>
          <w:rFonts w:ascii="楷体" w:eastAsia="楷体" w:hAnsi="楷体" w:hint="eastAsia"/>
          <w:sz w:val="24"/>
          <w:szCs w:val="24"/>
        </w:rPr>
        <w:t>）功率计算以频率为1KHz、峰峰值为2V的正弦波作为测试</w:t>
      </w:r>
    </w:p>
    <w:p w14:paraId="47DEEB0F" w14:textId="77777777" w:rsidR="006B6B6B" w:rsidRDefault="006B6B6B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（</w:t>
      </w:r>
      <w:r>
        <w:rPr>
          <w:rFonts w:ascii="楷体" w:eastAsia="楷体" w:hAnsi="楷体"/>
          <w:sz w:val="24"/>
          <w:szCs w:val="24"/>
        </w:rPr>
        <w:t>4</w:t>
      </w:r>
      <w:r>
        <w:rPr>
          <w:rFonts w:ascii="楷体" w:eastAsia="楷体" w:hAnsi="楷体" w:hint="eastAsia"/>
          <w:sz w:val="24"/>
          <w:szCs w:val="24"/>
        </w:rPr>
        <w:t>）测试时要求信号源输入WAV文件，能够在输出端播放出基本不失真的音乐</w:t>
      </w:r>
    </w:p>
    <w:p w14:paraId="4DEC779D" w14:textId="77777777" w:rsidR="006B6B6B" w:rsidRDefault="006B6B6B" w:rsidP="006B6B6B">
      <w:pPr>
        <w:pStyle w:val="30"/>
        <w:shd w:val="clear" w:color="auto" w:fill="auto"/>
        <w:spacing w:line="240" w:lineRule="atLeast"/>
        <w:rPr>
          <w:rFonts w:hint="eastAsia"/>
          <w:color w:val="000000"/>
          <w:sz w:val="24"/>
          <w:szCs w:val="24"/>
        </w:rPr>
      </w:pPr>
    </w:p>
    <w:p w14:paraId="03B5A1B9" w14:textId="77777777" w:rsidR="006B6B6B" w:rsidRDefault="006B6B6B" w:rsidP="006B6B6B">
      <w:pPr>
        <w:pStyle w:val="30"/>
        <w:shd w:val="clear" w:color="auto" w:fill="auto"/>
        <w:spacing w:line="240" w:lineRule="atLeast"/>
        <w:rPr>
          <w:rFonts w:hint="eastAsia"/>
          <w:color w:val="000000"/>
          <w:sz w:val="24"/>
          <w:szCs w:val="24"/>
        </w:rPr>
      </w:pPr>
    </w:p>
    <w:p w14:paraId="6A09E7F5" w14:textId="77777777" w:rsidR="006B6B6B" w:rsidRDefault="006B6B6B" w:rsidP="006B6B6B">
      <w:pPr>
        <w:pStyle w:val="30"/>
        <w:shd w:val="clear" w:color="auto" w:fill="auto"/>
        <w:spacing w:line="240" w:lineRule="atLeast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二、系统方案与电路设计（</w:t>
      </w:r>
      <w:r>
        <w:rPr>
          <w:rFonts w:hint="eastAsia"/>
          <w:color w:val="000000"/>
          <w:sz w:val="28"/>
          <w:szCs w:val="28"/>
          <w:lang w:val="en-US"/>
        </w:rPr>
        <w:t>30</w:t>
      </w:r>
      <w:r>
        <w:rPr>
          <w:rFonts w:hint="eastAsia"/>
          <w:color w:val="000000"/>
          <w:sz w:val="28"/>
          <w:szCs w:val="28"/>
        </w:rPr>
        <w:t>分）</w:t>
      </w:r>
    </w:p>
    <w:p w14:paraId="19149339" w14:textId="77777777" w:rsidR="006B6B6B" w:rsidRDefault="006B6B6B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b/>
          <w:sz w:val="24"/>
          <w:szCs w:val="24"/>
        </w:rPr>
      </w:pPr>
      <w:r>
        <w:rPr>
          <w:rFonts w:ascii="楷体" w:eastAsia="楷体" w:hAnsi="楷体"/>
          <w:sz w:val="24"/>
          <w:szCs w:val="24"/>
        </w:rPr>
        <w:t>1</w:t>
      </w:r>
      <w:r>
        <w:rPr>
          <w:rFonts w:ascii="楷体" w:eastAsia="楷体" w:hAnsi="楷体" w:hint="eastAsia"/>
          <w:sz w:val="24"/>
          <w:szCs w:val="24"/>
        </w:rPr>
        <w:t>、</w:t>
      </w:r>
      <w:bookmarkStart w:id="0" w:name="_Hlk89089159"/>
      <w:r w:rsidRPr="00F723B7">
        <w:rPr>
          <w:rFonts w:ascii="楷体" w:eastAsia="楷体" w:hAnsi="楷体" w:hint="eastAsia"/>
          <w:b/>
          <w:sz w:val="24"/>
          <w:szCs w:val="24"/>
        </w:rPr>
        <w:t>器件比较与选择（需说明每一级关键器件的选择论证过程）</w:t>
      </w:r>
    </w:p>
    <w:p w14:paraId="4560B6CA" w14:textId="77777777" w:rsidR="006B6B6B" w:rsidRDefault="006B6B6B" w:rsidP="006B6B6B">
      <w:pPr>
        <w:pStyle w:val="30"/>
        <w:shd w:val="clear" w:color="auto" w:fill="auto"/>
        <w:spacing w:line="240" w:lineRule="atLeast"/>
        <w:ind w:firstLine="420"/>
        <w:rPr>
          <w:rFonts w:ascii="楷体" w:eastAsia="楷体" w:hAnsi="楷体" w:hint="eastAsia"/>
          <w:b/>
          <w:sz w:val="24"/>
          <w:szCs w:val="24"/>
        </w:rPr>
      </w:pPr>
      <w:r>
        <w:rPr>
          <w:rFonts w:ascii="楷体" w:eastAsia="楷体" w:hAnsi="楷体" w:hint="eastAsia"/>
          <w:b/>
          <w:sz w:val="24"/>
          <w:szCs w:val="24"/>
        </w:rPr>
        <w:t>1.1电源选择</w:t>
      </w:r>
    </w:p>
    <w:p w14:paraId="2A514F5B" w14:textId="77777777" w:rsidR="006B6B6B" w:rsidRPr="00F723B7" w:rsidRDefault="006B6B6B" w:rsidP="006B6B6B">
      <w:pPr>
        <w:pStyle w:val="30"/>
        <w:shd w:val="clear" w:color="auto" w:fill="auto"/>
        <w:spacing w:line="240" w:lineRule="atLeast"/>
        <w:ind w:firstLine="420"/>
        <w:rPr>
          <w:rFonts w:ascii="楷体" w:eastAsia="楷体" w:hAnsi="楷体" w:hint="eastAsia"/>
          <w:bCs/>
          <w:color w:val="FF0000"/>
          <w:sz w:val="24"/>
          <w:szCs w:val="24"/>
        </w:rPr>
      </w:pPr>
      <w:r w:rsidRPr="00F723B7">
        <w:rPr>
          <w:rFonts w:ascii="楷体" w:eastAsia="楷体" w:hAnsi="楷体" w:hint="eastAsia"/>
          <w:bCs/>
          <w:sz w:val="24"/>
          <w:szCs w:val="24"/>
        </w:rPr>
        <w:t>运放供电电压选择</w:t>
      </w:r>
      <w:r>
        <w:rPr>
          <w:rFonts w:ascii="楷体" w:eastAsia="楷体" w:hAnsi="楷体" w:hint="eastAsia"/>
          <w:sz w:val="24"/>
          <w:szCs w:val="24"/>
          <w:lang w:val="en-US"/>
        </w:rPr>
        <w:t>(2)</w:t>
      </w:r>
      <w:r>
        <w:rPr>
          <w:rFonts w:ascii="楷体" w:eastAsia="楷体" w:hAnsi="楷体" w:hint="eastAsia"/>
          <w:sz w:val="24"/>
          <w:szCs w:val="24"/>
        </w:rPr>
        <w:t>±</w:t>
      </w:r>
      <w:r>
        <w:rPr>
          <w:rFonts w:ascii="楷体" w:eastAsia="楷体" w:hAnsi="楷体" w:hint="eastAsia"/>
          <w:sz w:val="24"/>
          <w:szCs w:val="24"/>
          <w:lang w:val="en-US"/>
        </w:rPr>
        <w:t>15</w:t>
      </w:r>
      <w:r>
        <w:rPr>
          <w:rFonts w:ascii="楷体" w:eastAsia="楷体" w:hAnsi="楷体" w:hint="eastAsia"/>
          <w:sz w:val="24"/>
          <w:szCs w:val="24"/>
        </w:rPr>
        <w:t>V</w:t>
      </w:r>
      <w:r>
        <w:rPr>
          <w:rFonts w:ascii="楷体" w:eastAsia="楷体" w:hAnsi="楷体" w:hint="eastAsia"/>
          <w:sz w:val="24"/>
          <w:szCs w:val="24"/>
          <w:lang w:val="en-US"/>
        </w:rPr>
        <w:t>,GND，使能端EN选(3)15</w:t>
      </w:r>
      <w:r>
        <w:rPr>
          <w:rFonts w:ascii="楷体" w:eastAsia="楷体" w:hAnsi="楷体" w:hint="eastAsia"/>
          <w:sz w:val="24"/>
          <w:szCs w:val="24"/>
        </w:rPr>
        <w:t>V，GND。</w:t>
      </w:r>
    </w:p>
    <w:p w14:paraId="0C5E2616" w14:textId="77777777" w:rsidR="006B6B6B" w:rsidRDefault="006B6B6B" w:rsidP="006B6B6B">
      <w:pPr>
        <w:pStyle w:val="30"/>
        <w:shd w:val="clear" w:color="auto" w:fill="auto"/>
        <w:spacing w:line="240" w:lineRule="atLeast"/>
        <w:ind w:firstLine="490"/>
        <w:rPr>
          <w:rFonts w:ascii="楷体" w:eastAsia="楷体" w:hAnsi="楷体" w:hint="eastAsia"/>
          <w:b/>
          <w:sz w:val="24"/>
          <w:szCs w:val="24"/>
        </w:rPr>
      </w:pPr>
      <w:r w:rsidRPr="001A5798">
        <w:rPr>
          <w:rFonts w:ascii="楷体" w:eastAsia="楷体" w:hAnsi="楷体" w:hint="eastAsia"/>
          <w:b/>
          <w:sz w:val="24"/>
          <w:szCs w:val="24"/>
        </w:rPr>
        <w:t>1.2</w:t>
      </w:r>
      <w:r>
        <w:rPr>
          <w:rFonts w:ascii="楷体" w:eastAsia="楷体" w:hAnsi="楷体" w:hint="eastAsia"/>
          <w:b/>
          <w:sz w:val="24"/>
          <w:szCs w:val="24"/>
        </w:rPr>
        <w:t>集成运放</w:t>
      </w:r>
    </w:p>
    <w:p w14:paraId="12E7CD2C" w14:textId="77777777" w:rsidR="006B6B6B" w:rsidRDefault="006B6B6B" w:rsidP="006B6B6B">
      <w:pPr>
        <w:pStyle w:val="30"/>
        <w:shd w:val="clear" w:color="auto" w:fill="auto"/>
        <w:spacing w:line="240" w:lineRule="atLeast"/>
        <w:ind w:firstLine="490"/>
        <w:rPr>
          <w:rFonts w:ascii="楷体" w:eastAsia="楷体" w:hAnsi="楷体" w:hint="eastAsia"/>
          <w:sz w:val="24"/>
          <w:szCs w:val="24"/>
          <w:lang w:val="en-US"/>
        </w:rPr>
      </w:pPr>
      <w:r>
        <w:rPr>
          <w:rFonts w:ascii="楷体" w:eastAsia="楷体" w:hAnsi="楷体" w:hint="eastAsia"/>
          <w:b/>
          <w:sz w:val="24"/>
          <w:szCs w:val="24"/>
        </w:rPr>
        <w:t>运放选择为</w:t>
      </w:r>
      <w:r>
        <w:rPr>
          <w:rFonts w:ascii="楷体" w:eastAsia="楷体" w:hAnsi="楷体" w:hint="eastAsia"/>
          <w:sz w:val="24"/>
          <w:szCs w:val="24"/>
          <w:lang w:val="en-US"/>
        </w:rPr>
        <w:t>OPA</w:t>
      </w:r>
      <w:r>
        <w:rPr>
          <w:rFonts w:ascii="楷体" w:eastAsia="楷体" w:hAnsi="楷体"/>
          <w:sz w:val="24"/>
          <w:szCs w:val="24"/>
          <w:lang w:val="en-US"/>
        </w:rPr>
        <w:t>690</w:t>
      </w:r>
      <w:r>
        <w:rPr>
          <w:rFonts w:ascii="楷体" w:eastAsia="楷体" w:hAnsi="楷体" w:hint="eastAsia"/>
          <w:sz w:val="24"/>
          <w:szCs w:val="24"/>
          <w:lang w:val="en-US"/>
        </w:rPr>
        <w:t>，理由如下，</w:t>
      </w:r>
    </w:p>
    <w:p w14:paraId="61B6C6C8" w14:textId="77777777" w:rsidR="006B6B6B" w:rsidRDefault="006B6B6B" w:rsidP="006B6B6B">
      <w:pPr>
        <w:pStyle w:val="30"/>
        <w:shd w:val="clear" w:color="auto" w:fill="auto"/>
        <w:spacing w:line="240" w:lineRule="atLeast"/>
        <w:ind w:firstLine="490"/>
        <w:rPr>
          <w:rFonts w:ascii="楷体" w:eastAsia="楷体" w:hAnsi="楷体" w:hint="eastAsia"/>
          <w:sz w:val="24"/>
          <w:szCs w:val="24"/>
          <w:lang w:val="en-US"/>
        </w:rPr>
      </w:pPr>
      <w:r>
        <w:rPr>
          <w:rFonts w:ascii="楷体" w:eastAsia="楷体" w:hAnsi="楷体" w:hint="eastAsia"/>
          <w:sz w:val="24"/>
          <w:szCs w:val="24"/>
          <w:lang w:val="en-US"/>
        </w:rPr>
        <w:t>1.压摆率：</w:t>
      </w:r>
      <w:r w:rsidRPr="001A5798">
        <w:rPr>
          <w:rFonts w:ascii="楷体" w:eastAsia="楷体" w:hAnsi="楷体"/>
          <w:sz w:val="24"/>
          <w:szCs w:val="24"/>
          <w:lang w:val="en-US"/>
        </w:rPr>
        <w:t>,OPA690的SR为1800V/</w:t>
      </w:r>
      <w:r w:rsidRPr="001A5798">
        <w:rPr>
          <w:rFonts w:ascii="Calibri" w:eastAsia="楷体" w:hAnsi="Calibri" w:cs="Calibri"/>
          <w:sz w:val="24"/>
          <w:szCs w:val="24"/>
          <w:lang w:val="en-US"/>
        </w:rPr>
        <w:t>µ</w:t>
      </w:r>
      <w:r w:rsidRPr="001A5798">
        <w:rPr>
          <w:rFonts w:ascii="楷体" w:eastAsia="楷体" w:hAnsi="楷体"/>
          <w:sz w:val="24"/>
          <w:szCs w:val="24"/>
          <w:lang w:val="en-US"/>
        </w:rPr>
        <w:t>s</w:t>
      </w:r>
      <w:r>
        <w:rPr>
          <w:rFonts w:ascii="楷体" w:eastAsia="楷体" w:hAnsi="楷体" w:hint="eastAsia"/>
          <w:sz w:val="24"/>
          <w:szCs w:val="24"/>
          <w:lang w:val="en-US"/>
        </w:rPr>
        <w:t>，为4种运放中最大的。</w:t>
      </w:r>
    </w:p>
    <w:p w14:paraId="3BF4D088" w14:textId="77777777" w:rsidR="006B6B6B" w:rsidRDefault="006B6B6B" w:rsidP="006B6B6B">
      <w:pPr>
        <w:pStyle w:val="30"/>
        <w:shd w:val="clear" w:color="auto" w:fill="auto"/>
        <w:spacing w:line="240" w:lineRule="atLeast"/>
        <w:ind w:left="420" w:firstLine="70"/>
        <w:rPr>
          <w:rFonts w:ascii="楷体" w:eastAsia="楷体" w:hAnsi="楷体" w:hint="eastAsia"/>
          <w:sz w:val="24"/>
          <w:szCs w:val="24"/>
          <w:lang w:val="en-US"/>
        </w:rPr>
      </w:pPr>
      <w:r>
        <w:rPr>
          <w:rFonts w:ascii="楷体" w:eastAsia="楷体" w:hAnsi="楷体" w:hint="eastAsia"/>
          <w:sz w:val="24"/>
          <w:szCs w:val="24"/>
          <w:lang w:val="en-US"/>
        </w:rPr>
        <w:t>2.</w:t>
      </w:r>
      <w:r w:rsidRPr="001A5798">
        <w:rPr>
          <w:rFonts w:hint="eastAsia"/>
        </w:rPr>
        <w:t xml:space="preserve"> </w:t>
      </w:r>
      <w:r w:rsidRPr="001A5798">
        <w:rPr>
          <w:rFonts w:ascii="楷体" w:eastAsia="楷体" w:hAnsi="楷体" w:hint="eastAsia"/>
          <w:sz w:val="24"/>
          <w:szCs w:val="24"/>
          <w:lang w:val="en-US"/>
        </w:rPr>
        <w:t>带宽特性：OPA690 是一款宽带高速运算放大器，其增益带宽积高达 1GHz。对于音频范围（20Hz - 19.2KHz）的信号放大来说，这样高的带宽可以轻松应对，能够保证音频信号在整个频域内得到有效的放大，不会因为运放带宽不足而导致高频信号衰减或失真。</w:t>
      </w:r>
    </w:p>
    <w:p w14:paraId="39F0BE22" w14:textId="77777777" w:rsidR="006B6B6B" w:rsidRDefault="006B6B6B" w:rsidP="006B6B6B">
      <w:pPr>
        <w:pStyle w:val="30"/>
        <w:shd w:val="clear" w:color="auto" w:fill="auto"/>
        <w:spacing w:line="240" w:lineRule="atLeast"/>
        <w:ind w:left="420" w:firstLine="70"/>
        <w:rPr>
          <w:rFonts w:ascii="楷体" w:eastAsia="楷体" w:hAnsi="楷体" w:hint="eastAsia"/>
          <w:sz w:val="24"/>
          <w:szCs w:val="24"/>
          <w:lang w:val="en-US"/>
        </w:rPr>
      </w:pPr>
      <w:r>
        <w:rPr>
          <w:rFonts w:ascii="楷体" w:eastAsia="楷体" w:hAnsi="楷体" w:hint="eastAsia"/>
          <w:sz w:val="24"/>
          <w:szCs w:val="24"/>
          <w:lang w:val="en-US"/>
        </w:rPr>
        <w:t>3.</w:t>
      </w:r>
      <w:r w:rsidRPr="001A5798">
        <w:rPr>
          <w:rFonts w:hint="eastAsia"/>
        </w:rPr>
        <w:t xml:space="preserve"> </w:t>
      </w:r>
      <w:r w:rsidRPr="001A5798">
        <w:rPr>
          <w:rFonts w:ascii="楷体" w:eastAsia="楷体" w:hAnsi="楷体" w:hint="eastAsia"/>
          <w:sz w:val="24"/>
          <w:szCs w:val="24"/>
          <w:lang w:val="en-US"/>
        </w:rPr>
        <w:t>失真度：在以 1kHz 为基本频率时，OPA690 能够提供较低的总谐波失真（THD）。这对于高质量音频放大至关重要，低 THD 意味着输出信号能够更真实地还原输入音频信号的波形，减少音频信号的非线性失真，从而提供更纯净的声音。</w:t>
      </w:r>
    </w:p>
    <w:p w14:paraId="63BAF830" w14:textId="77777777" w:rsidR="006B6B6B" w:rsidRDefault="006B6B6B" w:rsidP="006B6B6B">
      <w:pPr>
        <w:pStyle w:val="30"/>
        <w:shd w:val="clear" w:color="auto" w:fill="auto"/>
        <w:spacing w:line="240" w:lineRule="atLeast"/>
        <w:ind w:left="420" w:firstLine="70"/>
        <w:rPr>
          <w:rFonts w:ascii="楷体" w:eastAsia="楷体" w:hAnsi="楷体" w:hint="eastAsia"/>
          <w:sz w:val="24"/>
          <w:szCs w:val="24"/>
          <w:lang w:val="en-US"/>
        </w:rPr>
      </w:pPr>
      <w:r>
        <w:rPr>
          <w:rFonts w:ascii="楷体" w:eastAsia="楷体" w:hAnsi="楷体" w:hint="eastAsia"/>
          <w:sz w:val="24"/>
          <w:szCs w:val="24"/>
          <w:lang w:val="en-US"/>
        </w:rPr>
        <w:t>4.价格：OPA690价格最高，同时CMRR等参数相应的更加好。</w:t>
      </w:r>
    </w:p>
    <w:p w14:paraId="16D0417A" w14:textId="77777777" w:rsidR="006B6B6B" w:rsidRDefault="006B6B6B" w:rsidP="006B6B6B">
      <w:pPr>
        <w:pStyle w:val="30"/>
        <w:shd w:val="clear" w:color="auto" w:fill="auto"/>
        <w:spacing w:line="240" w:lineRule="atLeast"/>
        <w:ind w:left="420" w:firstLine="70"/>
        <w:rPr>
          <w:rFonts w:ascii="楷体" w:eastAsia="楷体" w:hAnsi="楷体" w:hint="eastAsia"/>
          <w:b/>
          <w:bCs/>
          <w:sz w:val="24"/>
          <w:szCs w:val="24"/>
          <w:lang w:val="en-US"/>
        </w:rPr>
      </w:pPr>
      <w:r w:rsidRPr="001A5798">
        <w:rPr>
          <w:rFonts w:ascii="楷体" w:eastAsia="楷体" w:hAnsi="楷体" w:hint="eastAsia"/>
          <w:b/>
          <w:bCs/>
          <w:sz w:val="24"/>
          <w:szCs w:val="24"/>
          <w:lang w:val="en-US"/>
        </w:rPr>
        <w:t>1.3</w:t>
      </w:r>
      <w:r>
        <w:rPr>
          <w:rFonts w:ascii="楷体" w:eastAsia="楷体" w:hAnsi="楷体" w:hint="eastAsia"/>
          <w:b/>
          <w:bCs/>
          <w:sz w:val="24"/>
          <w:szCs w:val="24"/>
          <w:lang w:val="en-US"/>
        </w:rPr>
        <w:t>三级管选择</w:t>
      </w:r>
    </w:p>
    <w:p w14:paraId="4E6C9859" w14:textId="77777777" w:rsidR="006B6B6B" w:rsidRPr="001A5798" w:rsidRDefault="006B6B6B" w:rsidP="006B6B6B">
      <w:pPr>
        <w:pStyle w:val="30"/>
        <w:shd w:val="clear" w:color="auto" w:fill="auto"/>
        <w:spacing w:line="240" w:lineRule="atLeast"/>
        <w:ind w:left="420" w:firstLine="70"/>
        <w:rPr>
          <w:rFonts w:ascii="楷体" w:eastAsia="楷体" w:hAnsi="楷体" w:hint="eastAsia"/>
          <w:sz w:val="24"/>
          <w:szCs w:val="24"/>
          <w:lang w:val="en-US"/>
        </w:rPr>
      </w:pPr>
      <w:r w:rsidRPr="001A5798">
        <w:rPr>
          <w:rFonts w:ascii="楷体" w:eastAsia="楷体" w:hAnsi="楷体"/>
          <w:sz w:val="24"/>
          <w:szCs w:val="24"/>
          <w:lang w:val="en-US"/>
        </w:rPr>
        <w:t>2N3904（NPN）和 2N3906（PNP）</w:t>
      </w:r>
      <w:r>
        <w:rPr>
          <w:rFonts w:ascii="楷体" w:eastAsia="楷体" w:hAnsi="楷体" w:hint="eastAsia"/>
          <w:sz w:val="24"/>
          <w:szCs w:val="24"/>
          <w:lang w:val="en-US"/>
        </w:rPr>
        <w:t>能满足仿真的需求；</w:t>
      </w:r>
    </w:p>
    <w:bookmarkEnd w:id="0"/>
    <w:p w14:paraId="371D5C8F" w14:textId="77777777" w:rsidR="006B6B6B" w:rsidRPr="00D15F0C" w:rsidRDefault="006B6B6B" w:rsidP="006B6B6B">
      <w:pPr>
        <w:pStyle w:val="30"/>
        <w:numPr>
          <w:ilvl w:val="0"/>
          <w:numId w:val="1"/>
        </w:numPr>
        <w:shd w:val="clear" w:color="auto" w:fill="auto"/>
        <w:spacing w:line="240" w:lineRule="atLeast"/>
        <w:rPr>
          <w:rFonts w:ascii="楷体" w:eastAsia="楷体" w:hAnsi="楷体" w:hint="eastAsia"/>
          <w:b/>
          <w:bCs/>
          <w:sz w:val="24"/>
          <w:szCs w:val="24"/>
          <w:lang w:val="en-US"/>
        </w:rPr>
      </w:pPr>
      <w:r w:rsidRPr="00D15F0C">
        <w:rPr>
          <w:rFonts w:ascii="楷体" w:eastAsia="楷体" w:hAnsi="楷体" w:hint="eastAsia"/>
          <w:b/>
          <w:bCs/>
          <w:sz w:val="24"/>
          <w:szCs w:val="24"/>
        </w:rPr>
        <w:lastRenderedPageBreak/>
        <w:t>系统框图</w:t>
      </w:r>
      <w:r w:rsidRPr="00D15F0C">
        <w:rPr>
          <w:rFonts w:ascii="楷体" w:eastAsia="楷体" w:hAnsi="楷体" w:hint="eastAsia"/>
          <w:b/>
          <w:bCs/>
          <w:sz w:val="24"/>
          <w:szCs w:val="24"/>
          <w:lang w:val="en-US"/>
        </w:rPr>
        <w:t xml:space="preserve"> </w:t>
      </w:r>
    </w:p>
    <w:p w14:paraId="5F4B5907" w14:textId="77777777" w:rsidR="001B10F4" w:rsidRDefault="001B10F4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noProof/>
          <w:sz w:val="24"/>
          <w:szCs w:val="24"/>
          <w:lang w:val="en-US"/>
        </w:rPr>
      </w:pPr>
    </w:p>
    <w:p w14:paraId="5E0F1D7F" w14:textId="66D39D6D" w:rsidR="003E7750" w:rsidRDefault="001B10F4" w:rsidP="001B10F4">
      <w:pPr>
        <w:pStyle w:val="30"/>
        <w:shd w:val="clear" w:color="auto" w:fill="auto"/>
        <w:spacing w:line="240" w:lineRule="atLeast"/>
        <w:jc w:val="center"/>
        <w:rPr>
          <w:rFonts w:ascii="楷体" w:eastAsia="楷体" w:hAnsi="楷体" w:hint="eastAsia"/>
          <w:sz w:val="24"/>
          <w:szCs w:val="24"/>
          <w:lang w:val="en-US"/>
        </w:rPr>
      </w:pPr>
      <w:r>
        <w:rPr>
          <w:rFonts w:ascii="楷体" w:eastAsia="楷体" w:hAnsi="楷体"/>
          <w:noProof/>
          <w:sz w:val="24"/>
          <w:szCs w:val="24"/>
          <w:lang w:val="en-US"/>
        </w:rPr>
        <w:drawing>
          <wp:inline distT="0" distB="0" distL="0" distR="0" wp14:anchorId="2730D232" wp14:editId="68A35A1A">
            <wp:extent cx="4476860" cy="2304499"/>
            <wp:effectExtent l="0" t="0" r="0" b="635"/>
            <wp:docPr id="14378049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29" t="19101" r="7516" b="10912"/>
                    <a:stretch/>
                  </pic:blipFill>
                  <pic:spPr bwMode="auto">
                    <a:xfrm>
                      <a:off x="0" y="0"/>
                      <a:ext cx="4477373" cy="2304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6AD3DC" w14:textId="77777777" w:rsidR="003E7750" w:rsidRDefault="003E7750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  <w:lang w:val="en-US"/>
        </w:rPr>
      </w:pPr>
    </w:p>
    <w:p w14:paraId="2205B65F" w14:textId="77777777" w:rsidR="006B6B6B" w:rsidRPr="00D15F0C" w:rsidRDefault="006B6B6B" w:rsidP="006B6B6B">
      <w:pPr>
        <w:pStyle w:val="30"/>
        <w:numPr>
          <w:ilvl w:val="0"/>
          <w:numId w:val="1"/>
        </w:numPr>
        <w:shd w:val="clear" w:color="auto" w:fill="auto"/>
        <w:spacing w:line="240" w:lineRule="atLeast"/>
        <w:rPr>
          <w:rFonts w:ascii="楷体" w:eastAsia="楷体" w:hAnsi="楷体" w:hint="eastAsia"/>
          <w:b/>
          <w:bCs/>
          <w:sz w:val="24"/>
          <w:szCs w:val="24"/>
          <w:lang w:val="en-US"/>
        </w:rPr>
      </w:pPr>
      <w:r w:rsidRPr="00D15F0C">
        <w:rPr>
          <w:rFonts w:ascii="楷体" w:eastAsia="楷体" w:hAnsi="楷体" w:hint="eastAsia"/>
          <w:b/>
          <w:bCs/>
          <w:sz w:val="24"/>
          <w:szCs w:val="24"/>
        </w:rPr>
        <w:t>电路设计</w:t>
      </w:r>
    </w:p>
    <w:p w14:paraId="5032152E" w14:textId="77777777" w:rsidR="006B6B6B" w:rsidRDefault="006B6B6B" w:rsidP="006B6B6B">
      <w:pPr>
        <w:pStyle w:val="a8"/>
        <w:ind w:firstLine="480"/>
        <w:rPr>
          <w:rFonts w:ascii="楷体" w:eastAsia="楷体" w:hAnsi="楷体" w:hint="eastAsia"/>
          <w:sz w:val="24"/>
        </w:rPr>
      </w:pPr>
    </w:p>
    <w:p w14:paraId="2C63682B" w14:textId="77777777" w:rsidR="006B6B6B" w:rsidRPr="00D15F0C" w:rsidRDefault="006B6B6B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  <w:lang w:val="en-US"/>
        </w:rPr>
      </w:pPr>
      <w:r>
        <w:rPr>
          <w:rFonts w:ascii="楷体" w:eastAsia="楷体" w:hAnsi="楷体" w:hint="eastAsia"/>
          <w:sz w:val="24"/>
          <w:szCs w:val="24"/>
          <w:lang w:val="en-US"/>
        </w:rPr>
        <w:t>因要求工作频率在20HZ到19.2KHZ之间，鉴于下限截止频率较小，我们采用了两种滤波版本1.低通滤波</w:t>
      </w:r>
    </w:p>
    <w:p w14:paraId="7CA00705" w14:textId="77B3257D" w:rsidR="006B6B6B" w:rsidRDefault="006B6B6B" w:rsidP="001B10F4">
      <w:pPr>
        <w:pStyle w:val="a8"/>
        <w:ind w:firstLine="480"/>
        <w:rPr>
          <w:rFonts w:ascii="楷体" w:eastAsia="楷体" w:hAnsi="楷体" w:hint="eastAsia"/>
          <w:sz w:val="24"/>
        </w:rPr>
      </w:pPr>
      <w:r w:rsidRPr="00D15F0C">
        <w:rPr>
          <w:rFonts w:ascii="楷体" w:eastAsia="楷体" w:hAnsi="楷体"/>
          <w:noProof/>
          <w:sz w:val="24"/>
        </w:rPr>
        <w:drawing>
          <wp:inline distT="0" distB="0" distL="0" distR="0" wp14:anchorId="6A600F11" wp14:editId="59F56EC8">
            <wp:extent cx="5274945" cy="2346960"/>
            <wp:effectExtent l="0" t="0" r="1905" b="0"/>
            <wp:docPr id="107908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A3D02" w14:textId="77777777" w:rsidR="006B6B6B" w:rsidRDefault="006B6B6B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  <w:lang w:val="en-US"/>
        </w:rPr>
      </w:pPr>
      <w:r>
        <w:rPr>
          <w:rFonts w:ascii="楷体" w:eastAsia="楷体" w:hAnsi="楷体" w:hint="eastAsia"/>
          <w:sz w:val="24"/>
          <w:szCs w:val="24"/>
          <w:lang w:val="en-US"/>
        </w:rPr>
        <w:t>2.带通滤波</w:t>
      </w:r>
    </w:p>
    <w:p w14:paraId="2F4348AC" w14:textId="0A8A9961" w:rsidR="006B6B6B" w:rsidRDefault="006B6B6B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noProof/>
          <w:sz w:val="24"/>
          <w:szCs w:val="24"/>
          <w:lang w:val="en-US"/>
        </w:rPr>
      </w:pPr>
      <w:r w:rsidRPr="00D15F0C">
        <w:rPr>
          <w:rFonts w:ascii="楷体" w:eastAsia="楷体" w:hAnsi="楷体"/>
          <w:noProof/>
          <w:sz w:val="24"/>
          <w:szCs w:val="24"/>
          <w:lang w:val="en-US"/>
        </w:rPr>
        <w:drawing>
          <wp:inline distT="0" distB="0" distL="0" distR="0" wp14:anchorId="022EEF93" wp14:editId="1FD8C475">
            <wp:extent cx="5269865" cy="2193290"/>
            <wp:effectExtent l="0" t="0" r="6985" b="0"/>
            <wp:docPr id="3680758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7CB3F" w14:textId="77777777" w:rsidR="006B6B6B" w:rsidRPr="00D15F0C" w:rsidRDefault="006B6B6B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  <w:lang w:val="en-US"/>
        </w:rPr>
      </w:pPr>
      <w:r>
        <w:rPr>
          <w:rFonts w:ascii="楷体" w:eastAsia="楷体" w:hAnsi="楷体" w:hint="eastAsia"/>
          <w:noProof/>
          <w:sz w:val="24"/>
          <w:szCs w:val="24"/>
          <w:lang w:val="en-US"/>
        </w:rPr>
        <w:lastRenderedPageBreak/>
        <w:t>最终使用低通滤波版本；</w:t>
      </w:r>
    </w:p>
    <w:p w14:paraId="344D04C8" w14:textId="77777777" w:rsidR="006B6B6B" w:rsidRDefault="006B6B6B" w:rsidP="006B6B6B">
      <w:pPr>
        <w:pStyle w:val="30"/>
        <w:shd w:val="clear" w:color="auto" w:fill="auto"/>
        <w:spacing w:line="240" w:lineRule="atLeast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三、理论分析与计算（</w:t>
      </w:r>
      <w:r>
        <w:rPr>
          <w:rFonts w:hint="eastAsia"/>
          <w:color w:val="000000"/>
          <w:sz w:val="28"/>
          <w:szCs w:val="28"/>
          <w:lang w:val="en-US"/>
        </w:rPr>
        <w:t>30</w:t>
      </w:r>
      <w:r>
        <w:rPr>
          <w:rFonts w:hint="eastAsia"/>
          <w:color w:val="000000"/>
          <w:sz w:val="28"/>
          <w:szCs w:val="28"/>
        </w:rPr>
        <w:t>分）</w:t>
      </w:r>
    </w:p>
    <w:p w14:paraId="09BD3EC8" w14:textId="77777777" w:rsidR="006B6B6B" w:rsidRDefault="006B6B6B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 xml:space="preserve">1、增益计算 </w:t>
      </w:r>
    </w:p>
    <w:p w14:paraId="3C1E3521" w14:textId="70CC0055" w:rsidR="006B6B6B" w:rsidRDefault="006B6B6B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noProof/>
          <w:sz w:val="24"/>
          <w:szCs w:val="24"/>
        </w:rPr>
      </w:pPr>
      <w:r w:rsidRPr="00D15F0C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5DA97932" wp14:editId="645A21B5">
            <wp:extent cx="3562350" cy="2008505"/>
            <wp:effectExtent l="0" t="0" r="0" b="0"/>
            <wp:docPr id="10081826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90ED9" w14:textId="77777777" w:rsidR="006B6B6B" w:rsidRDefault="006B6B6B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noProof/>
          <w:sz w:val="24"/>
          <w:szCs w:val="24"/>
        </w:rPr>
      </w:pPr>
      <w:r>
        <w:rPr>
          <w:rFonts w:ascii="楷体" w:eastAsia="楷体" w:hAnsi="楷体" w:hint="eastAsia"/>
          <w:noProof/>
          <w:sz w:val="24"/>
          <w:szCs w:val="24"/>
        </w:rPr>
        <w:t>差分放大电路部分：根据虚短和虚断的特性得出下列结果</w:t>
      </w:r>
    </w:p>
    <w:p w14:paraId="20EB8F33" w14:textId="02405D96" w:rsidR="006B6B6B" w:rsidRDefault="006B6B6B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 w:rsidRPr="00EB16B2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499B661B" wp14:editId="01EA9813">
            <wp:extent cx="1633220" cy="1136650"/>
            <wp:effectExtent l="0" t="0" r="5080" b="6350"/>
            <wp:docPr id="123369827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22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14E74" w14:textId="77777777" w:rsidR="006B6B6B" w:rsidRDefault="006B6B6B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</w:p>
    <w:p w14:paraId="698B7115" w14:textId="77777777" w:rsidR="006B6B6B" w:rsidRDefault="006B6B6B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2、频率计算</w:t>
      </w:r>
    </w:p>
    <w:p w14:paraId="257E34A2" w14:textId="58A37823" w:rsidR="006B6B6B" w:rsidRDefault="006B6B6B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  <w:lang w:val="en-US"/>
        </w:rPr>
      </w:pPr>
      <w:r w:rsidRPr="00EB16B2">
        <w:rPr>
          <w:rFonts w:ascii="楷体" w:eastAsia="楷体" w:hAnsi="楷体"/>
          <w:noProof/>
          <w:sz w:val="24"/>
          <w:szCs w:val="24"/>
          <w:lang w:val="en-US"/>
        </w:rPr>
        <w:drawing>
          <wp:inline distT="0" distB="0" distL="0" distR="0" wp14:anchorId="69A8FCB6" wp14:editId="41D66312">
            <wp:extent cx="3255645" cy="3393440"/>
            <wp:effectExtent l="0" t="0" r="1905" b="0"/>
            <wp:docPr id="18663592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645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5E3F2" w14:textId="77777777" w:rsidR="006B6B6B" w:rsidRDefault="006B6B6B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  <w:lang w:val="en-US"/>
        </w:rPr>
      </w:pPr>
      <w:r>
        <w:rPr>
          <w:rFonts w:ascii="楷体" w:eastAsia="楷体" w:hAnsi="楷体" w:hint="eastAsia"/>
          <w:sz w:val="24"/>
          <w:szCs w:val="24"/>
          <w:lang w:val="en-US"/>
        </w:rPr>
        <w:t>低通滤波器部分：</w:t>
      </w:r>
    </w:p>
    <w:p w14:paraId="5DF6A47D" w14:textId="0406AF3D" w:rsidR="006B6B6B" w:rsidRDefault="006B6B6B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  <w:lang w:val="en-US"/>
        </w:rPr>
      </w:pPr>
      <w:r w:rsidRPr="00DD1138">
        <w:rPr>
          <w:rFonts w:ascii="楷体" w:eastAsia="楷体" w:hAnsi="楷体"/>
          <w:noProof/>
          <w:sz w:val="24"/>
          <w:szCs w:val="24"/>
          <w:lang w:val="en-US"/>
        </w:rPr>
        <w:lastRenderedPageBreak/>
        <w:drawing>
          <wp:inline distT="0" distB="0" distL="0" distR="0" wp14:anchorId="12F3C955" wp14:editId="5D78F2C7">
            <wp:extent cx="4519295" cy="2780030"/>
            <wp:effectExtent l="0" t="0" r="0" b="1270"/>
            <wp:docPr id="2585512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295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126B3" w14:textId="77777777" w:rsidR="006B6B6B" w:rsidRDefault="006B6B6B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  <w:lang w:val="en-US"/>
        </w:rPr>
        <w:t>3</w:t>
      </w:r>
      <w:r>
        <w:rPr>
          <w:rFonts w:ascii="楷体" w:eastAsia="楷体" w:hAnsi="楷体" w:hint="eastAsia"/>
          <w:sz w:val="24"/>
          <w:szCs w:val="24"/>
        </w:rPr>
        <w:t>、功率计算</w:t>
      </w:r>
    </w:p>
    <w:p w14:paraId="5F069251" w14:textId="3554D885" w:rsidR="006B6B6B" w:rsidRDefault="006B6B6B" w:rsidP="006B6B6B">
      <w:pPr>
        <w:pStyle w:val="30"/>
        <w:shd w:val="clear" w:color="auto" w:fill="auto"/>
        <w:spacing w:line="240" w:lineRule="atLeast"/>
        <w:ind w:firstLineChars="200" w:firstLine="480"/>
        <w:rPr>
          <w:rFonts w:hint="eastAsia"/>
          <w:color w:val="000000"/>
          <w:sz w:val="24"/>
          <w:szCs w:val="24"/>
        </w:rPr>
      </w:pPr>
      <w:r w:rsidRPr="00F35DBC">
        <w:rPr>
          <w:noProof/>
          <w:color w:val="000000"/>
          <w:sz w:val="24"/>
          <w:szCs w:val="24"/>
        </w:rPr>
        <w:drawing>
          <wp:inline distT="0" distB="0" distL="0" distR="0" wp14:anchorId="2D7F74FB" wp14:editId="15BE01B9">
            <wp:extent cx="3303270" cy="2997200"/>
            <wp:effectExtent l="0" t="0" r="0" b="0"/>
            <wp:docPr id="5997421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27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81FD8" w14:textId="77777777" w:rsidR="006B6B6B" w:rsidRDefault="006B6B6B" w:rsidP="006B6B6B">
      <w:pPr>
        <w:pStyle w:val="30"/>
        <w:shd w:val="clear" w:color="auto" w:fill="auto"/>
        <w:spacing w:line="240" w:lineRule="atLeast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四、仿真测试与实验结果（</w:t>
      </w:r>
      <w:r>
        <w:rPr>
          <w:rFonts w:hint="eastAsia"/>
          <w:color w:val="000000"/>
          <w:sz w:val="28"/>
          <w:szCs w:val="28"/>
          <w:lang w:val="en-US"/>
        </w:rPr>
        <w:t>30</w:t>
      </w:r>
      <w:r>
        <w:rPr>
          <w:rFonts w:hint="eastAsia"/>
          <w:color w:val="000000"/>
          <w:sz w:val="28"/>
          <w:szCs w:val="28"/>
        </w:rPr>
        <w:t>分）</w:t>
      </w:r>
    </w:p>
    <w:p w14:paraId="105A62F6" w14:textId="77777777" w:rsidR="006B6B6B" w:rsidRDefault="006B6B6B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1、增益</w:t>
      </w:r>
    </w:p>
    <w:p w14:paraId="1219D175" w14:textId="77777777" w:rsidR="00E51177" w:rsidRDefault="00E51177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</w:p>
    <w:p w14:paraId="1309F666" w14:textId="77777777" w:rsidR="00E51177" w:rsidRDefault="00E51177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</w:p>
    <w:p w14:paraId="77375621" w14:textId="77777777" w:rsidR="00E51177" w:rsidRDefault="00E51177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</w:p>
    <w:p w14:paraId="29E0500F" w14:textId="59F9C83A" w:rsidR="00E51177" w:rsidRPr="00E51177" w:rsidRDefault="00E51177" w:rsidP="00E51177">
      <w:pPr>
        <w:pStyle w:val="30"/>
        <w:shd w:val="clear" w:color="auto" w:fill="auto"/>
        <w:spacing w:line="240" w:lineRule="atLeast"/>
        <w:jc w:val="center"/>
        <w:rPr>
          <w:rFonts w:ascii="楷体" w:eastAsia="楷体" w:hAnsi="楷体" w:hint="eastAsia"/>
          <w:sz w:val="24"/>
          <w:szCs w:val="24"/>
        </w:rPr>
      </w:pPr>
      <m:oMath>
        <m:r>
          <w:rPr>
            <w:rFonts w:ascii="Cambria Math" w:eastAsia="楷体" w:hAnsi="Cambria Math"/>
            <w:sz w:val="24"/>
            <w:szCs w:val="24"/>
          </w:rPr>
          <m:t>Af=</m:t>
        </m:r>
        <m:f>
          <m:fPr>
            <m:ctrlPr>
              <w:rPr>
                <w:rFonts w:ascii="Cambria Math" w:eastAsia="楷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楷体" w:hAnsi="Cambria Math"/>
                <w:sz w:val="24"/>
                <w:szCs w:val="24"/>
              </w:rPr>
              <m:t>Vo</m:t>
            </m:r>
          </m:num>
          <m:den>
            <m:r>
              <w:rPr>
                <w:rFonts w:ascii="Cambria Math" w:eastAsia="楷体" w:hAnsi="Cambria Math"/>
                <w:sz w:val="24"/>
                <w:szCs w:val="24"/>
              </w:rPr>
              <m:t>Vi</m:t>
            </m:r>
          </m:den>
        </m:f>
      </m:oMath>
      <w:r>
        <w:rPr>
          <w:rFonts w:ascii="楷体" w:eastAsia="楷体" w:hAnsi="楷体" w:hint="eastAsia"/>
          <w:sz w:val="24"/>
          <w:szCs w:val="24"/>
        </w:rPr>
        <w:t>=-5.19</w:t>
      </w:r>
    </w:p>
    <w:p w14:paraId="1F77B91C" w14:textId="77777777" w:rsidR="00E51177" w:rsidRPr="00E51177" w:rsidRDefault="00E51177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</w:p>
    <w:p w14:paraId="76932166" w14:textId="2C69B945" w:rsidR="006B6B6B" w:rsidRDefault="006B6B6B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/>
          <w:noProof/>
          <w:sz w:val="24"/>
          <w:szCs w:val="24"/>
        </w:rPr>
        <w:lastRenderedPageBreak/>
        <w:drawing>
          <wp:inline distT="0" distB="0" distL="0" distR="0" wp14:anchorId="0DB79661" wp14:editId="4E508426">
            <wp:extent cx="5264150" cy="2515870"/>
            <wp:effectExtent l="0" t="0" r="0" b="0"/>
            <wp:docPr id="1452404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DB764" w14:textId="77777777" w:rsidR="0085557C" w:rsidRDefault="0085557C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</w:p>
    <w:p w14:paraId="43155A04" w14:textId="60D7B8DA" w:rsidR="00D05D48" w:rsidRDefault="00D05D48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2. 频率</w:t>
      </w:r>
    </w:p>
    <w:p w14:paraId="52C05A98" w14:textId="32018C1A" w:rsidR="00D05D48" w:rsidRDefault="00D05D48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58668C66" wp14:editId="7FC8087C">
            <wp:extent cx="5264150" cy="2536825"/>
            <wp:effectExtent l="0" t="0" r="0" b="0"/>
            <wp:docPr id="109824888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042E9" w14:textId="633D5EE1" w:rsidR="00D05D48" w:rsidRDefault="00D05D48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在-3dB增益处频率为17.79kHz</w:t>
      </w:r>
    </w:p>
    <w:p w14:paraId="2953EFC2" w14:textId="77777777" w:rsidR="0085557C" w:rsidRDefault="0085557C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</w:p>
    <w:p w14:paraId="4427CC66" w14:textId="78716CD5" w:rsidR="00D05D48" w:rsidRDefault="00D05D48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3.功率</w:t>
      </w:r>
    </w:p>
    <w:p w14:paraId="06207C77" w14:textId="3A4B0291" w:rsidR="00D05D48" w:rsidRDefault="00D05D48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74FDC9C7" wp14:editId="77B898BA">
            <wp:extent cx="5264150" cy="2092960"/>
            <wp:effectExtent l="0" t="0" r="0" b="2540"/>
            <wp:docPr id="168882426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42AB6" w14:textId="1554AE03" w:rsidR="00D05D48" w:rsidRDefault="00D05D48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P=118.56mW</w:t>
      </w:r>
    </w:p>
    <w:p w14:paraId="486E2C35" w14:textId="77777777" w:rsidR="00D05D48" w:rsidRDefault="00D05D48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</w:p>
    <w:p w14:paraId="79F5A788" w14:textId="38E8721A" w:rsidR="00D05D48" w:rsidRDefault="00D05D48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lastRenderedPageBreak/>
        <w:t>4.THD</w:t>
      </w:r>
    </w:p>
    <w:p w14:paraId="7A40C6AF" w14:textId="1C49C5C5" w:rsidR="00D05D48" w:rsidRDefault="00D05D48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noProof/>
          <w:sz w:val="24"/>
          <w:szCs w:val="24"/>
        </w:rPr>
        <w:drawing>
          <wp:inline distT="0" distB="0" distL="0" distR="0" wp14:anchorId="0750E88F" wp14:editId="19FC1B86">
            <wp:extent cx="5264150" cy="2510790"/>
            <wp:effectExtent l="0" t="0" r="0" b="3810"/>
            <wp:docPr id="11775020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5C947" w14:textId="05E76AE2" w:rsidR="00D05D48" w:rsidRDefault="00D05D48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THD=0.71%</w:t>
      </w:r>
    </w:p>
    <w:p w14:paraId="75EC6F2F" w14:textId="77777777" w:rsidR="0085557C" w:rsidRPr="00BE683F" w:rsidRDefault="0085557C" w:rsidP="006B6B6B">
      <w:pPr>
        <w:pStyle w:val="30"/>
        <w:shd w:val="clear" w:color="auto" w:fill="auto"/>
        <w:spacing w:line="240" w:lineRule="atLeast"/>
        <w:rPr>
          <w:rFonts w:ascii="楷体" w:eastAsia="楷体" w:hAnsi="楷体" w:hint="eastAsia"/>
          <w:sz w:val="24"/>
          <w:szCs w:val="24"/>
        </w:rPr>
      </w:pPr>
    </w:p>
    <w:p w14:paraId="05754271" w14:textId="77777777" w:rsidR="006B6B6B" w:rsidRDefault="006B6B6B" w:rsidP="006B6B6B">
      <w:pPr>
        <w:pStyle w:val="30"/>
        <w:shd w:val="clear" w:color="auto" w:fill="auto"/>
        <w:spacing w:line="240" w:lineRule="atLeast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五、仿真小结（含数据分析和优化，个人任务）（</w:t>
      </w:r>
      <w:r>
        <w:rPr>
          <w:rFonts w:hint="eastAsia"/>
          <w:color w:val="000000"/>
          <w:sz w:val="28"/>
          <w:szCs w:val="28"/>
          <w:lang w:val="en-US"/>
        </w:rPr>
        <w:t>10</w:t>
      </w:r>
      <w:r>
        <w:rPr>
          <w:rFonts w:hint="eastAsia"/>
          <w:color w:val="000000"/>
          <w:sz w:val="28"/>
          <w:szCs w:val="28"/>
        </w:rPr>
        <w:t>分）</w:t>
      </w:r>
    </w:p>
    <w:p w14:paraId="7E828A3E" w14:textId="550E2C10" w:rsidR="006B6B6B" w:rsidRDefault="00D24E46" w:rsidP="006B6B6B">
      <w:pPr>
        <w:ind w:firstLine="435"/>
        <w:rPr>
          <w:rFonts w:ascii="MS PGothic" w:eastAsiaTheme="minorEastAsia" w:hAnsi="MS PGothic"/>
          <w:sz w:val="24"/>
          <w:szCs w:val="32"/>
        </w:rPr>
      </w:pPr>
      <w:r w:rsidRPr="00D24E46">
        <w:rPr>
          <w:rFonts w:ascii="MS PGothic" w:eastAsia="MS PGothic" w:hAnsi="MS PGothic" w:hint="eastAsia"/>
          <w:sz w:val="24"/>
          <w:szCs w:val="32"/>
        </w:rPr>
        <w:t>通</w:t>
      </w:r>
      <w:r w:rsidRPr="00D24E46">
        <w:rPr>
          <w:rFonts w:ascii="微软雅黑" w:eastAsia="微软雅黑" w:hAnsi="微软雅黑" w:cs="微软雅黑" w:hint="eastAsia"/>
          <w:sz w:val="24"/>
          <w:szCs w:val="32"/>
        </w:rPr>
        <w:t>过</w:t>
      </w:r>
      <w:r w:rsidRPr="00D24E46">
        <w:rPr>
          <w:rFonts w:ascii="MS PGothic" w:eastAsia="MS PGothic" w:hAnsi="MS PGothic" w:hint="eastAsia"/>
          <w:sz w:val="24"/>
          <w:szCs w:val="32"/>
        </w:rPr>
        <w:t>本次模</w:t>
      </w:r>
      <w:r w:rsidRPr="00D24E46">
        <w:rPr>
          <w:rFonts w:ascii="微软雅黑" w:eastAsia="微软雅黑" w:hAnsi="微软雅黑" w:cs="微软雅黑" w:hint="eastAsia"/>
          <w:sz w:val="24"/>
          <w:szCs w:val="32"/>
        </w:rPr>
        <w:t>电实验</w:t>
      </w:r>
      <w:r w:rsidRPr="00D24E46">
        <w:rPr>
          <w:rFonts w:ascii="MS PGothic" w:eastAsia="MS PGothic" w:hAnsi="MS PGothic" w:hint="eastAsia"/>
          <w:sz w:val="24"/>
          <w:szCs w:val="32"/>
        </w:rPr>
        <w:t>仿真，首先我知道了通</w:t>
      </w:r>
      <w:r w:rsidRPr="00D24E46">
        <w:rPr>
          <w:rFonts w:ascii="微软雅黑" w:eastAsia="微软雅黑" w:hAnsi="微软雅黑" w:cs="微软雅黑" w:hint="eastAsia"/>
          <w:sz w:val="24"/>
          <w:szCs w:val="32"/>
        </w:rPr>
        <w:t>过</w:t>
      </w:r>
      <w:r w:rsidRPr="00D24E46">
        <w:rPr>
          <w:rFonts w:ascii="MS PGothic" w:eastAsia="MS PGothic" w:hAnsi="MS PGothic" w:hint="eastAsia"/>
          <w:sz w:val="24"/>
          <w:szCs w:val="32"/>
        </w:rPr>
        <w:t>立</w:t>
      </w:r>
      <w:r w:rsidRPr="00D24E46">
        <w:rPr>
          <w:rFonts w:ascii="微软雅黑" w:eastAsia="微软雅黑" w:hAnsi="微软雅黑" w:cs="微软雅黑" w:hint="eastAsia"/>
          <w:sz w:val="24"/>
          <w:szCs w:val="32"/>
        </w:rPr>
        <w:t>创</w:t>
      </w:r>
      <w:r w:rsidRPr="00D24E46">
        <w:rPr>
          <w:rFonts w:ascii="MS PGothic" w:eastAsia="MS PGothic" w:hAnsi="MS PGothic" w:cs="MS PGothic" w:hint="eastAsia"/>
          <w:sz w:val="24"/>
          <w:szCs w:val="32"/>
        </w:rPr>
        <w:t>商城，</w:t>
      </w:r>
      <w:r w:rsidRPr="00D24E46">
        <w:rPr>
          <w:rFonts w:ascii="MS PGothic" w:eastAsia="MS PGothic" w:hAnsi="MS PGothic" w:hint="eastAsia"/>
          <w:sz w:val="24"/>
          <w:szCs w:val="32"/>
        </w:rPr>
        <w:t>淘宝等平台</w:t>
      </w:r>
      <w:r w:rsidRPr="00D24E46">
        <w:rPr>
          <w:rFonts w:ascii="微软雅黑" w:eastAsia="微软雅黑" w:hAnsi="微软雅黑" w:cs="微软雅黑" w:hint="eastAsia"/>
          <w:sz w:val="24"/>
          <w:szCs w:val="32"/>
        </w:rPr>
        <w:t>寻</w:t>
      </w:r>
      <w:r w:rsidRPr="00D24E46">
        <w:rPr>
          <w:rFonts w:ascii="MS PGothic" w:eastAsia="MS PGothic" w:hAnsi="MS PGothic" w:cs="MS PGothic" w:hint="eastAsia"/>
          <w:sz w:val="24"/>
          <w:szCs w:val="32"/>
        </w:rPr>
        <w:t>找</w:t>
      </w:r>
      <w:r w:rsidRPr="00D24E46">
        <w:rPr>
          <w:rFonts w:ascii="MS PGothic" w:eastAsia="MS PGothic" w:hAnsi="MS PGothic" w:hint="eastAsia"/>
          <w:sz w:val="24"/>
          <w:szCs w:val="32"/>
        </w:rPr>
        <w:t>芯片的数据手册和价格，了解到</w:t>
      </w:r>
      <w:r w:rsidRPr="00D24E46">
        <w:rPr>
          <w:rFonts w:ascii="微软雅黑" w:eastAsia="微软雅黑" w:hAnsi="微软雅黑" w:cs="微软雅黑" w:hint="eastAsia"/>
          <w:sz w:val="24"/>
          <w:szCs w:val="32"/>
        </w:rPr>
        <w:t>贵</w:t>
      </w:r>
      <w:r w:rsidRPr="00D24E46">
        <w:rPr>
          <w:rFonts w:ascii="MS PGothic" w:eastAsia="MS PGothic" w:hAnsi="MS PGothic" w:cs="MS PGothic" w:hint="eastAsia"/>
          <w:sz w:val="24"/>
          <w:szCs w:val="32"/>
        </w:rPr>
        <w:t>的</w:t>
      </w:r>
      <w:r w:rsidRPr="00D24E46">
        <w:rPr>
          <w:rFonts w:ascii="MS PGothic" w:eastAsia="MS PGothic" w:hAnsi="MS PGothic" w:hint="eastAsia"/>
          <w:sz w:val="24"/>
          <w:szCs w:val="32"/>
        </w:rPr>
        <w:t>芯片有</w:t>
      </w:r>
      <w:r w:rsidRPr="00D24E46">
        <w:rPr>
          <w:rFonts w:ascii="微软雅黑" w:eastAsia="微软雅黑" w:hAnsi="微软雅黑" w:cs="微软雅黑" w:hint="eastAsia"/>
          <w:sz w:val="24"/>
          <w:szCs w:val="32"/>
        </w:rPr>
        <w:t>贵</w:t>
      </w:r>
      <w:r w:rsidRPr="00D24E46">
        <w:rPr>
          <w:rFonts w:ascii="MS PGothic" w:eastAsia="MS PGothic" w:hAnsi="MS PGothic" w:hint="eastAsia"/>
          <w:sz w:val="24"/>
          <w:szCs w:val="32"/>
        </w:rPr>
        <w:t>的道理，</w:t>
      </w:r>
      <w:r w:rsidRPr="00D24E46">
        <w:rPr>
          <w:rFonts w:ascii="微软雅黑" w:eastAsia="微软雅黑" w:hAnsi="微软雅黑" w:cs="微软雅黑" w:hint="eastAsia"/>
          <w:sz w:val="24"/>
          <w:szCs w:val="32"/>
        </w:rPr>
        <w:t>为</w:t>
      </w:r>
      <w:r w:rsidRPr="00D24E46">
        <w:rPr>
          <w:rFonts w:ascii="MS PGothic" w:eastAsia="MS PGothic" w:hAnsi="MS PGothic" w:hint="eastAsia"/>
          <w:sz w:val="24"/>
          <w:szCs w:val="32"/>
        </w:rPr>
        <w:t>之后</w:t>
      </w:r>
      <w:r w:rsidRPr="00D24E46">
        <w:rPr>
          <w:rFonts w:ascii="微软雅黑" w:eastAsia="微软雅黑" w:hAnsi="微软雅黑" w:cs="微软雅黑" w:hint="eastAsia"/>
          <w:sz w:val="24"/>
          <w:szCs w:val="32"/>
        </w:rPr>
        <w:t>选</w:t>
      </w:r>
      <w:r w:rsidRPr="00D24E46">
        <w:rPr>
          <w:rFonts w:ascii="MS PGothic" w:eastAsia="MS PGothic" w:hAnsi="MS PGothic" w:hint="eastAsia"/>
          <w:sz w:val="24"/>
          <w:szCs w:val="32"/>
        </w:rPr>
        <w:t>芯片提供了一种思路。</w:t>
      </w:r>
    </w:p>
    <w:p w14:paraId="148A4DAF" w14:textId="1965C3B0" w:rsidR="00D24E46" w:rsidRDefault="002818E7" w:rsidP="006B6B6B">
      <w:pPr>
        <w:ind w:firstLine="435"/>
        <w:rPr>
          <w:rFonts w:ascii="MS PGothic" w:eastAsiaTheme="minorEastAsia" w:hAnsi="MS PGothic"/>
          <w:sz w:val="24"/>
          <w:szCs w:val="32"/>
        </w:rPr>
      </w:pPr>
      <w:r>
        <w:rPr>
          <w:rFonts w:ascii="MS PGothic" w:eastAsiaTheme="minorEastAsia" w:hAnsi="MS PGothic" w:hint="eastAsia"/>
          <w:sz w:val="24"/>
          <w:szCs w:val="32"/>
        </w:rPr>
        <w:t>其次本次实验考核到了我在模电课上学到的差分放大电路，功率放大器，滤波器等电路，理解了组合电路的应用。</w:t>
      </w:r>
    </w:p>
    <w:p w14:paraId="56C975FA" w14:textId="6A3A8863" w:rsidR="002818E7" w:rsidRDefault="002818E7" w:rsidP="006B6B6B">
      <w:pPr>
        <w:ind w:firstLine="435"/>
        <w:rPr>
          <w:rFonts w:ascii="MS PGothic" w:eastAsiaTheme="minorEastAsia" w:hAnsi="MS PGothic"/>
          <w:sz w:val="24"/>
          <w:szCs w:val="32"/>
        </w:rPr>
      </w:pPr>
      <w:r>
        <w:rPr>
          <w:rFonts w:ascii="MS PGothic" w:eastAsiaTheme="minorEastAsia" w:hAnsi="MS PGothic" w:hint="eastAsia"/>
          <w:sz w:val="24"/>
          <w:szCs w:val="32"/>
        </w:rPr>
        <w:t>再然后，我学到了利用</w:t>
      </w:r>
      <w:r>
        <w:rPr>
          <w:rFonts w:ascii="MS PGothic" w:eastAsiaTheme="minorEastAsia" w:hAnsi="MS PGothic" w:hint="eastAsia"/>
          <w:sz w:val="24"/>
          <w:szCs w:val="32"/>
        </w:rPr>
        <w:t>TI</w:t>
      </w:r>
      <w:r>
        <w:rPr>
          <w:rFonts w:ascii="MS PGothic" w:eastAsiaTheme="minorEastAsia" w:hAnsi="MS PGothic" w:hint="eastAsia"/>
          <w:sz w:val="24"/>
          <w:szCs w:val="32"/>
        </w:rPr>
        <w:t>公司的软件自动简单的设计滤波器</w:t>
      </w:r>
      <w:r w:rsidRPr="002818E7">
        <w:rPr>
          <w:rFonts w:ascii="MS PGothic" w:eastAsiaTheme="minorEastAsia" w:hAnsi="MS PGothic"/>
          <w:sz w:val="24"/>
          <w:szCs w:val="32"/>
        </w:rPr>
        <w:drawing>
          <wp:inline distT="0" distB="0" distL="0" distR="0" wp14:anchorId="2F26DE9C" wp14:editId="49FE6D67">
            <wp:extent cx="431443" cy="218440"/>
            <wp:effectExtent l="0" t="0" r="6985" b="0"/>
            <wp:docPr id="1366609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091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071" cy="22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PGothic" w:eastAsiaTheme="minorEastAsia" w:hAnsi="MS PGothic" w:hint="eastAsia"/>
          <w:sz w:val="24"/>
          <w:szCs w:val="32"/>
        </w:rPr>
        <w:t>（就是这个）小小的内存蕴含着大大的能量，极大的方便了滤波电路的设计。</w:t>
      </w:r>
    </w:p>
    <w:p w14:paraId="297F49C1" w14:textId="4B43F389" w:rsidR="002818E7" w:rsidRPr="002818E7" w:rsidRDefault="002818E7" w:rsidP="006B6B6B">
      <w:pPr>
        <w:ind w:firstLine="435"/>
        <w:rPr>
          <w:rFonts w:ascii="MS PGothic" w:eastAsiaTheme="minorEastAsia" w:hAnsi="MS PGothic" w:hint="eastAsia"/>
          <w:sz w:val="24"/>
          <w:szCs w:val="32"/>
        </w:rPr>
      </w:pPr>
      <w:r>
        <w:rPr>
          <w:rFonts w:ascii="MS PGothic" w:eastAsiaTheme="minorEastAsia" w:hAnsi="MS PGothic" w:hint="eastAsia"/>
          <w:sz w:val="24"/>
          <w:szCs w:val="32"/>
        </w:rPr>
        <w:t>在写报告上，我还学会了使用公式编辑器等来写公式。</w:t>
      </w:r>
    </w:p>
    <w:p w14:paraId="72E5C118" w14:textId="3CEB92C6" w:rsidR="00A762F5" w:rsidRDefault="002818E7">
      <w:pPr>
        <w:rPr>
          <w:rFonts w:asciiTheme="minorEastAsia" w:eastAsiaTheme="minorEastAsia" w:hAnsiTheme="minorEastAsia"/>
          <w:b/>
          <w:bCs/>
          <w:sz w:val="24"/>
          <w:szCs w:val="32"/>
        </w:rPr>
      </w:pPr>
      <w:r w:rsidRPr="002818E7">
        <w:rPr>
          <w:rFonts w:asciiTheme="minorEastAsia" w:eastAsiaTheme="minorEastAsia" w:hAnsiTheme="minorEastAsia" w:hint="eastAsia"/>
          <w:b/>
          <w:bCs/>
          <w:sz w:val="24"/>
          <w:szCs w:val="32"/>
        </w:rPr>
        <w:t>数据部分</w:t>
      </w:r>
      <w:r>
        <w:rPr>
          <w:rFonts w:asciiTheme="minorEastAsia" w:eastAsiaTheme="minorEastAsia" w:hAnsiTheme="minorEastAsia" w:hint="eastAsia"/>
          <w:b/>
          <w:bCs/>
          <w:sz w:val="24"/>
          <w:szCs w:val="32"/>
        </w:rPr>
        <w:t>：</w:t>
      </w:r>
    </w:p>
    <w:p w14:paraId="74BEA565" w14:textId="2EF62935" w:rsidR="002818E7" w:rsidRPr="00BA692E" w:rsidRDefault="002818E7">
      <w:pPr>
        <w:rPr>
          <w:rFonts w:asciiTheme="minorHAnsi" w:eastAsiaTheme="minorHAnsi" w:hAnsiTheme="minorHAnsi"/>
          <w:sz w:val="24"/>
          <w:szCs w:val="32"/>
        </w:rPr>
      </w:pPr>
      <w:r w:rsidRPr="00BA692E">
        <w:rPr>
          <w:rFonts w:asciiTheme="minorHAnsi" w:eastAsiaTheme="minorHAnsi" w:hAnsiTheme="minorHAnsi" w:hint="eastAsia"/>
          <w:sz w:val="24"/>
          <w:szCs w:val="32"/>
        </w:rPr>
        <w:t>从Af来看，仿真的增益与理论相比大了0.19V/V；</w:t>
      </w:r>
      <w:r w:rsidR="00BA692E" w:rsidRPr="00BA692E">
        <w:rPr>
          <w:rFonts w:asciiTheme="minorHAnsi" w:eastAsiaTheme="minorHAnsi" w:hAnsiTheme="minorHAnsi" w:hint="eastAsia"/>
          <w:sz w:val="24"/>
          <w:szCs w:val="32"/>
        </w:rPr>
        <w:t>在可接受范围之内，可能是因为理论计算的数值取舍，和理想放大器并不那么理想有关。</w:t>
      </w:r>
    </w:p>
    <w:p w14:paraId="0190DC78" w14:textId="2A12B221" w:rsidR="00BA692E" w:rsidRDefault="00BA692E" w:rsidP="00BA692E">
      <w:pPr>
        <w:pStyle w:val="30"/>
        <w:shd w:val="clear" w:color="auto" w:fill="auto"/>
        <w:spacing w:line="240" w:lineRule="atLeast"/>
        <w:rPr>
          <w:rFonts w:asciiTheme="minorHAnsi" w:eastAsiaTheme="minorHAnsi" w:hAnsiTheme="minorHAnsi"/>
          <w:sz w:val="24"/>
          <w:szCs w:val="24"/>
        </w:rPr>
      </w:pPr>
      <w:r w:rsidRPr="00BA692E">
        <w:rPr>
          <w:rFonts w:asciiTheme="minorHAnsi" w:eastAsiaTheme="minorHAnsi" w:hAnsiTheme="minorHAnsi" w:hint="eastAsia"/>
          <w:sz w:val="24"/>
          <w:szCs w:val="32"/>
        </w:rPr>
        <w:t>THD在0.71%符合仿真要求。</w:t>
      </w:r>
      <w:r w:rsidRPr="00BA692E">
        <w:rPr>
          <w:rFonts w:asciiTheme="minorHAnsi" w:eastAsiaTheme="minorHAnsi" w:hAnsiTheme="minorHAnsi" w:hint="eastAsia"/>
          <w:sz w:val="24"/>
          <w:szCs w:val="24"/>
        </w:rPr>
        <w:t>P=118.56mW</w:t>
      </w:r>
      <w:r w:rsidRPr="00BA692E">
        <w:rPr>
          <w:rFonts w:asciiTheme="minorHAnsi" w:eastAsiaTheme="minorHAnsi" w:hAnsiTheme="minorHAnsi" w:hint="eastAsia"/>
          <w:sz w:val="24"/>
          <w:szCs w:val="32"/>
        </w:rPr>
        <w:t>也没有问题，</w:t>
      </w:r>
      <w:r w:rsidRPr="00BA692E">
        <w:rPr>
          <w:rFonts w:asciiTheme="minorHAnsi" w:eastAsiaTheme="minorHAnsi" w:hAnsiTheme="minorHAnsi" w:hint="eastAsia"/>
          <w:sz w:val="24"/>
          <w:szCs w:val="24"/>
        </w:rPr>
        <w:t>在-3dB增益处频率为17.79kHz</w:t>
      </w:r>
      <w:r w:rsidRPr="00BA692E">
        <w:rPr>
          <w:rFonts w:asciiTheme="minorHAnsi" w:eastAsiaTheme="minorHAnsi" w:hAnsiTheme="minorHAnsi" w:hint="eastAsia"/>
          <w:sz w:val="24"/>
          <w:szCs w:val="24"/>
        </w:rPr>
        <w:t>在接受范围之内</w:t>
      </w:r>
      <w:r>
        <w:rPr>
          <w:rFonts w:asciiTheme="minorHAnsi" w:eastAsiaTheme="minorHAnsi" w:hAnsiTheme="minorHAnsi" w:hint="eastAsia"/>
          <w:sz w:val="24"/>
          <w:szCs w:val="24"/>
        </w:rPr>
        <w:t>。</w:t>
      </w:r>
    </w:p>
    <w:p w14:paraId="36A9B109" w14:textId="49AC3AD3" w:rsidR="00BA692E" w:rsidRPr="00BA692E" w:rsidRDefault="00BA692E" w:rsidP="00BA692E">
      <w:pPr>
        <w:pStyle w:val="30"/>
        <w:shd w:val="clear" w:color="auto" w:fill="auto"/>
        <w:spacing w:line="240" w:lineRule="atLeast"/>
        <w:rPr>
          <w:rFonts w:asciiTheme="minorHAnsi" w:eastAsiaTheme="minorHAnsi" w:hAnsiTheme="minorHAnsi" w:hint="eastAsia"/>
          <w:sz w:val="24"/>
          <w:szCs w:val="24"/>
        </w:rPr>
      </w:pPr>
      <w:r>
        <w:rPr>
          <w:rFonts w:asciiTheme="minorHAnsi" w:eastAsiaTheme="minorHAnsi" w:hAnsiTheme="minorHAnsi" w:hint="eastAsia"/>
          <w:sz w:val="24"/>
          <w:szCs w:val="24"/>
        </w:rPr>
        <w:t>优化：在输出部分没加上电容时，输出的音乐类似钢管声，非常难听，加入</w:t>
      </w:r>
      <w:r>
        <w:rPr>
          <w:rFonts w:asciiTheme="minorHAnsi" w:eastAsiaTheme="minorHAnsi" w:hAnsiTheme="minorHAnsi" w:hint="eastAsia"/>
          <w:sz w:val="24"/>
          <w:szCs w:val="24"/>
        </w:rPr>
        <w:lastRenderedPageBreak/>
        <w:t>后，输出得到明显的改善，芯片方面LM324等低价芯片完全不能胜任本次仿真。改变BJT，没有明显的变化。</w:t>
      </w:r>
    </w:p>
    <w:p w14:paraId="76FC542C" w14:textId="5939E4F2" w:rsidR="00BA692E" w:rsidRDefault="004760B1" w:rsidP="00BA692E">
      <w:pPr>
        <w:pStyle w:val="30"/>
        <w:shd w:val="clear" w:color="auto" w:fill="auto"/>
        <w:spacing w:line="240" w:lineRule="atLeast"/>
        <w:rPr>
          <w:rFonts w:asciiTheme="minorHAnsi" w:eastAsiaTheme="minorHAnsi" w:hAnsiTheme="minorHAnsi"/>
          <w:b/>
          <w:bCs/>
          <w:sz w:val="24"/>
          <w:szCs w:val="24"/>
        </w:rPr>
      </w:pPr>
      <w:r w:rsidRPr="004760B1">
        <w:rPr>
          <w:rFonts w:asciiTheme="minorHAnsi" w:eastAsiaTheme="minorHAnsi" w:hAnsiTheme="minorHAnsi" w:hint="eastAsia"/>
          <w:b/>
          <w:bCs/>
          <w:sz w:val="24"/>
          <w:szCs w:val="24"/>
        </w:rPr>
        <w:t>小组分工</w:t>
      </w:r>
      <w:r>
        <w:rPr>
          <w:rFonts w:asciiTheme="minorHAnsi" w:eastAsiaTheme="minorHAnsi" w:hAnsiTheme="minorHAnsi" w:hint="eastAsia"/>
          <w:b/>
          <w:bCs/>
          <w:sz w:val="24"/>
          <w:szCs w:val="24"/>
        </w:rPr>
        <w:t>：</w:t>
      </w:r>
    </w:p>
    <w:p w14:paraId="30E8CA53" w14:textId="376AEF7D" w:rsidR="004760B1" w:rsidRPr="009E2D89" w:rsidRDefault="004760B1" w:rsidP="00BA692E">
      <w:pPr>
        <w:pStyle w:val="30"/>
        <w:shd w:val="clear" w:color="auto" w:fill="auto"/>
        <w:spacing w:line="240" w:lineRule="atLeast"/>
        <w:rPr>
          <w:rFonts w:asciiTheme="minorHAnsi" w:eastAsiaTheme="minorHAnsi" w:hAnsiTheme="minorHAnsi" w:hint="eastAsia"/>
          <w:sz w:val="24"/>
          <w:szCs w:val="24"/>
        </w:rPr>
      </w:pPr>
      <w:r w:rsidRPr="009E2D89">
        <w:rPr>
          <w:rFonts w:asciiTheme="minorHAnsi" w:eastAsiaTheme="minorHAnsi" w:hAnsiTheme="minorHAnsi" w:hint="eastAsia"/>
          <w:sz w:val="24"/>
          <w:szCs w:val="24"/>
        </w:rPr>
        <w:t>蒋伟：理论计算，报告的理论部分，辅助硬件电路仿真的</w:t>
      </w:r>
      <w:r w:rsidR="009E2D89" w:rsidRPr="009E2D89">
        <w:rPr>
          <w:rFonts w:asciiTheme="minorHAnsi" w:eastAsiaTheme="minorHAnsi" w:hAnsiTheme="minorHAnsi" w:hint="eastAsia"/>
          <w:sz w:val="24"/>
          <w:szCs w:val="24"/>
        </w:rPr>
        <w:t>滤波，功率放大电路部分；</w:t>
      </w:r>
    </w:p>
    <w:p w14:paraId="39290774" w14:textId="11995D94" w:rsidR="00BA692E" w:rsidRPr="009E2D89" w:rsidRDefault="009E2D89">
      <w:pPr>
        <w:rPr>
          <w:rFonts w:ascii="MS PGothic" w:eastAsia="MS PGothic" w:hAnsi="MS PGothic" w:hint="eastAsia"/>
          <w:sz w:val="24"/>
          <w:szCs w:val="32"/>
        </w:rPr>
      </w:pPr>
      <w:r w:rsidRPr="009E2D89">
        <w:rPr>
          <w:rFonts w:asciiTheme="minorEastAsia" w:eastAsiaTheme="minorEastAsia" w:hAnsiTheme="minorEastAsia" w:hint="eastAsia"/>
          <w:sz w:val="24"/>
          <w:szCs w:val="32"/>
        </w:rPr>
        <w:t>林昊</w:t>
      </w:r>
      <w:r>
        <w:rPr>
          <w:rFonts w:asciiTheme="minorEastAsia" w:eastAsiaTheme="minorEastAsia" w:hAnsiTheme="minorEastAsia" w:hint="eastAsia"/>
          <w:sz w:val="24"/>
          <w:szCs w:val="32"/>
        </w:rPr>
        <w:t>：仿真电路的搭建与调试，辅助理论计算和器件的选值，报告的仿真测试与实验结果部分。</w:t>
      </w:r>
    </w:p>
    <w:sectPr w:rsidR="00BA692E" w:rsidRPr="009E2D89" w:rsidSect="006B6B6B">
      <w:footerReference w:type="default" r:id="rId2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BDA150" w14:textId="77777777" w:rsidR="00CE2ED4" w:rsidRDefault="00CE2ED4" w:rsidP="006B6B6B">
      <w:r>
        <w:separator/>
      </w:r>
    </w:p>
  </w:endnote>
  <w:endnote w:type="continuationSeparator" w:id="0">
    <w:p w14:paraId="4C880ABF" w14:textId="77777777" w:rsidR="00CE2ED4" w:rsidRDefault="00CE2ED4" w:rsidP="006B6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921095" w14:textId="77777777" w:rsidR="006B6B6B" w:rsidRDefault="006B6B6B" w:rsidP="005313B7">
    <w:pPr>
      <w:pStyle w:val="a5"/>
      <w:jc w:val="center"/>
    </w:pPr>
    <w:r>
      <w:rPr>
        <w:rStyle w:val="a7"/>
        <w:rFonts w:hint="eastAsia"/>
      </w:rPr>
      <w:t>第</w:t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  <w:r>
      <w:rPr>
        <w:rStyle w:val="a7"/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3471D" w14:textId="77777777" w:rsidR="006A42E3" w:rsidRDefault="00000000">
    <w:pPr>
      <w:pStyle w:val="a5"/>
      <w:jc w:val="center"/>
    </w:pPr>
    <w:r>
      <w:rPr>
        <w:rFonts w:hint="eastAsia"/>
      </w:rPr>
      <w:t>功率放大器的仿真</w:t>
    </w:r>
    <w:r>
      <w:rPr>
        <w:rFonts w:hint="eastAsia"/>
      </w:rPr>
      <w:t xml:space="preserve"> </w:t>
    </w:r>
    <w:r>
      <w:t xml:space="preserve">         </w:t>
    </w:r>
    <w:r>
      <w:rPr>
        <w:rFonts w:hint="eastAsia"/>
      </w:rPr>
      <w:t xml:space="preserve"> </w:t>
    </w:r>
    <w:r>
      <w:rPr>
        <w:rFonts w:hint="eastAsia"/>
      </w:rPr>
      <w:t>第</w:t>
    </w:r>
    <w:r>
      <w:rPr>
        <w:lang w:val="zh-CN"/>
      </w:rPr>
      <w:t xml:space="preserve"> </w:t>
    </w:r>
    <w:r>
      <w:fldChar w:fldCharType="begin"/>
    </w:r>
    <w:r>
      <w:instrText>PAGE  \* Arabic  \* MERGEFORMAT</w:instrText>
    </w:r>
    <w:r>
      <w:fldChar w:fldCharType="separate"/>
    </w:r>
    <w:r>
      <w:rPr>
        <w:lang w:val="zh-CN"/>
      </w:rPr>
      <w:t>1</w:t>
    </w:r>
    <w:r>
      <w:fldChar w:fldCharType="end"/>
    </w:r>
    <w:r>
      <w:rPr>
        <w:lang w:val="zh-CN"/>
      </w:rPr>
      <w:t xml:space="preserve"> </w:t>
    </w:r>
    <w:r>
      <w:rPr>
        <w:rFonts w:hint="eastAsia"/>
        <w:lang w:val="zh-CN"/>
      </w:rPr>
      <w:t>页（共</w:t>
    </w:r>
    <w:r>
      <w:rPr>
        <w:lang w:val="zh-CN"/>
      </w:rPr>
      <w:t xml:space="preserve"> </w:t>
    </w:r>
    <w:r>
      <w:rPr>
        <w:lang w:val="zh-CN"/>
      </w:rPr>
      <w:fldChar w:fldCharType="begin"/>
    </w:r>
    <w:r>
      <w:rPr>
        <w:lang w:val="zh-CN"/>
      </w:rPr>
      <w:instrText xml:space="preserve"> NUMPAGES  \* Arabic  \* MERGEFORMAT </w:instrText>
    </w:r>
    <w:r>
      <w:rPr>
        <w:lang w:val="zh-CN"/>
      </w:rPr>
      <w:fldChar w:fldCharType="separate"/>
    </w:r>
    <w:r>
      <w:rPr>
        <w:lang w:val="zh-CN"/>
      </w:rPr>
      <w:t>4</w:t>
    </w:r>
    <w:r>
      <w:rPr>
        <w:lang w:val="zh-CN"/>
      </w:rPr>
      <w:fldChar w:fldCharType="end"/>
    </w:r>
    <w:r>
      <w:t xml:space="preserve"> </w:t>
    </w:r>
    <w:r>
      <w:rPr>
        <w:rFonts w:hint="eastAsia"/>
      </w:rPr>
      <w:t>页）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2CE225" w14:textId="77777777" w:rsidR="00CE2ED4" w:rsidRDefault="00CE2ED4" w:rsidP="006B6B6B">
      <w:r>
        <w:separator/>
      </w:r>
    </w:p>
  </w:footnote>
  <w:footnote w:type="continuationSeparator" w:id="0">
    <w:p w14:paraId="2C7CE319" w14:textId="77777777" w:rsidR="00CE2ED4" w:rsidRDefault="00CE2ED4" w:rsidP="006B6B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FE5845" w14:textId="77777777" w:rsidR="006B6B6B" w:rsidRDefault="006B6B6B">
    <w:pPr>
      <w:pStyle w:val="a3"/>
    </w:pPr>
    <w:r>
      <w:rPr>
        <w:rFonts w:hint="eastAsia"/>
      </w:rPr>
      <w:t>杭州电子科技大学实验报告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2BDCF0A"/>
    <w:multiLevelType w:val="singleLevel"/>
    <w:tmpl w:val="82BDCF0A"/>
    <w:lvl w:ilvl="0">
      <w:start w:val="2"/>
      <w:numFmt w:val="decimal"/>
      <w:suff w:val="nothing"/>
      <w:lvlText w:val="%1、"/>
      <w:lvlJc w:val="left"/>
    </w:lvl>
  </w:abstractNum>
  <w:num w:numId="1" w16cid:durableId="1630548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CB0"/>
    <w:rsid w:val="00016A11"/>
    <w:rsid w:val="001B10F4"/>
    <w:rsid w:val="002818E7"/>
    <w:rsid w:val="002C3CB0"/>
    <w:rsid w:val="003E7750"/>
    <w:rsid w:val="004760B1"/>
    <w:rsid w:val="006A42E3"/>
    <w:rsid w:val="006B6B6B"/>
    <w:rsid w:val="007D5EFD"/>
    <w:rsid w:val="0085557C"/>
    <w:rsid w:val="009E2D89"/>
    <w:rsid w:val="00A762F5"/>
    <w:rsid w:val="00BA692E"/>
    <w:rsid w:val="00CE2ED4"/>
    <w:rsid w:val="00D05D48"/>
    <w:rsid w:val="00D24E46"/>
    <w:rsid w:val="00DC1169"/>
    <w:rsid w:val="00E5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EE471A"/>
  <w15:chartTrackingRefBased/>
  <w15:docId w15:val="{338209F6-2E00-4812-9EBE-C85A2866D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B6B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6B6B6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6B6B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6B6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6B6B6B"/>
    <w:rPr>
      <w:sz w:val="18"/>
      <w:szCs w:val="18"/>
    </w:rPr>
  </w:style>
  <w:style w:type="character" w:styleId="a7">
    <w:name w:val="page number"/>
    <w:basedOn w:val="a0"/>
    <w:rsid w:val="006B6B6B"/>
  </w:style>
  <w:style w:type="character" w:customStyle="1" w:styleId="3">
    <w:name w:val="正文文本 (3)_"/>
    <w:link w:val="30"/>
    <w:qFormat/>
    <w:rsid w:val="006B6B6B"/>
    <w:rPr>
      <w:rFonts w:ascii="宋体" w:hAnsi="宋体" w:cs="宋体"/>
      <w:shd w:val="clear" w:color="auto" w:fill="FFFFFF"/>
      <w:lang w:val="zh-CN" w:bidi="zh-CN"/>
    </w:rPr>
  </w:style>
  <w:style w:type="paragraph" w:customStyle="1" w:styleId="30">
    <w:name w:val="正文文本 (3)"/>
    <w:basedOn w:val="a"/>
    <w:link w:val="3"/>
    <w:qFormat/>
    <w:rsid w:val="006B6B6B"/>
    <w:pPr>
      <w:shd w:val="clear" w:color="auto" w:fill="FFFFFF"/>
      <w:spacing w:line="319" w:lineRule="exact"/>
      <w:jc w:val="left"/>
    </w:pPr>
    <w:rPr>
      <w:rFonts w:ascii="宋体" w:eastAsiaTheme="minorEastAsia" w:hAnsi="宋体" w:cs="宋体"/>
      <w:szCs w:val="22"/>
      <w:lang w:val="zh-CN" w:bidi="zh-CN"/>
      <w14:ligatures w14:val="standardContextual"/>
    </w:rPr>
  </w:style>
  <w:style w:type="paragraph" w:styleId="a8">
    <w:name w:val="List Paragraph"/>
    <w:basedOn w:val="a"/>
    <w:uiPriority w:val="34"/>
    <w:qFormat/>
    <w:rsid w:val="006B6B6B"/>
    <w:pPr>
      <w:ind w:firstLineChars="200" w:firstLine="420"/>
    </w:pPr>
  </w:style>
  <w:style w:type="character" w:styleId="a9">
    <w:name w:val="Placeholder Text"/>
    <w:basedOn w:val="a0"/>
    <w:uiPriority w:val="99"/>
    <w:semiHidden/>
    <w:rsid w:val="00E5117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 林</dc:creator>
  <cp:keywords/>
  <dc:description/>
  <cp:lastModifiedBy>伟 蒋</cp:lastModifiedBy>
  <cp:revision>8</cp:revision>
  <dcterms:created xsi:type="dcterms:W3CDTF">2024-12-10T12:36:00Z</dcterms:created>
  <dcterms:modified xsi:type="dcterms:W3CDTF">2024-12-10T13:44:00Z</dcterms:modified>
</cp:coreProperties>
</file>