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6AAF8964"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656DE2">
        <w:rPr>
          <w:rFonts w:ascii="Tahoma" w:eastAsia="MS Mincho" w:hAnsi="Tahoma" w:cs="Tahoma"/>
          <w:b/>
          <w:sz w:val="24"/>
          <w:szCs w:val="24"/>
          <w:lang w:val="en-AU" w:eastAsia="ja-JP"/>
        </w:rPr>
        <w:t>3</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677C62D9"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EE2A08">
        <w:rPr>
          <w:rFonts w:ascii="Tahoma" w:hAnsi="Tahoma" w:cs="Tahoma"/>
        </w:rPr>
        <w:t>3</w:t>
      </w:r>
      <w:r w:rsidRPr="00E303CC">
        <w:rPr>
          <w:rFonts w:ascii="Tahoma" w:hAnsi="Tahoma" w:cs="Tahoma"/>
        </w:rPr>
        <w:t>.zip</w:t>
      </w:r>
      <w:r>
        <w:rPr>
          <w:rFonts w:ascii="Tahoma" w:hAnsi="Tahoma" w:cs="Tahoma"/>
        </w:rPr>
        <w:t>.</w:t>
      </w:r>
    </w:p>
    <w:p w14:paraId="7701B508" w14:textId="142BF000"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đa luồng</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12FDFF9A"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7742384C"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ListParagrap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ListParagrap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ListParagrap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ListParagrap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4640187E" w:rsidR="0026489E" w:rsidRDefault="00F35678" w:rsidP="0026489E">
      <w:pPr>
        <w:pStyle w:val="ListParagrap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0CE8662D" w14:textId="77777777" w:rsidR="00BC00C4" w:rsidRPr="00E41782" w:rsidRDefault="00BC00C4" w:rsidP="00BC00C4">
      <w:pPr>
        <w:pStyle w:val="ListParagraph"/>
        <w:numPr>
          <w:ilvl w:val="0"/>
          <w:numId w:val="8"/>
        </w:numPr>
        <w:spacing w:after="0"/>
        <w:rPr>
          <w:rFonts w:ascii="Tahoma" w:hAnsi="Tahoma" w:cs="Tahoma"/>
          <w:i/>
          <w:iCs/>
        </w:rPr>
      </w:pPr>
      <w:r>
        <w:rPr>
          <w:rFonts w:ascii="Tahoma" w:hAnsi="Tahoma" w:cs="Tahoma"/>
        </w:rPr>
        <w:t xml:space="preserve">Mỗi tài khoản có thể được đăng nhập trên nhiều client. </w:t>
      </w:r>
      <w:r>
        <w:rPr>
          <w:rFonts w:ascii="Tahoma" w:hAnsi="Tahoma" w:cs="Tahoma"/>
          <w:i/>
          <w:iCs/>
        </w:rPr>
        <w:t>Lưu ý: K</w:t>
      </w:r>
      <w:r w:rsidRPr="00E41782">
        <w:rPr>
          <w:rFonts w:ascii="Tahoma" w:hAnsi="Tahoma" w:cs="Tahoma"/>
          <w:i/>
          <w:iCs/>
        </w:rPr>
        <w:t>hi xử lý yêu cầu đăng xuất từ một client nào, chỉ kết thúc phiên tại client đó.</w:t>
      </w:r>
    </w:p>
    <w:p w14:paraId="37A20BC4" w14:textId="7B1B1D32" w:rsidR="00AE64FA" w:rsidRPr="008B4E50" w:rsidRDefault="00AE64FA" w:rsidP="0026489E">
      <w:pPr>
        <w:pStyle w:val="ListParagrap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lastRenderedPageBreak/>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TableGrid"/>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396618E8" w14:textId="626DD6C5" w:rsidR="00734D4F" w:rsidRDefault="00BA1D85" w:rsidP="00737A98">
      <w:pPr>
        <w:spacing w:after="0"/>
        <w:rPr>
          <w:rFonts w:ascii="Tahoma" w:hAnsi="Tahoma" w:cs="Tahoma"/>
          <w:i/>
          <w:iCs/>
        </w:rPr>
      </w:pPr>
      <w:r>
        <w:rPr>
          <w:rFonts w:ascii="Tahoma" w:hAnsi="Tahoma" w:cs="Tahoma"/>
          <w:i/>
          <w:iCs/>
        </w:rPr>
        <w:t>Lưu ý: Sinh viên tự quyết định thông điệp</w:t>
      </w:r>
      <w:r w:rsidR="00861A78">
        <w:rPr>
          <w:rFonts w:ascii="Tahoma" w:hAnsi="Tahoma" w:cs="Tahoma"/>
          <w:i/>
          <w:iCs/>
        </w:rPr>
        <w:t xml:space="preserve"> định dạng(theo chuỗi byte hay chuỗi ký tự)</w:t>
      </w:r>
      <w:r w:rsidR="00025B66">
        <w:rPr>
          <w:rFonts w:ascii="Tahoma" w:hAnsi="Tahoma" w:cs="Tahoma"/>
          <w:i/>
          <w:iCs/>
        </w:rPr>
        <w:t xml:space="preserve"> và kỹ thuật xử lý truyền dòng</w:t>
      </w:r>
      <w:r>
        <w:rPr>
          <w:rFonts w:ascii="Tahoma" w:hAnsi="Tahoma" w:cs="Tahoma"/>
          <w:i/>
          <w:iCs/>
        </w:rPr>
        <w:t>, nhưng phải giữ nguyên tên các kiểu thông điệp yêu cầu là USER, POST, EXIT như đã mô tả.</w:t>
      </w:r>
    </w:p>
    <w:p w14:paraId="55BB3867" w14:textId="5CD99CFD" w:rsidR="00BA1D85" w:rsidRDefault="00BA1D85" w:rsidP="00737A98">
      <w:pPr>
        <w:spacing w:after="0"/>
        <w:rPr>
          <w:rFonts w:ascii="Tahoma" w:hAnsi="Tahoma" w:cs="Tahoma"/>
          <w:i/>
          <w:iCs/>
        </w:rPr>
      </w:pPr>
    </w:p>
    <w:p w14:paraId="23688E52" w14:textId="11994236" w:rsidR="00BC00C4" w:rsidRDefault="00BC00C4" w:rsidP="00737A98">
      <w:pPr>
        <w:spacing w:after="0"/>
        <w:rPr>
          <w:rFonts w:ascii="Tahoma" w:hAnsi="Tahoma" w:cs="Tahoma"/>
        </w:rPr>
      </w:pPr>
      <w:r>
        <w:rPr>
          <w:rFonts w:ascii="Tahoma" w:hAnsi="Tahoma" w:cs="Tahoma"/>
          <w:b/>
          <w:bCs/>
        </w:rPr>
        <w:t>Yêu cầu nâng cao (Cộng 2 điểm khi thực hiện được yêu cầu này)</w:t>
      </w:r>
      <w:r>
        <w:rPr>
          <w:rFonts w:ascii="Tahoma" w:hAnsi="Tahoma" w:cs="Tahoma"/>
        </w:rPr>
        <w:t xml:space="preserve">: Server có khả năng xử lý được số kết nối </w:t>
      </w:r>
      <w:r>
        <w:rPr>
          <w:rFonts w:ascii="Tahoma" w:hAnsi="Tahoma" w:cs="Tahoma"/>
        </w:rPr>
        <w:t xml:space="preserve">&gt;1024 </w:t>
      </w:r>
      <w:r>
        <w:rPr>
          <w:rFonts w:ascii="Tahoma" w:hAnsi="Tahoma" w:cs="Tahoma"/>
        </w:rPr>
        <w:t>tùy ý.</w:t>
      </w:r>
    </w:p>
    <w:p w14:paraId="49C143B9" w14:textId="77777777" w:rsidR="00BC00C4" w:rsidRPr="00BA1D85" w:rsidRDefault="00BC00C4" w:rsidP="00737A98">
      <w:pPr>
        <w:spacing w:after="0"/>
        <w:rPr>
          <w:rFonts w:ascii="Tahoma" w:hAnsi="Tahoma" w:cs="Tahoma"/>
          <w:i/>
          <w:iCs/>
        </w:rPr>
      </w:pPr>
    </w:p>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ListParagrap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3FEE1770" w:rsidR="0026489E" w:rsidRDefault="0026489E" w:rsidP="0026489E">
      <w:pPr>
        <w:pStyle w:val="ListParagraph"/>
        <w:numPr>
          <w:ilvl w:val="0"/>
          <w:numId w:val="16"/>
        </w:numPr>
        <w:jc w:val="both"/>
        <w:rPr>
          <w:rFonts w:ascii="Tahoma" w:hAnsi="Tahoma" w:cs="Tahoma"/>
        </w:rPr>
      </w:pPr>
      <w:r>
        <w:rPr>
          <w:rFonts w:ascii="Tahoma" w:hAnsi="Tahoma" w:cs="Tahoma"/>
        </w:rPr>
        <w:t>Tên solution: Homework0</w:t>
      </w:r>
      <w:r w:rsidR="00BC00C4">
        <w:rPr>
          <w:rFonts w:ascii="Tahoma" w:hAnsi="Tahoma" w:cs="Tahoma"/>
        </w:rPr>
        <w:t>3</w:t>
      </w:r>
    </w:p>
    <w:p w14:paraId="2438D2DB" w14:textId="7EB49F68" w:rsidR="0026489E" w:rsidRDefault="0026489E" w:rsidP="0026489E">
      <w:pPr>
        <w:pStyle w:val="ListParagrap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4D884434"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Sử dụng được kỹ thuật </w:t>
      </w:r>
      <w:r w:rsidR="00656DE2">
        <w:rPr>
          <w:rFonts w:ascii="Tahoma" w:hAnsi="Tahoma" w:cs="Tahoma"/>
        </w:rPr>
        <w:t>thăm dò</w:t>
      </w:r>
      <w:r>
        <w:rPr>
          <w:rFonts w:ascii="Tahoma" w:hAnsi="Tahoma" w:cs="Tahoma"/>
        </w:rPr>
        <w:t>: 2 điểm</w:t>
      </w:r>
    </w:p>
    <w:p w14:paraId="5CE8A30D" w14:textId="714DEFB5" w:rsidR="00376C2A" w:rsidRDefault="00376C2A" w:rsidP="00690F4A">
      <w:pPr>
        <w:pStyle w:val="ListParagrap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ListParagrap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ListParagrap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ListParagrap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ListParagrap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ListParagrap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0EF12A35" w:rsidR="00690F4A" w:rsidRDefault="001B5963" w:rsidP="00690F4A">
      <w:pPr>
        <w:pStyle w:val="ListParagraph"/>
        <w:numPr>
          <w:ilvl w:val="0"/>
          <w:numId w:val="23"/>
        </w:numPr>
        <w:jc w:val="both"/>
        <w:rPr>
          <w:rFonts w:ascii="Tahoma" w:hAnsi="Tahoma" w:cs="Tahoma"/>
        </w:rPr>
      </w:pPr>
      <w:r>
        <w:rPr>
          <w:rFonts w:ascii="Tahoma" w:hAnsi="Tahoma" w:cs="Tahoma"/>
        </w:rPr>
        <w:t xml:space="preserve">Không sử dụng kỹ thuật </w:t>
      </w:r>
      <w:r w:rsidR="00656DE2">
        <w:rPr>
          <w:rFonts w:ascii="Tahoma" w:hAnsi="Tahoma" w:cs="Tahoma"/>
        </w:rPr>
        <w:t>thăm dò</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ListParagraph"/>
        <w:numPr>
          <w:ilvl w:val="0"/>
          <w:numId w:val="23"/>
        </w:numPr>
        <w:jc w:val="both"/>
        <w:rPr>
          <w:rFonts w:ascii="Tahoma" w:hAnsi="Tahoma" w:cs="Tahoma"/>
        </w:rPr>
      </w:pPr>
      <w:r>
        <w:rPr>
          <w:rFonts w:ascii="Tahoma" w:hAnsi="Tahoma" w:cs="Tahoma"/>
          <w:bCs/>
        </w:rPr>
        <w:lastRenderedPageBreak/>
        <w:t>Các lỗi khác: trừ điểm tùy theo mức độ nghiêm trọng của lỗi</w:t>
      </w:r>
    </w:p>
    <w:p w14:paraId="765967F5" w14:textId="453F379D" w:rsidR="00B611FB" w:rsidRDefault="00A16508" w:rsidP="00B611FB">
      <w:pPr>
        <w:jc w:val="both"/>
        <w:rPr>
          <w:rFonts w:ascii="Tahoma" w:hAnsi="Tahoma" w:cs="Tahoma"/>
        </w:rPr>
      </w:pPr>
      <w:r>
        <w:rPr>
          <w:rFonts w:ascii="Tahoma" w:hAnsi="Tahoma" w:cs="Tahoma"/>
          <w:b/>
          <w:bCs/>
        </w:rPr>
        <w:t>Gợi</w:t>
      </w:r>
      <w:r w:rsidR="00B611FB">
        <w:rPr>
          <w:rFonts w:ascii="Tahoma" w:hAnsi="Tahoma" w:cs="Tahoma"/>
          <w:b/>
          <w:bCs/>
        </w:rPr>
        <w:t xml:space="preserve"> ý:</w:t>
      </w:r>
    </w:p>
    <w:p w14:paraId="418D464F" w14:textId="37AC7FDB" w:rsidR="00B611FB" w:rsidRPr="00B611FB" w:rsidRDefault="00B611FB" w:rsidP="00B611FB">
      <w:pPr>
        <w:pStyle w:val="ListParagrap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ListParagrap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ListParagrap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ListParagrap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ListParagrap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202E3ABF" w14:textId="77777777" w:rsidR="00A16508" w:rsidRDefault="00A16508" w:rsidP="00A16508">
      <w:pPr>
        <w:spacing w:after="120"/>
        <w:jc w:val="both"/>
        <w:rPr>
          <w:rFonts w:ascii="Tahoma" w:hAnsi="Tahoma" w:cs="Tahoma"/>
        </w:rPr>
      </w:pPr>
      <w:r>
        <w:rPr>
          <w:rFonts w:ascii="Tahoma" w:hAnsi="Tahoma" w:cs="Tahoma"/>
        </w:rPr>
        <w:t xml:space="preserve">- Sử dụng mảng cấu trúc đã gợi ý để quản lý tất cả các phiên </w:t>
      </w:r>
      <w:r w:rsidRPr="00D64996">
        <w:rPr>
          <w:rFonts w:ascii="Tahoma" w:hAnsi="Tahoma" w:cs="Tahoma"/>
          <w:i/>
          <w:iCs/>
        </w:rPr>
        <w:t>(</w:t>
      </w:r>
      <w:r>
        <w:rPr>
          <w:rFonts w:ascii="Tahoma" w:hAnsi="Tahoma" w:cs="Tahoma"/>
          <w:i/>
          <w:iCs/>
        </w:rPr>
        <w:t>Lưu ý: Sinh viên có thể lựa chọn cách thiết kế khác</w:t>
      </w:r>
      <w:r w:rsidRPr="00D64996">
        <w:rPr>
          <w:rFonts w:ascii="Tahoma" w:hAnsi="Tahoma" w:cs="Tahoma"/>
          <w:i/>
          <w:iCs/>
        </w:rPr>
        <w:t>)</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TableGrid"/>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lastRenderedPageBreak/>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2"/>
  </w:num>
  <w:num w:numId="2" w16cid:durableId="1295793337">
    <w:abstractNumId w:val="7"/>
  </w:num>
  <w:num w:numId="3" w16cid:durableId="2023967265">
    <w:abstractNumId w:val="9"/>
  </w:num>
  <w:num w:numId="4" w16cid:durableId="1780099900">
    <w:abstractNumId w:val="5"/>
  </w:num>
  <w:num w:numId="5" w16cid:durableId="1254389550">
    <w:abstractNumId w:val="17"/>
  </w:num>
  <w:num w:numId="6" w16cid:durableId="630130241">
    <w:abstractNumId w:val="8"/>
  </w:num>
  <w:num w:numId="7" w16cid:durableId="156119479">
    <w:abstractNumId w:val="18"/>
  </w:num>
  <w:num w:numId="8" w16cid:durableId="482352493">
    <w:abstractNumId w:val="15"/>
  </w:num>
  <w:num w:numId="9" w16cid:durableId="301279640">
    <w:abstractNumId w:val="1"/>
  </w:num>
  <w:num w:numId="10" w16cid:durableId="2036808822">
    <w:abstractNumId w:val="20"/>
  </w:num>
  <w:num w:numId="11" w16cid:durableId="878661792">
    <w:abstractNumId w:val="12"/>
  </w:num>
  <w:num w:numId="12" w16cid:durableId="1957175224">
    <w:abstractNumId w:val="10"/>
  </w:num>
  <w:num w:numId="13" w16cid:durableId="1531601019">
    <w:abstractNumId w:val="21"/>
  </w:num>
  <w:num w:numId="14" w16cid:durableId="345986625">
    <w:abstractNumId w:val="16"/>
  </w:num>
  <w:num w:numId="15" w16cid:durableId="865144609">
    <w:abstractNumId w:val="14"/>
  </w:num>
  <w:num w:numId="16" w16cid:durableId="1376002367">
    <w:abstractNumId w:val="6"/>
  </w:num>
  <w:num w:numId="17" w16cid:durableId="999424269">
    <w:abstractNumId w:val="0"/>
  </w:num>
  <w:num w:numId="18" w16cid:durableId="1634821225">
    <w:abstractNumId w:val="13"/>
  </w:num>
  <w:num w:numId="19" w16cid:durableId="1955017319">
    <w:abstractNumId w:val="19"/>
  </w:num>
  <w:num w:numId="20" w16cid:durableId="414398496">
    <w:abstractNumId w:val="3"/>
  </w:num>
  <w:num w:numId="21" w16cid:durableId="1267470447">
    <w:abstractNumId w:val="4"/>
  </w:num>
  <w:num w:numId="22" w16cid:durableId="2079008926">
    <w:abstractNumId w:val="2"/>
  </w:num>
  <w:num w:numId="23" w16cid:durableId="173253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B5963"/>
    <w:rsid w:val="001D43A0"/>
    <w:rsid w:val="00231294"/>
    <w:rsid w:val="00241DCF"/>
    <w:rsid w:val="00245841"/>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946E7"/>
    <w:rsid w:val="005B768E"/>
    <w:rsid w:val="005D5F53"/>
    <w:rsid w:val="005F028B"/>
    <w:rsid w:val="006168F4"/>
    <w:rsid w:val="00633345"/>
    <w:rsid w:val="00656DE2"/>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D0191"/>
    <w:rsid w:val="009D4882"/>
    <w:rsid w:val="009E132D"/>
    <w:rsid w:val="00A002F7"/>
    <w:rsid w:val="00A16508"/>
    <w:rsid w:val="00A26B48"/>
    <w:rsid w:val="00A51BAF"/>
    <w:rsid w:val="00AB550A"/>
    <w:rsid w:val="00AC4CA9"/>
    <w:rsid w:val="00AC4E5B"/>
    <w:rsid w:val="00AD0DE9"/>
    <w:rsid w:val="00AE64FA"/>
    <w:rsid w:val="00B20D67"/>
    <w:rsid w:val="00B3696B"/>
    <w:rsid w:val="00B611FB"/>
    <w:rsid w:val="00B86E6D"/>
    <w:rsid w:val="00B906BF"/>
    <w:rsid w:val="00BA1D85"/>
    <w:rsid w:val="00BA22AB"/>
    <w:rsid w:val="00BC00C4"/>
    <w:rsid w:val="00C54B8F"/>
    <w:rsid w:val="00CA2832"/>
    <w:rsid w:val="00CA5C50"/>
    <w:rsid w:val="00CB3B5B"/>
    <w:rsid w:val="00CD5939"/>
    <w:rsid w:val="00CD7441"/>
    <w:rsid w:val="00CE779C"/>
    <w:rsid w:val="00CF05D4"/>
    <w:rsid w:val="00D06C56"/>
    <w:rsid w:val="00D145D4"/>
    <w:rsid w:val="00D24BDB"/>
    <w:rsid w:val="00DA5490"/>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Bui Trong Tung</cp:lastModifiedBy>
  <cp:revision>22</cp:revision>
  <cp:lastPrinted>2021-11-03T00:53:00Z</cp:lastPrinted>
  <dcterms:created xsi:type="dcterms:W3CDTF">2022-05-13T01:55:00Z</dcterms:created>
  <dcterms:modified xsi:type="dcterms:W3CDTF">2022-05-20T00:57:00Z</dcterms:modified>
</cp:coreProperties>
</file>