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¿qué es?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nodo de información comunitario se puede plantear como un lugar físico donde poder concentrar equipos informáticos y de comunicación para uso de una comunidad específica.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¿en que consiste?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Nodo de Información comunitario consiste en un sitio acondicionado con un conjunto de equipos informáticos, en particular un número indeterminado de computadores conectados a un servidor central de mayor potencia capacitado para poder correr aplicaciones de forma remota, adicional a estos, se puede acompañar con un sistema de comunicación ip de telefonía conectado al exterior.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Requerimientos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computador de potencia mediana-alta para configurar como servidor de aplicaciones con una distribución GNU/Linux o BSD.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a 8 computadores de menor potencia para dejar como estaciones de trabajo con sistema operativo GNU/Linux, BSD o GNU/Hurd las cuales se conectarán al servidor de aplicaciones para correr las mismas.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caso de ser necesario, un par de teléfonos IP para poder correr aplicación SIP para llamadas.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¿por qué implementarlo?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objetivo de implementar un nodo de información comunitario es poder darle a ciertos sectores la posibilidad de acceder a contenidos que bajo condiciones normales no podrían, generar conocimiento y poder compartirlo. Objetivamente este proyecto se plantea desde la base de poder instalarlos en poblaciones donde el acceso a internet sea dificultoso como un apoyo a la gente del sector.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Pasos del proyecto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Planificación y levantamiento de datos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Implementación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Configurar equipo servidor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Configurar servicios y definir información a almacenar de forma local y/o conexión a internet para el nodo.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Configurar equipos clientes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Capacitación de usuarios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capacitará monitores de la comunidad para las siguientes funciones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Manejar equipos clientes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Reparar errores comunes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Nutrir información offline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Capacitar a más usuarios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Seguimiento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dejará un tiempo de revisión del status del proyecto a plazo de 3 meses, para ver si es necesario volver a realizar algún paso anterior.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Costos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Servidor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Router(s)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Cableado estructurado del recinto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Equipos de uso común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Impresora(s)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Equipos telefónicos (opcional)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