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00B1855" w14:textId="77777777" w:rsidR="00035703" w:rsidRPr="00035703" w:rsidRDefault="00555539" w:rsidP="00035703">
      <w:pPr>
        <w:spacing w:line="440" w:lineRule="exact"/>
        <w:jc w:val="center"/>
        <w:rPr>
          <w:rFonts w:eastAsia="黑体"/>
          <w:b/>
          <w:bCs/>
          <w:color w:val="FF0000"/>
          <w:sz w:val="36"/>
        </w:rPr>
      </w:pPr>
      <w:r w:rsidRPr="00555539">
        <w:rPr>
          <w:rFonts w:eastAsia="黑体" w:hint="eastAsia"/>
          <w:b/>
          <w:bCs/>
          <w:color w:val="FF0000"/>
          <w:sz w:val="36"/>
        </w:rPr>
        <w:t>XXXXX</w:t>
      </w:r>
      <w:r w:rsidRPr="00555539">
        <w:rPr>
          <w:rFonts w:eastAsia="黑体" w:hint="eastAsia"/>
          <w:b/>
          <w:bCs/>
          <w:color w:val="FF0000"/>
          <w:sz w:val="36"/>
        </w:rPr>
        <w:t>论文题目</w:t>
      </w:r>
      <w:r w:rsidRPr="00555539">
        <w:rPr>
          <w:rFonts w:eastAsia="黑体" w:hint="eastAsia"/>
          <w:b/>
          <w:bCs/>
          <w:color w:val="FF0000"/>
          <w:sz w:val="36"/>
        </w:rPr>
        <w:t>XXXXXX</w:t>
      </w:r>
    </w:p>
    <w:p w14:paraId="14B13AA4" w14:textId="77777777" w:rsidR="00035703" w:rsidRPr="00DC0AD2" w:rsidRDefault="00035703" w:rsidP="00035703">
      <w:pPr>
        <w:pStyle w:val="a3"/>
        <w:ind w:firstLineChars="360" w:firstLine="1084"/>
        <w:rPr>
          <w:rFonts w:ascii="黑体"/>
          <w:b/>
          <w:sz w:val="30"/>
        </w:rPr>
      </w:pP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9B2D55">
        <w:rPr>
          <w:rFonts w:ascii="宋体" w:hAnsi="宋体" w:hint="eastAsia"/>
          <w:b/>
          <w:color w:val="FF0000"/>
          <w:sz w:val="30"/>
          <w:szCs w:val="20"/>
          <w:u w:val="single"/>
        </w:rPr>
        <w:t>x</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Pr="00D36349">
        <w:rPr>
          <w:rFonts w:ascii="宋体" w:hAnsi="宋体"/>
          <w:b/>
          <w:sz w:val="30"/>
          <w:szCs w:val="20"/>
          <w:u w:val="single"/>
        </w:rPr>
        <w:t xml:space="preserve"> </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p>
    <w:p w14:paraId="17995451"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鞠凤娟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10"/>
          <w:footerReference w:type="first" r:id="rId11"/>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2"/>
          <w:footerReference w:type="default" r:id="rId13"/>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9918F4">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9918F4">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9918F4">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4"/>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45245111" w14:textId="69111FA4" w:rsidR="001B5337" w:rsidRPr="00FF4D46" w:rsidRDefault="00E61A76" w:rsidP="00FF4D46">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AC23BE" w:rsidRPr="00AC23BE">
        <w:rPr>
          <w:rFonts w:hint="eastAsia"/>
          <w:b w:val="0"/>
          <w:color w:val="000000" w:themeColor="text1"/>
          <w:sz w:val="24"/>
          <w:szCs w:val="24"/>
        </w:rPr>
        <w:t>ElementUI</w:t>
      </w:r>
      <w:r w:rsidR="00AC23BE" w:rsidRPr="00AC23BE">
        <w:rPr>
          <w:rFonts w:hint="eastAsia"/>
          <w:b w:val="0"/>
          <w:color w:val="000000" w:themeColor="text1"/>
          <w:sz w:val="24"/>
          <w:szCs w:val="24"/>
        </w:rPr>
        <w:t>及</w:t>
      </w:r>
      <w:r w:rsidR="00AC23BE" w:rsidRPr="00AC23BE">
        <w:rPr>
          <w:b w:val="0"/>
          <w:color w:val="000000" w:themeColor="text1"/>
          <w:sz w:val="24"/>
          <w:szCs w:val="24"/>
        </w:rPr>
        <w:t>Ant Design</w:t>
      </w:r>
      <w:r w:rsidRPr="00FF4D46">
        <w:rPr>
          <w:rFonts w:hint="eastAsia"/>
          <w:b w:val="0"/>
          <w:sz w:val="24"/>
          <w:szCs w:val="24"/>
        </w:rPr>
        <w:t>技术简介</w:t>
      </w:r>
      <w:bookmarkEnd w:id="8"/>
    </w:p>
    <w:p w14:paraId="5AD96352" w14:textId="6ED5A77F" w:rsidR="00E61A76" w:rsidRDefault="00CB5141" w:rsidP="00945AE9">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w:t>
      </w:r>
      <w:r w:rsidR="00945AE9">
        <w:rPr>
          <w:rFonts w:hint="eastAsia"/>
          <w:sz w:val="24"/>
        </w:rPr>
        <w:t>，极大的简化了</w:t>
      </w:r>
      <w:r w:rsidR="00945AE9">
        <w:rPr>
          <w:rFonts w:hint="eastAsia"/>
          <w:sz w:val="24"/>
        </w:rPr>
        <w:t>Spring</w:t>
      </w:r>
      <w:r w:rsidR="00945AE9">
        <w:rPr>
          <w:rFonts w:hint="eastAsia"/>
          <w:sz w:val="24"/>
        </w:rPr>
        <w:t>的开发，以及</w:t>
      </w:r>
      <w:r w:rsidR="00945AE9">
        <w:rPr>
          <w:rFonts w:hint="eastAsia"/>
          <w:sz w:val="24"/>
        </w:rPr>
        <w:t>Spring</w:t>
      </w:r>
      <w:r w:rsidR="00945AE9">
        <w:rPr>
          <w:rFonts w:hint="eastAsia"/>
          <w:sz w:val="24"/>
        </w:rPr>
        <w:t>的配置，有两个重要的策略：开箱即用和约定大于配置</w:t>
      </w:r>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16F87D6A"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3</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001266E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272A3C99" w14:textId="1C072AFE" w:rsidR="00E55209" w:rsidRPr="00E55209" w:rsidRDefault="000E20CA"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7DF434F2" w14:textId="2AAC6034"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63CDC769"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8</w:t>
      </w:r>
      <w:r w:rsidRPr="00FF4D46">
        <w:rPr>
          <w:rFonts w:hint="eastAsia"/>
          <w:b w:val="0"/>
          <w:sz w:val="24"/>
          <w:szCs w:val="24"/>
        </w:rPr>
        <w:t xml:space="preserve"> </w:t>
      </w:r>
      <w:r>
        <w:rPr>
          <w:b w:val="0"/>
          <w:sz w:val="24"/>
          <w:szCs w:val="24"/>
        </w:rPr>
        <w:t xml:space="preserve"> </w:t>
      </w:r>
      <w:r>
        <w:rPr>
          <w:rFonts w:hint="eastAsia"/>
          <w:b w:val="0"/>
          <w:sz w:val="24"/>
          <w:szCs w:val="24"/>
        </w:rPr>
        <w:t>阿里云服务</w:t>
      </w:r>
      <w:r w:rsidRPr="00FF4D46">
        <w:rPr>
          <w:rFonts w:hint="eastAsia"/>
          <w:b w:val="0"/>
          <w:sz w:val="24"/>
          <w:szCs w:val="24"/>
        </w:rPr>
        <w:t>技术简介</w:t>
      </w:r>
    </w:p>
    <w:p w14:paraId="163D90B4" w14:textId="4E560808"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57E275E8" w14:textId="032C8D4E"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6252EA7B" w14:textId="242D0780"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72986EAE" w14:textId="13DCF484"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1E9D24AD" w14:textId="29871BFC" w:rsidR="00AC23BE" w:rsidRPr="00AC23BE" w:rsidRDefault="00AC23BE" w:rsidP="00AC23BE">
      <w:pPr>
        <w:pStyle w:val="3"/>
        <w:spacing w:beforeLines="100" w:before="312" w:afterLines="50" w:after="156" w:line="240" w:lineRule="auto"/>
        <w:ind w:firstLineChars="200" w:firstLine="480"/>
        <w:rPr>
          <w:rFonts w:hint="eastAsia"/>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0288F44F" w:rsidR="00AC23BE" w:rsidRPr="00AC23BE" w:rsidRDefault="00AC23BE" w:rsidP="00AC23BE">
      <w:pPr>
        <w:pStyle w:val="3"/>
        <w:spacing w:beforeLines="100" w:before="312" w:afterLines="50" w:after="156" w:line="240" w:lineRule="auto"/>
        <w:ind w:firstLineChars="200" w:firstLine="480"/>
        <w:rPr>
          <w:rFonts w:hint="eastAsia"/>
          <w:b w:val="0"/>
          <w:sz w:val="24"/>
          <w:szCs w:val="24"/>
        </w:rPr>
      </w:pPr>
      <w:r w:rsidRPr="00FF4D46">
        <w:rPr>
          <w:rFonts w:hint="eastAsia"/>
          <w:b w:val="0"/>
          <w:sz w:val="24"/>
          <w:szCs w:val="24"/>
        </w:rPr>
        <w:t>2.1.</w:t>
      </w:r>
      <w:r>
        <w:rPr>
          <w:b w:val="0"/>
          <w:sz w:val="24"/>
          <w:szCs w:val="24"/>
        </w:rPr>
        <w:t>1</w:t>
      </w:r>
      <w:r>
        <w:rPr>
          <w:b w:val="0"/>
          <w:sz w:val="24"/>
          <w:szCs w:val="24"/>
        </w:rPr>
        <w:t>4</w:t>
      </w:r>
      <w:r w:rsidRPr="00FF4D46">
        <w:rPr>
          <w:rFonts w:hint="eastAsia"/>
          <w:b w:val="0"/>
          <w:sz w:val="24"/>
          <w:szCs w:val="24"/>
        </w:rPr>
        <w:t xml:space="preserve"> </w:t>
      </w:r>
      <w:r>
        <w:rPr>
          <w:b w:val="0"/>
          <w:sz w:val="24"/>
          <w:szCs w:val="24"/>
        </w:rPr>
        <w:t xml:space="preserve"> Spring</w:t>
      </w:r>
      <w:r>
        <w:rPr>
          <w:rFonts w:hint="eastAsia"/>
          <w:b w:val="0"/>
          <w:sz w:val="24"/>
          <w:szCs w:val="24"/>
        </w:rPr>
        <w:t>Boot</w:t>
      </w:r>
      <w:r w:rsidRPr="00FF4D46">
        <w:rPr>
          <w:rFonts w:hint="eastAsia"/>
          <w:b w:val="0"/>
          <w:sz w:val="24"/>
          <w:szCs w:val="24"/>
        </w:rPr>
        <w:t>技术简介</w:t>
      </w:r>
    </w:p>
    <w:p w14:paraId="7D5A4E58" w14:textId="3EC33366" w:rsidR="00E55209" w:rsidRP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lastRenderedPageBreak/>
        <w:t xml:space="preserve">2.2  </w:t>
      </w:r>
      <w:r w:rsidRPr="00FF4D46">
        <w:rPr>
          <w:rFonts w:ascii="Times New Roman" w:eastAsia="黑体" w:hAnsi="Times New Roman" w:cs="Times New Roman" w:hint="eastAsia"/>
          <w:sz w:val="24"/>
          <w:szCs w:val="24"/>
        </w:rPr>
        <w:t>系统开发工具简介</w:t>
      </w:r>
      <w:bookmarkEnd w:id="10"/>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1"/>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4"/>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1E3D51B6" w:rsidR="004C63A4" w:rsidRPr="00D22E16" w:rsidRDefault="00E55209"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8752" behindDoc="0" locked="0" layoutInCell="1" allowOverlap="1" wp14:anchorId="3EB01DFC" wp14:editId="64691CBA">
                <wp:simplePos x="0" y="0"/>
                <wp:positionH relativeFrom="column">
                  <wp:posOffset>634594</wp:posOffset>
                </wp:positionH>
                <wp:positionV relativeFrom="paragraph">
                  <wp:posOffset>290170</wp:posOffset>
                </wp:positionV>
                <wp:extent cx="4305300" cy="4140403"/>
                <wp:effectExtent l="0" t="0" r="19050" b="12700"/>
                <wp:wrapNone/>
                <wp:docPr id="17" name="折角形 17"/>
                <wp:cNvGraphicFramePr/>
                <a:graphic xmlns:a="http://schemas.openxmlformats.org/drawingml/2006/main">
                  <a:graphicData uri="http://schemas.microsoft.com/office/word/2010/wordprocessingShape">
                    <wps:wsp>
                      <wps:cNvSpPr/>
                      <wps:spPr>
                        <a:xfrm>
                          <a:off x="0" y="0"/>
                          <a:ext cx="4305300" cy="414040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49.95pt;margin-top:22.85pt;width:339pt;height:3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0644F37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0516E01D"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6"/>
    </w:p>
    <w:p w14:paraId="59A05A54" w14:textId="77777777" w:rsidR="00B1597C" w:rsidRPr="00B1597C" w:rsidRDefault="00B1597C" w:rsidP="00B1597C">
      <w:pPr>
        <w:adjustRightInd w:val="0"/>
        <w:snapToGrid w:val="0"/>
        <w:spacing w:line="400" w:lineRule="exact"/>
        <w:ind w:firstLineChars="200" w:firstLine="480"/>
        <w:rPr>
          <w:sz w:val="24"/>
        </w:rPr>
      </w:pPr>
    </w:p>
    <w:p w14:paraId="77B61F4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7"/>
    </w:p>
    <w:p w14:paraId="20DAF409" w14:textId="77777777" w:rsidR="00B1597C" w:rsidRPr="00B1597C" w:rsidRDefault="00B1597C" w:rsidP="00B1597C">
      <w:pPr>
        <w:adjustRightInd w:val="0"/>
        <w:snapToGrid w:val="0"/>
        <w:spacing w:line="400" w:lineRule="exact"/>
        <w:ind w:firstLineChars="200" w:firstLine="480"/>
        <w:rPr>
          <w:sz w:val="24"/>
        </w:rPr>
      </w:pP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A126" w14:textId="77777777" w:rsidR="009918F4" w:rsidRDefault="009918F4" w:rsidP="0060042B">
      <w:r>
        <w:separator/>
      </w:r>
    </w:p>
  </w:endnote>
  <w:endnote w:type="continuationSeparator" w:id="0">
    <w:p w14:paraId="3A9007BB" w14:textId="77777777" w:rsidR="009918F4" w:rsidRDefault="009918F4"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A08F" w14:textId="77777777" w:rsidR="009918F4" w:rsidRDefault="009918F4" w:rsidP="0060042B">
      <w:r>
        <w:separator/>
      </w:r>
    </w:p>
  </w:footnote>
  <w:footnote w:type="continuationSeparator" w:id="0">
    <w:p w14:paraId="7F8E219B" w14:textId="77777777" w:rsidR="009918F4" w:rsidRDefault="009918F4"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E20CA"/>
    <w:rsid w:val="001B5337"/>
    <w:rsid w:val="001B7C05"/>
    <w:rsid w:val="002371CA"/>
    <w:rsid w:val="00273FCC"/>
    <w:rsid w:val="0039036F"/>
    <w:rsid w:val="003F2A77"/>
    <w:rsid w:val="00430286"/>
    <w:rsid w:val="00436F4E"/>
    <w:rsid w:val="00455736"/>
    <w:rsid w:val="00492160"/>
    <w:rsid w:val="004C63A4"/>
    <w:rsid w:val="005244ED"/>
    <w:rsid w:val="00555539"/>
    <w:rsid w:val="00572A37"/>
    <w:rsid w:val="0057692D"/>
    <w:rsid w:val="00576F02"/>
    <w:rsid w:val="005F181C"/>
    <w:rsid w:val="0060042B"/>
    <w:rsid w:val="006305A5"/>
    <w:rsid w:val="00675354"/>
    <w:rsid w:val="006A5073"/>
    <w:rsid w:val="006D5265"/>
    <w:rsid w:val="006F4073"/>
    <w:rsid w:val="00706EEE"/>
    <w:rsid w:val="00771F3F"/>
    <w:rsid w:val="008363ED"/>
    <w:rsid w:val="00842868"/>
    <w:rsid w:val="0089358A"/>
    <w:rsid w:val="008F5934"/>
    <w:rsid w:val="009278CA"/>
    <w:rsid w:val="00945AE9"/>
    <w:rsid w:val="00990622"/>
    <w:rsid w:val="009918F4"/>
    <w:rsid w:val="00991C74"/>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B5141"/>
    <w:rsid w:val="00CD1221"/>
    <w:rsid w:val="00CD6537"/>
    <w:rsid w:val="00D10EB9"/>
    <w:rsid w:val="00D201DA"/>
    <w:rsid w:val="00D22E16"/>
    <w:rsid w:val="00D307CB"/>
    <w:rsid w:val="00D90BB0"/>
    <w:rsid w:val="00E3076F"/>
    <w:rsid w:val="00E55209"/>
    <w:rsid w:val="00E61A76"/>
    <w:rsid w:val="00E83815"/>
    <w:rsid w:val="00E90BA1"/>
    <w:rsid w:val="00EF025E"/>
    <w:rsid w:val="00F6738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23</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54</cp:revision>
  <dcterms:created xsi:type="dcterms:W3CDTF">2021-10-21T11:23:00Z</dcterms:created>
  <dcterms:modified xsi:type="dcterms:W3CDTF">2022-02-20T16:24:00Z</dcterms:modified>
</cp:coreProperties>
</file>