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9.0" w:type="dxa"/>
        <w:jc w:val="center"/>
        <w:tblBorders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790"/>
        <w:gridCol w:w="5029"/>
        <w:tblGridChange w:id="0">
          <w:tblGrid>
            <w:gridCol w:w="4790"/>
            <w:gridCol w:w="5029"/>
          </w:tblGrid>
        </w:tblGridChange>
      </w:tblGrid>
      <w:tr>
        <w:trPr>
          <w:cantSplit w:val="0"/>
          <w:trHeight w:val="15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bottom w:color="000000" w:space="1" w:sz="6" w:val="single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TRƯỜNG ĐẠI HỌC CÔNG NGHIỆP HÀ NỘI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MÃ ĐỀ: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ĐỀ THI KẾT THÚC HỌC PHẦN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Môn thi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Lập trình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Lines w:val="1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Trình độ đào tạo: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  Đại học</w:t>
            </w:r>
          </w:p>
          <w:p w:rsidR="00000000" w:rsidDel="00000000" w:rsidP="00000000" w:rsidRDefault="00000000" w:rsidRPr="00000000" w14:paraId="00000009">
            <w:pPr>
              <w:keepLines w:val="1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Hình thức thi: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  Trên máy tính</w:t>
            </w:r>
          </w:p>
          <w:p w:rsidR="00000000" w:rsidDel="00000000" w:rsidP="00000000" w:rsidRDefault="00000000" w:rsidRPr="00000000" w14:paraId="0000000A">
            <w:pPr>
              <w:keepLines w:val="1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Thời gian thi: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 90 phút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Chuẩn bị: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SQL Server, chạy file Data.sql đã cho để tạo csdl Nhan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ienDB gồm 2 bảng: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PhongBan(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MaPhong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TenPhong)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ien(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en, So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ong, Luong,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MaPhong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.NET 5 để viết ứng dụng WPF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solution tên là: Họ tên_3 số cuối mã sinh viên, ví dụ: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TranVanAn_123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Nộp bài: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Nộp file nén chứa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file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Cau2a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Nộp theo hướng dẫn của giám thị.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 WPF thực hiện các yêu cầu: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Thiết kế giao diện như sau: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73643" cy="318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643" cy="318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Tạo Style và Template thực hiện các yêu cầu sau: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99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Dữ liệu nhập vào các TextBox trên form sử dụng phông chữ: Times New Roman, màu chữ: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6"/>
          <w:szCs w:val="26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120" w:before="0" w:line="240" w:lineRule="auto"/>
        <w:ind w:left="99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lập các điều khiển Button có góc tròn, nền màu xanh, chữ màu trắng.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7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8350" cy="39484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350" cy="394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Viết chương trình có áp dụng LinQ và Entity Framework Core (EF) để thực hiện các yêu cầu sau: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(L3. 1đ)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model cho cơ sở dữ liệu Nhan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ienDB (sử dụng thư viện Microsoft. EntityFrameworkCore.SqlServer và Microsoft.EntityFrameworkCore.Tools phiên bản 5.0.7)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Sau đó thêm bảng KhachHang(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en, Dien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hoai) vào csdl. Cập nhật các lớp trong model để ánh xạ cdsl QLNhan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ien sau khi thêm bảng KhachHang. Lưu đoạn mã đã cập nhật trong model vào file word, đặt tên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Cau2a.docx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lưu file vào vị trí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trong thư mục Project.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(L3. 2đ)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Hiển thị các nhân viên có số ngày công &gt;=25 trên DataGrid ngay khi hiển thị window. Thông tin gồm: Mã phòng, mã nhân viên, họ tên,  số ngày công, lương, thưởng trong đó thưởng được tính dựa trên số ngày công. Nếu ngày công &gt;=27 thì thưởng là 10% lương, nếu &lt; 27 thì thưởng là 0. Dữ liệu được sắp xếp theo chiều tăng dần của ngày công.</w:t>
      </w:r>
    </w:p>
    <w:p w:rsidR="00000000" w:rsidDel="00000000" w:rsidP="00000000" w:rsidRDefault="00000000" w:rsidRPr="00000000" w14:paraId="0000001F">
      <w:pPr>
        <w:spacing w:after="120" w:lineRule="auto"/>
        <w:ind w:left="450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DataGrid được định dạng như sau: </w:t>
      </w:r>
    </w:p>
    <w:p w:rsidR="00000000" w:rsidDel="00000000" w:rsidP="00000000" w:rsidRDefault="00000000" w:rsidRPr="00000000" w14:paraId="00000020">
      <w:pPr>
        <w:spacing w:after="120" w:lineRule="auto"/>
        <w:ind w:left="450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- Tiêu đề cột: chữ đậm, căn giữa, cỡ chữ 14</w:t>
      </w:r>
    </w:p>
    <w:p w:rsidR="00000000" w:rsidDel="00000000" w:rsidP="00000000" w:rsidRDefault="00000000" w:rsidRPr="00000000" w14:paraId="00000021">
      <w:pPr>
        <w:spacing w:after="120" w:lineRule="auto"/>
        <w:ind w:left="450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- Dữ liệu cột lương, thưởng: căn phải, màu đỏ, có phân cách giữa các nhóm hàng nghìn. </w:t>
      </w:r>
    </w:p>
    <w:p w:rsidR="00000000" w:rsidDel="00000000" w:rsidP="00000000" w:rsidRDefault="00000000" w:rsidRPr="00000000" w14:paraId="00000022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c) 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Thêm 1 bản ghi vào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Nhan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ien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khi nhấn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Thêm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, dữ liệu do người dùng nhập vào các điều khiển tương ứng. </w:t>
      </w:r>
    </w:p>
    <w:p w:rsidR="00000000" w:rsidDel="00000000" w:rsidP="00000000" w:rsidRDefault="00000000" w:rsidRPr="00000000" w14:paraId="00000023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ab/>
        <w:t xml:space="preserve">- Xử lý ngoại lệ và kiểm tra dữ liệu người dùng nhập vào: số ngày công từ 20 đến 30, lương từ 3000 đến 9000. </w:t>
      </w:r>
    </w:p>
    <w:p w:rsidR="00000000" w:rsidDel="00000000" w:rsidP="00000000" w:rsidRDefault="00000000" w:rsidRPr="00000000" w14:paraId="00000024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ab/>
        <w:t xml:space="preserve">- Hiển thị dữ liệu sau khi thêm vào csdl lên DataGrid.</w:t>
      </w:r>
    </w:p>
    <w:p w:rsidR="00000000" w:rsidDel="00000000" w:rsidP="00000000" w:rsidRDefault="00000000" w:rsidRPr="00000000" w14:paraId="00000025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((L3.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Sửa thông tin hàng được chọn trong danh sách khi nhấn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Sửa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, dữ liệu do người dùng nhập vào các điều khiển tương ứng, không cho sửa mã nhân viên. </w:t>
      </w:r>
    </w:p>
    <w:p w:rsidR="00000000" w:rsidDel="00000000" w:rsidP="00000000" w:rsidRDefault="00000000" w:rsidRPr="00000000" w14:paraId="00000026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ab/>
        <w:t xml:space="preserve">- Xử lý ngoại lệ và kiểm tra dữ liệu người dùng nhập vào: số ngày công từ 20 đến 30, lương từ 3000 đến 9000. </w:t>
      </w:r>
    </w:p>
    <w:p w:rsidR="00000000" w:rsidDel="00000000" w:rsidP="00000000" w:rsidRDefault="00000000" w:rsidRPr="00000000" w14:paraId="00000027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ab/>
        <w:t xml:space="preserve">- Hiển thị dữ liệu sau khi sửa thông tin nhân viên vào csdl lên DataGrid.</w:t>
      </w:r>
    </w:p>
    <w:p w:rsidR="00000000" w:rsidDel="00000000" w:rsidP="00000000" w:rsidRDefault="00000000" w:rsidRPr="00000000" w14:paraId="00000028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Xóa hàng được chọn trong danh sách khi nhấn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Xóa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tabs>
          <w:tab w:val="left" w:pos="720"/>
        </w:tabs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Hiển thị thông báo xác nhận trước khi xóa.</w:t>
      </w:r>
    </w:p>
    <w:p w:rsidR="00000000" w:rsidDel="00000000" w:rsidP="00000000" w:rsidRDefault="00000000" w:rsidRPr="00000000" w14:paraId="0000002A">
      <w:pPr>
        <w:tabs>
          <w:tab w:val="left" w:pos="720"/>
        </w:tabs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- Hiển thị dữ liệu sau khi xóa hàng trong csdl lên DataGrid.</w:t>
      </w:r>
    </w:p>
    <w:p w:rsidR="00000000" w:rsidDel="00000000" w:rsidP="00000000" w:rsidRDefault="00000000" w:rsidRPr="00000000" w14:paraId="0000002B">
      <w:pPr>
        <w:tabs>
          <w:tab w:val="left" w:pos="720"/>
        </w:tabs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Sử dụng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ombo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hiển thị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tên phòng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từ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PhongBan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nhưng khi chọn, lấy mã phòng để cập nhật dữ liệu.</w:t>
      </w:r>
    </w:p>
    <w:p w:rsidR="00000000" w:rsidDel="00000000" w:rsidP="00000000" w:rsidRDefault="00000000" w:rsidRPr="00000000" w14:paraId="0000002C">
      <w:pPr>
        <w:spacing w:after="120" w:lineRule="auto"/>
        <w:ind w:left="450" w:firstLine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(L3. 1đ)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 Khi nhấn nút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Tìm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: Hiển thị sang cửa sổ khác bao gồm thông tin của 3 phòng : mã phòng, tên phòng, số lượng nhân viên và tổng lương của từng phòng trên DataGrid.  </w:t>
      </w:r>
    </w:p>
    <w:p w:rsidR="00000000" w:rsidDel="00000000" w:rsidP="00000000" w:rsidRDefault="00000000" w:rsidRPr="00000000" w14:paraId="0000002D">
      <w:pPr>
        <w:spacing w:after="12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Ghi chú: Thí sinh không được sử dụng tài liệu khi thực hiện bài thi kết thúc học phần.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HẾT-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567" w:top="567" w:left="1134" w:right="567" w:header="284" w:footer="284"/>
      <w:pgNumType w:start="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Times New Roman" w:cs="Times New Roman" w:eastAsia="Times New Roman" w:hAnsi="Times New Roman"/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  <w:rPr/>
    </w:lvl>
    <w:lvl w:ilvl="2">
      <w:start w:val="1"/>
      <w:numFmt w:val="lowerRoman"/>
      <w:lvlText w:val="%3."/>
      <w:lvlJc w:val="right"/>
      <w:pPr>
        <w:ind w:left="3330" w:hanging="180"/>
      </w:pPr>
      <w:rPr/>
    </w:lvl>
    <w:lvl w:ilvl="3">
      <w:start w:val="1"/>
      <w:numFmt w:val="decimal"/>
      <w:lvlText w:val="%4."/>
      <w:lvlJc w:val="left"/>
      <w:pPr>
        <w:ind w:left="4050" w:hanging="360"/>
      </w:pPr>
      <w:rPr/>
    </w:lvl>
    <w:lvl w:ilvl="4">
      <w:start w:val="1"/>
      <w:numFmt w:val="lowerLetter"/>
      <w:lvlText w:val="%5."/>
      <w:lvlJc w:val="left"/>
      <w:pPr>
        <w:ind w:left="4770" w:hanging="360"/>
      </w:pPr>
      <w:rPr/>
    </w:lvl>
    <w:lvl w:ilvl="5">
      <w:start w:val="1"/>
      <w:numFmt w:val="lowerRoman"/>
      <w:lvlText w:val="%6."/>
      <w:lvlJc w:val="right"/>
      <w:pPr>
        <w:ind w:left="5490" w:hanging="180"/>
      </w:pPr>
      <w:rPr/>
    </w:lvl>
    <w:lvl w:ilvl="6">
      <w:start w:val="1"/>
      <w:numFmt w:val="decimal"/>
      <w:lvlText w:val="%7."/>
      <w:lvlJc w:val="left"/>
      <w:pPr>
        <w:ind w:left="6210" w:hanging="360"/>
      </w:pPr>
      <w:rPr/>
    </w:lvl>
    <w:lvl w:ilvl="7">
      <w:start w:val="1"/>
      <w:numFmt w:val="lowerLetter"/>
      <w:lvlText w:val="%8."/>
      <w:lvlJc w:val="left"/>
      <w:pPr>
        <w:ind w:left="6930" w:hanging="360"/>
      </w:pPr>
      <w:rPr/>
    </w:lvl>
    <w:lvl w:ilvl="8">
      <w:start w:val="1"/>
      <w:numFmt w:val="lowerRoman"/>
      <w:lvlText w:val="%9."/>
      <w:lvlJc w:val="right"/>
      <w:pPr>
        <w:ind w:left="765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52E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52E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 w:val="1"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300F4"/>
    <w:pPr>
      <w:ind w:left="720"/>
      <w:contextualSpacing w:val="1"/>
    </w:pPr>
  </w:style>
  <w:style w:type="table" w:styleId="TableGrid3" w:customStyle="1">
    <w:name w:val="Table Grid3"/>
    <w:basedOn w:val="TableNormal"/>
    <w:uiPriority w:val="59"/>
    <w:rsid w:val="00EE0019"/>
    <w:pPr>
      <w:spacing w:after="0" w:line="240" w:lineRule="auto"/>
    </w:pPr>
    <w:rPr>
      <w:rFonts w:ascii="Times New Roman" w:cs="Times New Roman" w:hAnsi="Times New Roman" w:eastAsiaTheme="minorHAnsi"/>
      <w:spacing w:val="10"/>
      <w:sz w:val="28"/>
      <w:szCs w:val="4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qFormat w:val="1"/>
    <w:rsid w:val="00A10B19"/>
    <w:rPr>
      <w:i w:val="1"/>
      <w:iCs w:val="1"/>
    </w:rPr>
  </w:style>
  <w:style w:type="character" w:styleId="Strong">
    <w:name w:val="Strong"/>
    <w:basedOn w:val="DefaultParagraphFont"/>
    <w:qFormat w:val="1"/>
    <w:rsid w:val="00A10B19"/>
    <w:rPr>
      <w:b w:val="1"/>
      <w:bCs w:val="1"/>
    </w:rPr>
  </w:style>
  <w:style w:type="paragraph" w:styleId="NormalWeb">
    <w:name w:val="Normal (Web)"/>
    <w:uiPriority w:val="99"/>
    <w:rsid w:val="00A10B19"/>
    <w:pPr>
      <w:spacing w:after="100" w:afterAutospacing="1" w:before="100" w:beforeAutospacing="1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 w:val="1"/>
    <w:rsid w:val="00E04898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styleId="Style1" w:customStyle="1">
    <w:name w:val="Style1"/>
    <w:basedOn w:val="Normal"/>
    <w:link w:val="Style1Char"/>
    <w:qFormat w:val="1"/>
    <w:rsid w:val="00986754"/>
    <w:pPr>
      <w:numPr>
        <w:numId w:val="9"/>
      </w:numPr>
      <w:spacing w:after="0" w:line="240" w:lineRule="auto"/>
      <w:jc w:val="both"/>
    </w:pPr>
    <w:rPr>
      <w:rFonts w:ascii="Times New Roman" w:cs="Times New Roman" w:hAnsi="Times New Roman"/>
      <w:sz w:val="26"/>
      <w:szCs w:val="26"/>
    </w:rPr>
  </w:style>
  <w:style w:type="character" w:styleId="Style1Char" w:customStyle="1">
    <w:name w:val="Style1 Char"/>
    <w:basedOn w:val="DefaultParagraphFont"/>
    <w:link w:val="Style1"/>
    <w:rsid w:val="00986754"/>
    <w:rPr>
      <w:rFonts w:ascii="Times New Roman" w:cs="Times New Roman" w:eastAsia="Calibri" w:hAnsi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D3F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D3F8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D3F8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d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e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table" w:styleId="af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</w:tblPr>
  </w:style>
  <w:style w:type="paragraph" w:styleId="Cap1" w:customStyle="1">
    <w:name w:val="Cap_1"/>
    <w:basedOn w:val="Normal"/>
    <w:rsid w:val="002B199B"/>
    <w:pPr>
      <w:tabs>
        <w:tab w:val="num" w:pos="560"/>
      </w:tabs>
      <w:spacing w:after="60" w:before="60" w:line="360" w:lineRule="exact"/>
      <w:ind w:left="862" w:right="142" w:hanging="720"/>
      <w:jc w:val="both"/>
    </w:pPr>
    <w:rPr>
      <w:rFonts w:ascii="Times New Roman" w:cs="Times New Roman" w:eastAsia="Times New Roman" w:hAnsi="Times New Roman"/>
      <w:b w:val="1"/>
      <w:bCs w:val="1"/>
      <w:color w:val="000000"/>
      <w:sz w:val="28"/>
      <w:szCs w:val="28"/>
      <w:lang w:val="en-US"/>
    </w:rPr>
  </w:style>
  <w:style w:type="paragraph" w:styleId="Thamkhao" w:customStyle="1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after="60" w:before="60" w:line="360" w:lineRule="exact"/>
      <w:ind w:left="896" w:hanging="539"/>
      <w:jc w:val="both"/>
    </w:pPr>
    <w:rPr>
      <w:rFonts w:ascii="Times New Roman" w:cs="Times New Roman" w:eastAsia="Times New Roman" w:hAnsi="Times New Roman"/>
      <w:color w:val="000000"/>
      <w:sz w:val="28"/>
      <w:szCs w:val="28"/>
      <w:lang w:val="en-US"/>
    </w:rPr>
  </w:style>
  <w:style w:type="table" w:styleId="af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b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c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d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e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apple-tab-span" w:customStyle="1">
    <w:name w:val="apple-tab-span"/>
    <w:basedOn w:val="DefaultParagraphFont"/>
    <w:rsid w:val="004A29DC"/>
  </w:style>
  <w:style w:type="paragraph" w:styleId="Default" w:customStyle="1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val="en-US"/>
    </w:rPr>
  </w:style>
  <w:style w:type="character" w:styleId="fontstyle01" w:customStyle="1">
    <w:name w:val="fontstyle01"/>
    <w:rsid w:val="00BF357C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fontstyle21" w:customStyle="1">
    <w:name w:val="fontstyle21"/>
    <w:rsid w:val="00BF357C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gRQNsH/qByDr4qGW1qyqDblSGQ==">AMUW2mWjtl4B07JEnj/otkvRP18Sssy6UXaBbCgeeyI023AGMOsyokZFwBZ82SrXppXEFiwRnlgM4548JscOwF0D504SSmBWfE/XQmrmKshSAU8Dd3i4irISiEfRMBu1YUuz/6IYs6eH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2021-12-22T12:54:00Z</dcterms:created>
  <dc:creator>Duyên Trần</dc:creator>
</cp:coreProperties>
</file>