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before="1540" w:after="240"/>
        <w:jc w:val="center"/>
        <w:rPr>
          <w:color w:val="4F81BD"/>
        </w:rPr>
      </w:pPr>
      <w:r>
        <w:rPr>
          <w:color w:val="4F81BD"/>
        </w:rPr>
        <w:t xml:space="preserve"> </w:t>
      </w:r>
    </w:p>
    <w:p>
      <w:pPr>
        <w:pStyle w:val="NoSpacing"/>
        <w:spacing w:before="1540" w:after="240"/>
        <w:jc w:val="center"/>
        <w:rPr/>
      </w:pPr>
      <w:r>
        <w:rPr/>
        <w:drawing>
          <wp:inline distT="0" distB="0" distL="0" distR="0">
            <wp:extent cx="1417320" cy="75120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4F81BD"/>
          <w:bottom w:val="single" w:sz="6" w:space="6" w:color="4F81BD"/>
        </w:pBdr>
        <w:spacing w:before="0" w:after="240"/>
        <w:jc w:val="center"/>
        <w:rPr>
          <w:rFonts w:ascii="Cambria" w:hAnsi="Cambria" w:eastAsia="ＭＳ ゴシック"/>
          <w:b/>
          <w:b/>
          <w:caps/>
          <w:color w:val="4F81BD"/>
          <w:sz w:val="72"/>
          <w:szCs w:val="72"/>
        </w:rPr>
      </w:pPr>
      <w:r>
        <w:rPr>
          <w:rFonts w:eastAsia="ＭＳ ゴシック" w:ascii="Cambria" w:hAnsi="Cambria"/>
          <w:b/>
          <w:caps/>
          <w:color w:val="4F81BD"/>
          <w:sz w:val="72"/>
          <w:szCs w:val="72"/>
        </w:rPr>
        <w:t>kết quả đánh giá bảo mật</w:t>
      </w:r>
    </w:p>
    <w:p>
      <w:pPr>
        <w:pStyle w:val="NoSpacing"/>
        <w:jc w:val="center"/>
        <w:rPr>
          <w:rFonts w:ascii="Times New Roman" w:hAnsi="Times New Roman" w:cs="Times New Roman"/>
          <w:b/>
          <w:b/>
          <w:color w:val="00B050"/>
          <w:sz w:val="72"/>
          <w:szCs w:val="72"/>
        </w:rPr>
      </w:pPr>
      <w:r>
        <w:rPr>
          <w:rFonts w:cs="Times New Roman" w:ascii="Times New Roman" w:hAnsi="Times New Roman"/>
          <w:b/>
          <w:color w:val="00B050"/>
          <w:sz w:val="72"/>
          <w:szCs w:val="72"/>
        </w:rPr>
        <w:t>MISA JSC</w:t>
      </w:r>
    </w:p>
    <w:p>
      <w:pPr>
        <w:pStyle w:val="NoSpacing"/>
        <w:spacing w:before="480" w:after="0"/>
        <w:jc w:val="center"/>
        <w:rPr/>
      </w:pPr>
      <w:r>
        <w:rPr/>
        <mc:AlternateContent>
          <mc:Choice Requires="wps">
            <w:drawing>
              <wp:anchor behindDoc="0" distT="0" distB="0" distL="0" distR="0" simplePos="0" locked="0" layoutInCell="1" allowOverlap="1" relativeHeight="2">
                <wp:simplePos x="0" y="0"/>
                <wp:positionH relativeFrom="margin">
                  <wp:align>center</wp:align>
                </wp:positionH>
                <wp:positionV relativeFrom="page">
                  <wp:posOffset>8028940</wp:posOffset>
                </wp:positionV>
                <wp:extent cx="6309360" cy="1080135"/>
                <wp:effectExtent l="0" t="0" r="0" b="0"/>
                <wp:wrapNone/>
                <wp:docPr id="2" name="Text Box 142"/>
                <a:graphic xmlns:a="http://schemas.openxmlformats.org/drawingml/2006/main">
                  <a:graphicData uri="http://schemas.microsoft.com/office/word/2010/wordprocessingShape">
                    <wps:wsp>
                      <wps:cNvSpPr/>
                      <wps:spPr>
                        <a:xfrm>
                          <a:off x="0" y="0"/>
                          <a:ext cx="6308640" cy="1079640"/>
                        </a:xfrm>
                        <a:prstGeom prst="rect">
                          <a:avLst/>
                        </a:prstGeom>
                        <a:noFill/>
                        <a:ln w="6480">
                          <a:noFill/>
                        </a:ln>
                      </wps:spPr>
                      <wps:style>
                        <a:lnRef idx="0"/>
                        <a:fillRef idx="0"/>
                        <a:effectRef idx="0"/>
                        <a:fontRef idx="minor"/>
                      </wps:style>
                      <wps:txbx>
                        <w:txbxContent>
                          <w:p>
                            <w:pPr>
                              <w:pStyle w:val="FrameContents"/>
                              <w:overflowPunct w:val="false"/>
                              <w:bidi w:val="0"/>
                              <w:spacing w:lineRule="auto" w:line="240" w:before="0" w:after="40"/>
                              <w:jc w:val="center"/>
                              <w:rPr/>
                            </w:pPr>
                            <w:r>
                              <w:rPr>
                                <w:caps/>
                                <w:color w:val="4F81BD"/>
                                <w:sz w:val="28"/>
                                <w:szCs w:val="28"/>
                              </w:rPr>
                              <w:t>18 tHÁNG 4, 2023</w:t>
                            </w:r>
                          </w:p>
                          <w:p>
                            <w:pPr>
                              <w:pStyle w:val="FrameContents"/>
                              <w:overflowPunct w:val="false"/>
                              <w:bidi w:val="0"/>
                              <w:spacing w:lineRule="auto" w:line="240"/>
                              <w:jc w:val="center"/>
                              <w:rPr/>
                            </w:pPr>
                            <w:r>
                              <w:rPr>
                                <w:caps/>
                                <w:color w:val="4F81BD"/>
                                <w:sz w:val="36"/>
                              </w:rPr>
                              <w:t>Công ty cổ phần misa</w:t>
                            </w:r>
                          </w:p>
                          <w:p>
                            <w:pPr>
                              <w:pStyle w:val="FrameContents"/>
                              <w:overflowPunct w:val="false"/>
                              <w:bidi w:val="0"/>
                              <w:spacing w:lineRule="auto" w:line="240"/>
                              <w:jc w:val="center"/>
                              <w:rPr/>
                            </w:pPr>
                            <w:r>
                              <w:rPr>
                                <w:color w:val="4F81BD"/>
                                <w:sz w:val="36"/>
                              </w:rPr>
                              <w:t>N03-T1 Ngoại Giao Đoàn, Khu Ngoại giao đoàn, Xuân Tảo, Bắc Từ Liêm, Hà Nội</w:t>
                            </w:r>
                          </w:p>
                        </w:txbxContent>
                      </wps:txbx>
                      <wps:bodyPr lIns="0" rIns="0" tIns="0" bIns="0" anchor="b">
                        <a:spAutoFit/>
                      </wps:bodyPr>
                    </wps:wsp>
                  </a:graphicData>
                </a:graphic>
                <wp14:sizeRelH relativeFrom="margin">
                  <wp14:pctWidth>100000</wp14:pctWidth>
                </wp14:sizeRelH>
              </wp:anchor>
            </w:drawing>
          </mc:Choice>
          <mc:Fallback>
            <w:pict>
              <v:rect id="shape_0" ID="Text Box 142" stroked="f" style="position:absolute;margin-left:0pt;margin-top:632.2pt;width:496.7pt;height:84.95pt;mso-position-horizontal:center;mso-position-horizontal-relative:margin;mso-position-vertical-relative:page">
                <w10:wrap type="square"/>
                <v:fill o:detectmouseclick="t" on="false"/>
                <v:stroke color="#3465a4" weight="6480" joinstyle="round" endcap="flat"/>
                <v:textbox>
                  <w:txbxContent>
                    <w:p>
                      <w:pPr>
                        <w:pStyle w:val="FrameContents"/>
                        <w:overflowPunct w:val="false"/>
                        <w:bidi w:val="0"/>
                        <w:spacing w:lineRule="auto" w:line="240" w:before="0" w:after="40"/>
                        <w:jc w:val="center"/>
                        <w:rPr/>
                      </w:pPr>
                      <w:r>
                        <w:rPr>
                          <w:caps/>
                          <w:color w:val="4F81BD"/>
                          <w:sz w:val="28"/>
                          <w:szCs w:val="28"/>
                        </w:rPr>
                        <w:t>18 tHÁNG 4, 2023</w:t>
                      </w:r>
                    </w:p>
                    <w:p>
                      <w:pPr>
                        <w:pStyle w:val="FrameContents"/>
                        <w:overflowPunct w:val="false"/>
                        <w:bidi w:val="0"/>
                        <w:spacing w:lineRule="auto" w:line="240"/>
                        <w:jc w:val="center"/>
                        <w:rPr/>
                      </w:pPr>
                      <w:r>
                        <w:rPr>
                          <w:caps/>
                          <w:color w:val="4F81BD"/>
                          <w:sz w:val="36"/>
                        </w:rPr>
                        <w:t>Công ty cổ phần misa</w:t>
                      </w:r>
                    </w:p>
                    <w:p>
                      <w:pPr>
                        <w:pStyle w:val="FrameContents"/>
                        <w:overflowPunct w:val="false"/>
                        <w:bidi w:val="0"/>
                        <w:spacing w:lineRule="auto" w:line="240"/>
                        <w:jc w:val="center"/>
                        <w:rPr/>
                      </w:pPr>
                      <w:r>
                        <w:rPr>
                          <w:color w:val="4F81BD"/>
                          <w:sz w:val="36"/>
                        </w:rPr>
                        <w:t>N03-T1 Ngoại Giao Đoàn, Khu Ngoại giao đoàn, Xuân Tảo, Bắc Từ Liêm, Hà Nội</w:t>
                      </w:r>
                    </w:p>
                  </w:txbxContent>
                </v:textbox>
              </v:rect>
            </w:pict>
          </mc:Fallback>
        </mc:AlternateContent>
        <w:drawing>
          <wp:inline distT="0" distB="0" distL="0" distR="0">
            <wp:extent cx="758825" cy="478790"/>
            <wp:effectExtent l="0" t="0" r="0" b="0"/>
            <wp:docPr id="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4" descr=""/>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w:r>
    </w:p>
    <w:p>
      <w:pPr>
        <w:pStyle w:val="Normal"/>
        <w:rPr/>
      </w:pPr>
      <w:r>
        <w:rPr/>
      </w:r>
    </w:p>
    <w:sdt>
      <w:sdtPr>
        <w:docPartObj>
          <w:docPartGallery w:val="Table of Contents"/>
          <w:docPartUnique w:val="true"/>
        </w:docPartObj>
      </w:sdtPr>
      <w:sdtContent>
        <w:p>
          <w:pPr>
            <w:pStyle w:val="TOCHeading"/>
            <w:rPr/>
          </w:pPr>
          <w:r>
            <w:br w:type="page"/>
          </w:r>
          <w:r>
            <w:rPr/>
            <w:t>I, Nội dung</w:t>
          </w:r>
        </w:p>
        <w:p>
          <w:pPr>
            <w:pStyle w:val="Contents1"/>
            <w:tabs>
              <w:tab w:val="clear" w:pos="408"/>
              <w:tab w:val="left" w:pos="440" w:leader="none"/>
              <w:tab w:val="right" w:pos="9926" w:leader="dot"/>
            </w:tabs>
            <w:rPr/>
          </w:pPr>
          <w:r>
            <w:fldChar w:fldCharType="begin"/>
          </w:r>
          <w:r>
            <w:rPr>
              <w:rStyle w:val="IndexLink"/>
            </w:rPr>
            <w:instrText> TOC \o "1-4" \h</w:instrText>
          </w:r>
          <w:r>
            <w:rPr>
              <w:rStyle w:val="IndexLink"/>
            </w:rPr>
            <w:fldChar w:fldCharType="separate"/>
          </w:r>
          <w:hyperlink w:anchor="_Toc130734743">
            <w:r>
              <w:rPr>
                <w:rStyle w:val="IndexLink"/>
              </w:rPr>
              <w:t>1.</w:t>
            </w:r>
          </w:hyperlink>
          <w:hyperlink w:anchor="_Toc130734743">
            <w:r>
              <w:rPr>
                <w:webHidden/>
              </w:rPr>
              <w:fldChar w:fldCharType="begin"/>
            </w:r>
            <w:r>
              <w:rPr>
                <w:webHidden/>
              </w:rPr>
              <w:instrText>PAGEREF _Toc130734743 \h</w:instrText>
            </w:r>
            <w:r>
              <w:rPr>
                <w:webHidden/>
              </w:rPr>
              <w:fldChar w:fldCharType="separate"/>
            </w:r>
            <w:r>
              <w:rPr>
                <w:rStyle w:val="IndexLink"/>
                <w:color w:val="auto"/>
              </w:rPr>
              <w:tab/>
            </w:r>
            <w:r>
              <w:rPr>
                <w:webHidden/>
              </w:rPr>
              <w:fldChar w:fldCharType="end"/>
            </w:r>
          </w:hyperlink>
          <w:hyperlink w:anchor="_Toc130734743">
            <w:r>
              <w:rPr>
                <w:webHidden/>
              </w:rPr>
              <w:fldChar w:fldCharType="begin"/>
            </w:r>
            <w:r>
              <w:rPr>
                <w:webHidden/>
              </w:rPr>
              <w:instrText>PAGEREF _Toc130734743 \h</w:instrText>
            </w:r>
            <w:r>
              <w:rPr>
                <w:webHidden/>
              </w:rPr>
              <w:fldChar w:fldCharType="separate"/>
            </w:r>
            <w:r>
              <w:rPr>
                <w:rStyle w:val="IndexLink"/>
              </w:rPr>
              <w:t>Thông tin bảo mật</w:t>
            </w:r>
            <w:r>
              <w:rPr>
                <w:webHidden/>
              </w:rPr>
              <w:fldChar w:fldCharType="end"/>
            </w:r>
          </w:hyperlink>
          <w:hyperlink w:anchor="_Toc130734743">
            <w:r>
              <w:rPr>
                <w:webHidden/>
              </w:rPr>
              <w:fldChar w:fldCharType="begin"/>
            </w:r>
            <w:r>
              <w:rPr>
                <w:webHidden/>
              </w:rPr>
              <w:instrText>PAGEREF _Toc130734743 \h</w:instrText>
            </w:r>
            <w:r>
              <w:rPr>
                <w:webHidden/>
              </w:rPr>
              <w:fldChar w:fldCharType="separate"/>
            </w:r>
            <w:r>
              <w:rPr>
                <w:rStyle w:val="IndexLink"/>
                <w:vanish w:val="false"/>
              </w:rPr>
              <w:tab/>
              <w:t>2</w:t>
            </w:r>
            <w:r>
              <w:rPr>
                <w:webHidden/>
              </w:rPr>
              <w:fldChar w:fldCharType="end"/>
            </w:r>
          </w:hyperlink>
        </w:p>
        <w:p>
          <w:pPr>
            <w:pStyle w:val="Contents2"/>
            <w:tabs>
              <w:tab w:val="clear" w:pos="408"/>
              <w:tab w:val="right" w:pos="9926" w:leader="dot"/>
            </w:tabs>
            <w:rPr/>
          </w:pPr>
          <w:hyperlink w:anchor="_Toc130734744">
            <w:r>
              <w:rPr>
                <w:rStyle w:val="IndexLink"/>
              </w:rPr>
              <w:t>1.1 Thông tin khách hàng</w:t>
            </w:r>
          </w:hyperlink>
          <w:hyperlink w:anchor="_Toc130734744">
            <w:r>
              <w:rPr>
                <w:webHidden/>
              </w:rPr>
              <w:fldChar w:fldCharType="begin"/>
            </w:r>
            <w:r>
              <w:rPr>
                <w:webHidden/>
              </w:rPr>
              <w:instrText>PAGEREF _Toc130734744 \h</w:instrText>
            </w:r>
            <w:r>
              <w:rPr>
                <w:webHidden/>
              </w:rPr>
              <w:fldChar w:fldCharType="separate"/>
            </w:r>
            <w:r>
              <w:rPr>
                <w:rStyle w:val="IndexLink"/>
                <w:vanish w:val="false"/>
              </w:rPr>
              <w:tab/>
              <w:t>2</w:t>
            </w:r>
            <w:r>
              <w:rPr>
                <w:webHidden/>
              </w:rPr>
              <w:fldChar w:fldCharType="end"/>
            </w:r>
          </w:hyperlink>
        </w:p>
        <w:p>
          <w:pPr>
            <w:pStyle w:val="Contents2"/>
            <w:tabs>
              <w:tab w:val="clear" w:pos="408"/>
              <w:tab w:val="right" w:pos="9926" w:leader="dot"/>
            </w:tabs>
            <w:rPr/>
          </w:pPr>
          <w:hyperlink w:anchor="_Toc130734745">
            <w:r>
              <w:rPr>
                <w:rStyle w:val="IndexLink"/>
              </w:rPr>
              <w:t>1.2 Thông tin bên đánh giá</w:t>
            </w:r>
          </w:hyperlink>
          <w:hyperlink w:anchor="_Toc130734745">
            <w:r>
              <w:rPr>
                <w:webHidden/>
              </w:rPr>
              <w:fldChar w:fldCharType="begin"/>
            </w:r>
            <w:r>
              <w:rPr>
                <w:webHidden/>
              </w:rPr>
              <w:instrText>PAGEREF _Toc130734745 \h</w:instrText>
            </w:r>
            <w:r>
              <w:rPr>
                <w:webHidden/>
              </w:rPr>
              <w:fldChar w:fldCharType="separate"/>
            </w:r>
            <w:r>
              <w:rPr>
                <w:rStyle w:val="IndexLink"/>
                <w:vanish w:val="false"/>
              </w:rPr>
              <w:tab/>
              <w:t>3</w:t>
            </w:r>
            <w:r>
              <w:rPr>
                <w:webHidden/>
              </w:rPr>
              <w:fldChar w:fldCharType="end"/>
            </w:r>
          </w:hyperlink>
        </w:p>
        <w:p>
          <w:pPr>
            <w:pStyle w:val="Contents3"/>
            <w:tabs>
              <w:tab w:val="clear" w:pos="408"/>
              <w:tab w:val="right" w:pos="9926" w:leader="dot"/>
            </w:tabs>
            <w:rPr/>
          </w:pPr>
          <w:hyperlink w:anchor="_Toc130734746">
            <w:r>
              <w:rPr>
                <w:rStyle w:val="IndexLink"/>
              </w:rPr>
              <w:t>1.2.1 Tài liệu và thành viên liên quan</w:t>
            </w:r>
          </w:hyperlink>
          <w:hyperlink w:anchor="_Toc130734746">
            <w:r>
              <w:rPr>
                <w:webHidden/>
              </w:rPr>
              <w:fldChar w:fldCharType="begin"/>
            </w:r>
            <w:r>
              <w:rPr>
                <w:webHidden/>
              </w:rPr>
              <w:instrText>PAGEREF _Toc130734746 \h</w:instrText>
            </w:r>
            <w:r>
              <w:rPr>
                <w:webHidden/>
              </w:rPr>
              <w:fldChar w:fldCharType="separate"/>
            </w:r>
            <w:r>
              <w:rPr>
                <w:rStyle w:val="IndexLink"/>
                <w:vanish w:val="false"/>
              </w:rPr>
              <w:tab/>
              <w:t>3</w:t>
            </w:r>
            <w:r>
              <w:rPr>
                <w:webHidden/>
              </w:rPr>
              <w:fldChar w:fldCharType="end"/>
            </w:r>
          </w:hyperlink>
        </w:p>
        <w:p>
          <w:pPr>
            <w:pStyle w:val="Contents3"/>
            <w:tabs>
              <w:tab w:val="clear" w:pos="408"/>
              <w:tab w:val="right" w:pos="9926" w:leader="dot"/>
            </w:tabs>
            <w:rPr/>
          </w:pPr>
          <w:hyperlink w:anchor="_Toc130734747">
            <w:r>
              <w:rPr>
                <w:rStyle w:val="IndexLink"/>
              </w:rPr>
              <w:t>1.2.2 Quy trình và quy định liên quan</w:t>
            </w:r>
          </w:hyperlink>
          <w:hyperlink w:anchor="_Toc130734747">
            <w:r>
              <w:rPr>
                <w:webHidden/>
              </w:rPr>
              <w:fldChar w:fldCharType="begin"/>
            </w:r>
            <w:r>
              <w:rPr>
                <w:webHidden/>
              </w:rPr>
              <w:instrText>PAGEREF _Toc130734747 \h</w:instrText>
            </w:r>
            <w:r>
              <w:rPr>
                <w:webHidden/>
              </w:rPr>
              <w:fldChar w:fldCharType="separate"/>
            </w:r>
            <w:r>
              <w:rPr>
                <w:rStyle w:val="IndexLink"/>
                <w:vanish w:val="false"/>
              </w:rPr>
              <w:tab/>
              <w:t>4</w:t>
            </w:r>
            <w:r>
              <w:rPr>
                <w:webHidden/>
              </w:rPr>
              <w:fldChar w:fldCharType="end"/>
            </w:r>
          </w:hyperlink>
        </w:p>
        <w:p>
          <w:pPr>
            <w:pStyle w:val="Contents4"/>
            <w:tabs>
              <w:tab w:val="clear" w:pos="408"/>
              <w:tab w:val="right" w:pos="9926" w:leader="dot"/>
            </w:tabs>
            <w:rPr/>
          </w:pPr>
          <w:hyperlink w:anchor="_Toc130734748">
            <w:r>
              <w:rPr>
                <w:rStyle w:val="IndexLink"/>
              </w:rPr>
              <w:t>A, Quy trình kiểm thử bảo mật</w:t>
            </w:r>
          </w:hyperlink>
          <w:hyperlink w:anchor="_Toc130734748">
            <w:r>
              <w:rPr>
                <w:webHidden/>
              </w:rPr>
              <w:fldChar w:fldCharType="begin"/>
            </w:r>
            <w:r>
              <w:rPr>
                <w:webHidden/>
              </w:rPr>
              <w:instrText>PAGEREF _Toc130734748 \h</w:instrText>
            </w:r>
            <w:r>
              <w:rPr>
                <w:webHidden/>
              </w:rPr>
              <w:fldChar w:fldCharType="separate"/>
            </w:r>
            <w:r>
              <w:rPr>
                <w:rStyle w:val="IndexLink"/>
                <w:vanish w:val="false"/>
              </w:rPr>
              <w:tab/>
              <w:t>4</w:t>
            </w:r>
            <w:r>
              <w:rPr>
                <w:webHidden/>
              </w:rPr>
              <w:fldChar w:fldCharType="end"/>
            </w:r>
          </w:hyperlink>
        </w:p>
        <w:p>
          <w:pPr>
            <w:pStyle w:val="Contents4"/>
            <w:tabs>
              <w:tab w:val="clear" w:pos="408"/>
              <w:tab w:val="right" w:pos="9926" w:leader="dot"/>
            </w:tabs>
            <w:rPr/>
          </w:pPr>
          <w:hyperlink w:anchor="_Toc130734749">
            <w:r>
              <w:rPr>
                <w:rStyle w:val="IndexLink"/>
              </w:rPr>
              <w:t>B, Quy định phân loại mức độ lỗ hổng theo CVSS 3.1</w:t>
            </w:r>
          </w:hyperlink>
          <w:hyperlink w:anchor="_Toc130734749">
            <w:r>
              <w:rPr>
                <w:webHidden/>
              </w:rPr>
              <w:fldChar w:fldCharType="begin"/>
            </w:r>
            <w:r>
              <w:rPr>
                <w:webHidden/>
              </w:rPr>
              <w:instrText>PAGEREF _Toc130734749 \h</w:instrText>
            </w:r>
            <w:r>
              <w:rPr>
                <w:webHidden/>
              </w:rPr>
              <w:fldChar w:fldCharType="separate"/>
            </w:r>
            <w:r>
              <w:rPr>
                <w:rStyle w:val="IndexLink"/>
                <w:vanish w:val="false"/>
              </w:rPr>
              <w:tab/>
              <w:t>5</w:t>
            </w:r>
            <w:r>
              <w:rPr>
                <w:webHidden/>
              </w:rPr>
              <w:fldChar w:fldCharType="end"/>
            </w:r>
          </w:hyperlink>
        </w:p>
        <w:p>
          <w:pPr>
            <w:pStyle w:val="Contents4"/>
            <w:tabs>
              <w:tab w:val="clear" w:pos="408"/>
              <w:tab w:val="right" w:pos="9926" w:leader="dot"/>
            </w:tabs>
            <w:rPr/>
          </w:pPr>
          <w:hyperlink w:anchor="_Toc130734750">
            <w:r>
              <w:rPr>
                <w:rStyle w:val="IndexLink"/>
              </w:rPr>
              <w:t>C, Checklist</w:t>
            </w:r>
          </w:hyperlink>
          <w:hyperlink w:anchor="_Toc130734750">
            <w:r>
              <w:rPr>
                <w:webHidden/>
              </w:rPr>
              <w:fldChar w:fldCharType="begin"/>
            </w:r>
            <w:r>
              <w:rPr>
                <w:webHidden/>
              </w:rPr>
              <w:instrText>PAGEREF _Toc130734750 \h</w:instrText>
            </w:r>
            <w:r>
              <w:rPr>
                <w:webHidden/>
              </w:rPr>
              <w:fldChar w:fldCharType="separate"/>
            </w:r>
            <w:r>
              <w:rPr>
                <w:rStyle w:val="IndexLink"/>
                <w:vanish w:val="false"/>
              </w:rPr>
              <w:tab/>
              <w:t>5</w:t>
            </w:r>
            <w:r>
              <w:rPr>
                <w:webHidden/>
              </w:rPr>
              <w:fldChar w:fldCharType="end"/>
            </w:r>
          </w:hyperlink>
        </w:p>
        <w:p>
          <w:pPr>
            <w:pStyle w:val="Contents1"/>
            <w:tabs>
              <w:tab w:val="clear" w:pos="408"/>
              <w:tab w:val="right" w:pos="9926" w:leader="dot"/>
            </w:tabs>
            <w:rPr/>
          </w:pPr>
          <w:hyperlink w:anchor="_Toc130734751">
            <w:r>
              <w:rPr>
                <w:rStyle w:val="IndexLink"/>
              </w:rPr>
              <w:t>2 Báo cáo đánh giá bảo mật</w:t>
            </w:r>
          </w:hyperlink>
          <w:hyperlink w:anchor="_Toc130734751">
            <w:r>
              <w:rPr>
                <w:webHidden/>
              </w:rPr>
              <w:fldChar w:fldCharType="begin"/>
            </w:r>
            <w:r>
              <w:rPr>
                <w:webHidden/>
              </w:rPr>
              <w:instrText>PAGEREF _Toc130734751 \h</w:instrText>
            </w:r>
            <w:r>
              <w:rPr>
                <w:webHidden/>
              </w:rPr>
              <w:fldChar w:fldCharType="separate"/>
            </w:r>
            <w:r>
              <w:rPr>
                <w:rStyle w:val="IndexLink"/>
                <w:vanish w:val="false"/>
              </w:rPr>
              <w:tab/>
              <w:t>6</w:t>
            </w:r>
            <w:r>
              <w:rPr>
                <w:webHidden/>
              </w:rPr>
              <w:fldChar w:fldCharType="end"/>
            </w:r>
          </w:hyperlink>
        </w:p>
        <w:p>
          <w:pPr>
            <w:pStyle w:val="Contents2"/>
            <w:tabs>
              <w:tab w:val="clear" w:pos="408"/>
              <w:tab w:val="right" w:pos="9926" w:leader="dot"/>
            </w:tabs>
            <w:rPr/>
          </w:pPr>
          <w:hyperlink w:anchor="_Toc130734752">
            <w:r>
              <w:rPr>
                <w:rStyle w:val="IndexLink"/>
              </w:rPr>
              <w:t>2.1 Thống kê lỗ hổng đã phát hiện</w:t>
            </w:r>
          </w:hyperlink>
          <w:hyperlink w:anchor="_Toc130734752">
            <w:r>
              <w:rPr>
                <w:webHidden/>
              </w:rPr>
              <w:fldChar w:fldCharType="begin"/>
            </w:r>
            <w:r>
              <w:rPr>
                <w:webHidden/>
              </w:rPr>
              <w:instrText>PAGEREF _Toc130734752 \h</w:instrText>
            </w:r>
            <w:r>
              <w:rPr>
                <w:webHidden/>
              </w:rPr>
              <w:fldChar w:fldCharType="separate"/>
            </w:r>
            <w:r>
              <w:rPr>
                <w:rStyle w:val="IndexLink"/>
                <w:vanish w:val="false"/>
              </w:rPr>
              <w:tab/>
              <w:t>6</w:t>
            </w:r>
            <w:r>
              <w:rPr>
                <w:webHidden/>
              </w:rPr>
              <w:fldChar w:fldCharType="end"/>
            </w:r>
          </w:hyperlink>
        </w:p>
        <w:p>
          <w:pPr>
            <w:pStyle w:val="Contents2"/>
            <w:tabs>
              <w:tab w:val="clear" w:pos="408"/>
              <w:tab w:val="right" w:pos="9926" w:leader="dot"/>
            </w:tabs>
            <w:rPr/>
          </w:pPr>
          <w:hyperlink w:anchor="_Toc130734753">
            <w:r>
              <w:rPr>
                <w:rStyle w:val="IndexLink"/>
              </w:rPr>
              <w:t>2.2 Báo cáo lỗ hổng chi tiết</w:t>
            </w:r>
          </w:hyperlink>
          <w:hyperlink w:anchor="_Toc130734753">
            <w:r>
              <w:rPr>
                <w:webHidden/>
              </w:rPr>
              <w:fldChar w:fldCharType="begin"/>
            </w:r>
            <w:r>
              <w:rPr>
                <w:webHidden/>
              </w:rPr>
              <w:instrText>PAGEREF _Toc130734753 \h</w:instrText>
            </w:r>
            <w:r>
              <w:rPr>
                <w:webHidden/>
              </w:rPr>
              <w:fldChar w:fldCharType="separate"/>
            </w:r>
            <w:r>
              <w:rPr>
                <w:rStyle w:val="IndexLink"/>
                <w:vanish w:val="false"/>
              </w:rPr>
              <w:tab/>
              <w:t>7</w:t>
            </w:r>
            <w:r>
              <w:rPr>
                <w:webHidden/>
              </w:rPr>
              <w:fldChar w:fldCharType="end"/>
            </w:r>
          </w:hyperlink>
        </w:p>
        <w:p>
          <w:pPr>
            <w:pStyle w:val="Contents3"/>
            <w:tabs>
              <w:tab w:val="clear" w:pos="408"/>
              <w:tab w:val="right" w:pos="9926" w:leader="dot"/>
            </w:tabs>
            <w:rPr/>
          </w:pPr>
          <w:hyperlink w:anchor="_Toc130734754">
            <w:r>
              <w:rPr>
                <w:rStyle w:val="IndexLink"/>
              </w:rPr>
              <w:t>2.2.1 Danh sách lỗ hổng</w:t>
            </w:r>
          </w:hyperlink>
          <w:hyperlink w:anchor="_Toc130734754">
            <w:r>
              <w:rPr>
                <w:webHidden/>
              </w:rPr>
              <w:fldChar w:fldCharType="begin"/>
            </w:r>
            <w:r>
              <w:rPr>
                <w:webHidden/>
              </w:rPr>
              <w:instrText>PAGEREF _Toc130734754 \h</w:instrText>
            </w:r>
            <w:r>
              <w:rPr>
                <w:webHidden/>
              </w:rPr>
              <w:fldChar w:fldCharType="separate"/>
            </w:r>
            <w:r>
              <w:rPr>
                <w:rStyle w:val="IndexLink"/>
                <w:vanish w:val="false"/>
              </w:rPr>
              <w:tab/>
              <w:t>7</w:t>
            </w:r>
            <w:r>
              <w:rPr>
                <w:webHidden/>
              </w:rPr>
              <w:fldChar w:fldCharType="end"/>
            </w:r>
          </w:hyperlink>
        </w:p>
        <w:p>
          <w:pPr>
            <w:pStyle w:val="Contents3"/>
            <w:tabs>
              <w:tab w:val="clear" w:pos="408"/>
              <w:tab w:val="right" w:pos="9926" w:leader="dot"/>
            </w:tabs>
            <w:rPr/>
          </w:pPr>
          <w:hyperlink w:anchor="_Toc130734755">
            <w:r>
              <w:rPr>
                <w:rStyle w:val="IndexLink"/>
              </w:rPr>
              <w:t>2.2.2 Chi tiết lỗ hổng</w:t>
            </w:r>
          </w:hyperlink>
          <w:hyperlink w:anchor="_Toc130734755">
            <w:r>
              <w:rPr>
                <w:webHidden/>
              </w:rPr>
              <w:fldChar w:fldCharType="begin"/>
            </w:r>
            <w:r>
              <w:rPr>
                <w:webHidden/>
              </w:rPr>
              <w:instrText>PAGEREF _Toc130734755 \h</w:instrText>
            </w:r>
            <w:r>
              <w:rPr>
                <w:webHidden/>
              </w:rPr>
              <w:fldChar w:fldCharType="separate"/>
            </w:r>
            <w:r>
              <w:rPr>
                <w:rStyle w:val="IndexLink"/>
                <w:vanish w:val="false"/>
              </w:rPr>
              <w:tab/>
              <w:t>7</w:t>
            </w:r>
            <w:r>
              <w:rPr>
                <w:webHidden/>
              </w:rPr>
              <w:fldChar w:fldCharType="end"/>
            </w:r>
          </w:hyperlink>
        </w:p>
        <w:p>
          <w:pPr>
            <w:pStyle w:val="Contents2"/>
            <w:tabs>
              <w:tab w:val="clear" w:pos="408"/>
              <w:tab w:val="right" w:pos="9926" w:leader="dot"/>
            </w:tabs>
            <w:rPr/>
          </w:pPr>
          <w:hyperlink w:anchor="_Toc130734756">
            <w:r>
              <w:rPr>
                <w:rStyle w:val="IndexLink"/>
                <w:bCs/>
                <w:smallCaps/>
                <w:highlight w:val="blue"/>
              </w:rPr>
              <w:t>[EMIS-TB-01]  broken access control</w:t>
            </w:r>
          </w:hyperlink>
          <w:hyperlink w:anchor="_Toc130734756">
            <w:r>
              <w:rPr>
                <w:webHidden/>
              </w:rPr>
              <w:fldChar w:fldCharType="begin"/>
            </w:r>
            <w:r>
              <w:rPr>
                <w:webHidden/>
              </w:rPr>
              <w:instrText>PAGEREF _Toc130734756 \h</w:instrText>
            </w:r>
            <w:r>
              <w:rPr>
                <w:webHidden/>
              </w:rPr>
              <w:fldChar w:fldCharType="separate"/>
            </w:r>
            <w:r>
              <w:rPr>
                <w:rStyle w:val="IndexLink"/>
                <w:vanish w:val="false"/>
              </w:rPr>
              <w:tab/>
              <w:t>7</w:t>
            </w:r>
            <w:r>
              <w:rPr>
                <w:webHidden/>
              </w:rPr>
              <w:fldChar w:fldCharType="end"/>
            </w:r>
          </w:hyperlink>
        </w:p>
        <w:p>
          <w:pPr>
            <w:pStyle w:val="Contents1"/>
            <w:tabs>
              <w:tab w:val="clear" w:pos="408"/>
              <w:tab w:val="right" w:pos="9926" w:leader="dot"/>
            </w:tabs>
            <w:rPr/>
          </w:pPr>
          <w:hyperlink w:anchor="_Toc130734757">
            <w:r>
              <w:rPr>
                <w:rStyle w:val="IndexLink"/>
              </w:rPr>
              <w:t>3 Danh sách vị trí đã kiểm tra</w:t>
            </w:r>
          </w:hyperlink>
          <w:hyperlink w:anchor="_Toc130734757">
            <w:r>
              <w:rPr>
                <w:webHidden/>
              </w:rPr>
              <w:fldChar w:fldCharType="begin"/>
            </w:r>
            <w:r>
              <w:rPr>
                <w:webHidden/>
              </w:rPr>
              <w:instrText>PAGEREF _Toc130734757 \h</w:instrText>
            </w:r>
            <w:r>
              <w:rPr>
                <w:webHidden/>
              </w:rPr>
              <w:fldChar w:fldCharType="separate"/>
            </w:r>
            <w:r>
              <w:rPr>
                <w:rStyle w:val="IndexLink"/>
                <w:vanish w:val="false"/>
              </w:rPr>
              <w:tab/>
              <w:t>8</w:t>
            </w:r>
            <w:r>
              <w:rPr>
                <w:webHidden/>
              </w:rPr>
              <w:fldChar w:fldCharType="end"/>
            </w:r>
          </w:hyperlink>
        </w:p>
        <w:p>
          <w:pPr>
            <w:pStyle w:val="Normal"/>
            <w:rPr/>
          </w:pPr>
          <w:r>
            <w:rPr/>
          </w:r>
          <w:r>
            <w:rPr/>
            <w:fldChar w:fldCharType="end"/>
          </w:r>
        </w:p>
      </w:sdtContent>
    </w:sdt>
    <w:p>
      <w:pPr>
        <w:pStyle w:val="Normal"/>
        <w:rPr>
          <w:rFonts w:ascii="Times New Roman" w:hAnsi="Times New Roman" w:cs="Times New Roman"/>
          <w:color w:val="4F81BD"/>
          <w:sz w:val="28"/>
          <w:szCs w:val="28"/>
        </w:rPr>
      </w:pPr>
      <w:r>
        <w:rPr>
          <w:rFonts w:cs="Times New Roman" w:ascii="Times New Roman" w:hAnsi="Times New Roman"/>
          <w:color w:val="4F81BD"/>
          <w:sz w:val="28"/>
          <w:szCs w:val="28"/>
        </w:rPr>
        <w:t>II, Danh sách bảng</w:t>
      </w:r>
    </w:p>
    <w:p>
      <w:pPr>
        <w:pStyle w:val="Tableoffigures"/>
        <w:tabs>
          <w:tab w:val="clear" w:pos="408"/>
          <w:tab w:val="right" w:pos="9926" w:leader="dot"/>
        </w:tabs>
        <w:rPr/>
      </w:pPr>
      <w:r>
        <w:fldChar w:fldCharType="begin"/>
      </w:r>
      <w:r>
        <w:rPr>
          <w:rStyle w:val="IndexLink"/>
          <w:rFonts w:cs="Times New Roman" w:ascii="Times New Roman" w:hAnsi="Times New Roman"/>
        </w:rPr>
        <w:instrText> TOC \c "Bảng" </w:instrText>
      </w:r>
      <w:r>
        <w:rPr>
          <w:rStyle w:val="IndexLink"/>
          <w:rFonts w:cs="Times New Roman" w:ascii="Times New Roman" w:hAnsi="Times New Roman"/>
        </w:rPr>
        <w:fldChar w:fldCharType="separate"/>
      </w:r>
      <w:hyperlink w:anchor="_Toc130734758">
        <w:r>
          <w:rPr>
            <w:rStyle w:val="IndexLink"/>
            <w:rFonts w:cs="Times New Roman" w:ascii="Times New Roman" w:hAnsi="Times New Roman"/>
          </w:rPr>
          <w:t>Bảng 1: Thông tin dự án</w:t>
        </w:r>
      </w:hyperlink>
      <w:hyperlink w:anchor="_Toc130734758">
        <w:r>
          <w:rPr>
            <w:webHidden/>
          </w:rPr>
          <w:fldChar w:fldCharType="begin"/>
        </w:r>
        <w:r>
          <w:rPr>
            <w:webHidden/>
          </w:rPr>
          <w:instrText>PAGEREF _Toc130734758 \h</w:instrText>
        </w:r>
        <w:r>
          <w:rPr>
            <w:webHidden/>
          </w:rPr>
          <w:fldChar w:fldCharType="separate"/>
        </w:r>
        <w:r>
          <w:rPr>
            <w:rStyle w:val="IndexLink"/>
            <w:vanish w:val="false"/>
          </w:rPr>
          <w:tab/>
          <w:t>2</w:t>
        </w:r>
        <w:r>
          <w:rPr>
            <w:webHidden/>
          </w:rPr>
          <w:fldChar w:fldCharType="end"/>
        </w:r>
      </w:hyperlink>
    </w:p>
    <w:p>
      <w:pPr>
        <w:pStyle w:val="Tableoffigures"/>
        <w:tabs>
          <w:tab w:val="clear" w:pos="408"/>
          <w:tab w:val="right" w:pos="9926" w:leader="dot"/>
        </w:tabs>
        <w:rPr/>
      </w:pPr>
      <w:hyperlink w:anchor="_Toc130734759">
        <w:r>
          <w:rPr>
            <w:rStyle w:val="IndexLink"/>
            <w:rFonts w:cs="Times New Roman" w:ascii="Times New Roman" w:hAnsi="Times New Roman"/>
          </w:rPr>
          <w:t>Bảng 2: Bản báo cáo</w:t>
        </w:r>
      </w:hyperlink>
      <w:hyperlink w:anchor="_Toc130734759">
        <w:r>
          <w:rPr>
            <w:webHidden/>
          </w:rPr>
          <w:fldChar w:fldCharType="begin"/>
        </w:r>
        <w:r>
          <w:rPr>
            <w:webHidden/>
          </w:rPr>
          <w:instrText>PAGEREF _Toc130734759 \h</w:instrText>
        </w:r>
        <w:r>
          <w:rPr>
            <w:webHidden/>
          </w:rPr>
          <w:fldChar w:fldCharType="separate"/>
        </w:r>
        <w:r>
          <w:rPr>
            <w:rStyle w:val="IndexLink"/>
            <w:vanish w:val="false"/>
          </w:rPr>
          <w:tab/>
          <w:t>3</w:t>
        </w:r>
        <w:r>
          <w:rPr>
            <w:webHidden/>
          </w:rPr>
          <w:fldChar w:fldCharType="end"/>
        </w:r>
      </w:hyperlink>
    </w:p>
    <w:p>
      <w:pPr>
        <w:pStyle w:val="Tableoffigures"/>
        <w:tabs>
          <w:tab w:val="clear" w:pos="408"/>
          <w:tab w:val="right" w:pos="9926" w:leader="dot"/>
        </w:tabs>
        <w:rPr/>
      </w:pPr>
      <w:hyperlink w:anchor="_Toc130734760">
        <w:r>
          <w:rPr>
            <w:rStyle w:val="IndexLink"/>
            <w:rFonts w:cs="Times New Roman" w:ascii="Times New Roman" w:hAnsi="Times New Roman"/>
          </w:rPr>
          <w:t>Bảng 3: Phân loại lỗ hổng theo CVSS 3.1</w:t>
        </w:r>
      </w:hyperlink>
      <w:hyperlink w:anchor="_Toc130734760">
        <w:r>
          <w:rPr>
            <w:webHidden/>
          </w:rPr>
          <w:fldChar w:fldCharType="begin"/>
        </w:r>
        <w:r>
          <w:rPr>
            <w:webHidden/>
          </w:rPr>
          <w:instrText>PAGEREF _Toc130734760 \h</w:instrText>
        </w:r>
        <w:r>
          <w:rPr>
            <w:webHidden/>
          </w:rPr>
          <w:fldChar w:fldCharType="separate"/>
        </w:r>
        <w:r>
          <w:rPr>
            <w:rStyle w:val="IndexLink"/>
            <w:vanish w:val="false"/>
          </w:rPr>
          <w:tab/>
          <w:t>5</w:t>
        </w:r>
        <w:r>
          <w:rPr>
            <w:webHidden/>
          </w:rPr>
          <w:fldChar w:fldCharType="end"/>
        </w:r>
      </w:hyperlink>
    </w:p>
    <w:p>
      <w:pPr>
        <w:pStyle w:val="Tableoffigures"/>
        <w:tabs>
          <w:tab w:val="clear" w:pos="408"/>
          <w:tab w:val="right" w:pos="9926" w:leader="dot"/>
        </w:tabs>
        <w:rPr/>
      </w:pPr>
      <w:hyperlink w:anchor="_Toc130734761">
        <w:r>
          <w:rPr>
            <w:rStyle w:val="IndexLink"/>
            <w:rFonts w:cs="Times New Roman" w:ascii="Times New Roman" w:hAnsi="Times New Roman"/>
          </w:rPr>
          <w:t>Bảng 4: Checklist OWASP</w:t>
        </w:r>
      </w:hyperlink>
      <w:hyperlink w:anchor="_Toc130734761">
        <w:r>
          <w:rPr>
            <w:webHidden/>
          </w:rPr>
          <w:fldChar w:fldCharType="begin"/>
        </w:r>
        <w:r>
          <w:rPr>
            <w:webHidden/>
          </w:rPr>
          <w:instrText>PAGEREF _Toc130734761 \h</w:instrText>
        </w:r>
        <w:r>
          <w:rPr>
            <w:webHidden/>
          </w:rPr>
          <w:fldChar w:fldCharType="separate"/>
        </w:r>
        <w:r>
          <w:rPr>
            <w:rStyle w:val="IndexLink"/>
            <w:vanish w:val="false"/>
          </w:rPr>
          <w:tab/>
          <w:t>5</w:t>
        </w:r>
        <w:r>
          <w:rPr>
            <w:webHidden/>
          </w:rPr>
          <w:fldChar w:fldCharType="end"/>
        </w:r>
      </w:hyperlink>
    </w:p>
    <w:p>
      <w:pPr>
        <w:pStyle w:val="Tableoffigures"/>
        <w:tabs>
          <w:tab w:val="clear" w:pos="408"/>
          <w:tab w:val="right" w:pos="9926" w:leader="dot"/>
        </w:tabs>
        <w:rPr/>
      </w:pPr>
      <w:hyperlink w:anchor="_Toc130734762">
        <w:r>
          <w:rPr>
            <w:rStyle w:val="IndexLink"/>
          </w:rPr>
          <w:t>Bảng 5: Thống kê lỗ hổng</w:t>
        </w:r>
      </w:hyperlink>
      <w:hyperlink w:anchor="_Toc130734762">
        <w:r>
          <w:rPr>
            <w:webHidden/>
          </w:rPr>
          <w:fldChar w:fldCharType="begin"/>
        </w:r>
        <w:r>
          <w:rPr>
            <w:webHidden/>
          </w:rPr>
          <w:instrText>PAGEREF _Toc130734762 \h</w:instrText>
        </w:r>
        <w:r>
          <w:rPr>
            <w:webHidden/>
          </w:rPr>
          <w:fldChar w:fldCharType="separate"/>
        </w:r>
        <w:r>
          <w:rPr>
            <w:rStyle w:val="IndexLink"/>
            <w:vanish w:val="false"/>
          </w:rPr>
          <w:tab/>
          <w:t>6</w:t>
        </w:r>
        <w:r>
          <w:rPr>
            <w:webHidden/>
          </w:rPr>
          <w:fldChar w:fldCharType="end"/>
        </w:r>
      </w:hyperlink>
      <w:r>
        <w:rPr>
          <w:rStyle w:val="IndexLink"/>
          <w:vanish w:val="false"/>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408"/>
          <w:tab w:val="left" w:pos="9177" w:leader="none"/>
        </w:tabs>
        <w:rPr/>
      </w:pPr>
      <w:r>
        <w:rPr/>
        <w:tab/>
      </w:r>
    </w:p>
    <w:p>
      <w:pPr>
        <w:pStyle w:val="Normal"/>
        <w:rPr/>
      </w:pPr>
      <w:r>
        <w:rPr/>
      </w:r>
    </w:p>
    <w:p>
      <w:pPr>
        <w:pStyle w:val="Heading1"/>
        <w:numPr>
          <w:ilvl w:val="0"/>
          <w:numId w:val="1"/>
        </w:numPr>
        <w:rPr/>
      </w:pPr>
      <w:bookmarkStart w:id="0" w:name="_Toc130734743"/>
      <w:r>
        <w:rPr/>
        <w:t>Thông tin bảo mật</w:t>
      </w:r>
      <w:bookmarkEnd w:id="0"/>
      <w:r>
        <w:rPr/>
        <w:t xml:space="preserve"> </w:t>
      </w:r>
    </w:p>
    <w:p>
      <w:pPr>
        <w:pStyle w:val="Normal"/>
        <w:rPr/>
      </w:pPr>
      <w:r>
        <w:rPr/>
      </w:r>
    </w:p>
    <w:p>
      <w:pPr>
        <w:pStyle w:val="Heading2"/>
        <w:rPr/>
      </w:pPr>
      <w:bookmarkStart w:id="1" w:name="_Toc130734744"/>
      <w:r>
        <w:rPr/>
        <w:t xml:space="preserve">1.1 Thông tin </w:t>
      </w:r>
      <w:bookmarkEnd w:id="1"/>
      <w:r>
        <w:rPr/>
        <w:t>dự án</w:t>
      </w:r>
    </w:p>
    <w:p>
      <w:pPr>
        <w:pStyle w:val="Normal"/>
        <w:rPr/>
      </w:pPr>
      <w:r>
        <w:rPr/>
      </w:r>
    </w:p>
    <w:tbl>
      <w:tblPr>
        <w:tblW w:w="9906" w:type="dxa"/>
        <w:jc w:val="left"/>
        <w:tblInd w:w="108" w:type="dxa"/>
        <w:tblCellMar>
          <w:top w:w="0" w:type="dxa"/>
          <w:left w:w="108" w:type="dxa"/>
          <w:bottom w:w="0" w:type="dxa"/>
          <w:right w:w="108" w:type="dxa"/>
        </w:tblCellMar>
      </w:tblPr>
      <w:tblGrid>
        <w:gridCol w:w="3246"/>
        <w:gridCol w:w="2696"/>
        <w:gridCol w:w="1980"/>
        <w:gridCol w:w="1983"/>
      </w:tblGrid>
      <w:tr>
        <w:trPr>
          <w:trHeight w:val="654" w:hRule="atLeast"/>
        </w:trPr>
        <w:tc>
          <w:tcPr>
            <w:tcW w:w="9905" w:type="dxa"/>
            <w:gridSpan w:val="4"/>
            <w:tcBorders>
              <w:top w:val="single" w:sz="12" w:space="0" w:color="000000"/>
              <w:left w:val="single" w:sz="12" w:space="0" w:color="000000"/>
              <w:bottom w:val="single" w:sz="12" w:space="0" w:color="000000"/>
              <w:right w:val="single" w:sz="12" w:space="0" w:color="000000"/>
            </w:tcBorders>
            <w:shd w:fill="8DB3E2" w:val="clear"/>
          </w:tcPr>
          <w:p>
            <w:pPr>
              <w:pStyle w:val="Normal"/>
              <w:spacing w:lineRule="auto" w:line="240" w:before="240" w:after="240"/>
              <w:jc w:val="center"/>
              <w:rPr>
                <w:rFonts w:ascii="Times New Roman" w:hAnsi="Times New Roman" w:cs="Times New Roman"/>
                <w:b/>
                <w:b/>
                <w:sz w:val="28"/>
                <w:szCs w:val="28"/>
              </w:rPr>
            </w:pPr>
            <w:r>
              <w:rPr>
                <w:rFonts w:cs="Times New Roman" w:ascii="Times New Roman" w:hAnsi="Times New Roman"/>
                <w:b/>
                <w:sz w:val="28"/>
                <w:szCs w:val="28"/>
              </w:rPr>
              <w:t>DỰ ÁN</w:t>
            </w:r>
          </w:p>
        </w:tc>
      </w:tr>
      <w:tr>
        <w:trPr>
          <w:trHeight w:val="654" w:hRule="atLeast"/>
        </w:trPr>
        <w:tc>
          <w:tcPr>
            <w:tcW w:w="324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color w:val="1F497D"/>
                <w:sz w:val="28"/>
                <w:szCs w:val="28"/>
              </w:rPr>
            </w:pPr>
            <w:r>
              <w:rPr>
                <w:rFonts w:cs="Times New Roman" w:ascii="Times New Roman" w:hAnsi="Times New Roman"/>
                <w:b/>
                <w:color w:val="1F497D"/>
                <w:sz w:val="28"/>
                <w:szCs w:val="28"/>
              </w:rPr>
              <w:t>Tên dự án</w:t>
            </w:r>
          </w:p>
        </w:tc>
        <w:tc>
          <w:tcPr>
            <w:tcW w:w="269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AMIS Quản lý tài sản</w:t>
            </w:r>
          </w:p>
        </w:tc>
        <w:tc>
          <w:tcPr>
            <w:tcW w:w="1980"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t>Mã dự án</w:t>
            </w:r>
          </w:p>
        </w:tc>
        <w:tc>
          <w:tcPr>
            <w:tcW w:w="1983"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QLTSv2</w:t>
            </w:r>
          </w:p>
        </w:tc>
      </w:tr>
      <w:tr>
        <w:trPr>
          <w:trHeight w:val="788" w:hRule="atLeast"/>
        </w:trPr>
        <w:tc>
          <w:tcPr>
            <w:tcW w:w="324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t>Sản phẩm</w:t>
            </w:r>
          </w:p>
        </w:tc>
        <w:tc>
          <w:tcPr>
            <w:tcW w:w="6659" w:type="dxa"/>
            <w:gridSpan w:val="3"/>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sz w:val="28"/>
                <w:szCs w:val="28"/>
              </w:rPr>
            </w:pPr>
            <w:r>
              <w:rPr>
                <w:rFonts w:cs="Times New Roman" w:ascii="Times New Roman" w:hAnsi="Times New Roman"/>
                <w:sz w:val="28"/>
                <w:szCs w:val="28"/>
              </w:rPr>
              <w:t>WEB APPLICATON</w:t>
            </w:r>
          </w:p>
        </w:tc>
      </w:tr>
      <w:tr>
        <w:trPr>
          <w:trHeight w:val="920" w:hRule="atLeast"/>
        </w:trPr>
        <w:tc>
          <w:tcPr>
            <w:tcW w:w="324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t>Phạm vi trong đánh giá</w:t>
            </w:r>
          </w:p>
        </w:tc>
        <w:tc>
          <w:tcPr>
            <w:tcW w:w="6659" w:type="dxa"/>
            <w:gridSpan w:val="3"/>
            <w:tcBorders>
              <w:top w:val="single" w:sz="12" w:space="0" w:color="000000"/>
              <w:left w:val="single" w:sz="12" w:space="0" w:color="000000"/>
              <w:bottom w:val="single" w:sz="12" w:space="0" w:color="000000"/>
              <w:right w:val="single" w:sz="12" w:space="0" w:color="000000"/>
            </w:tcBorders>
          </w:tcPr>
          <w:p>
            <w:pPr>
              <w:pStyle w:val="Normal"/>
              <w:tabs>
                <w:tab w:val="clear" w:pos="408"/>
                <w:tab w:val="left" w:pos="3611" w:leader="none"/>
              </w:tabs>
              <w:spacing w:lineRule="auto" w:line="240"/>
              <w:rPr>
                <w:rFonts w:ascii="Times New Roman" w:hAnsi="Times New Roman" w:cs="Times New Roman"/>
                <w:sz w:val="28"/>
                <w:szCs w:val="28"/>
              </w:rPr>
            </w:pPr>
            <w:r>
              <w:rPr>
                <w:rFonts w:cs="Times New Roman" w:ascii="Times New Roman" w:hAnsi="Times New Roman"/>
                <w:sz w:val="28"/>
                <w:szCs w:val="28"/>
              </w:rPr>
              <w:t>https://testqltsapp.misa.vn</w:t>
            </w:r>
          </w:p>
        </w:tc>
      </w:tr>
      <w:tr>
        <w:trPr>
          <w:trHeight w:val="920" w:hRule="atLeast"/>
        </w:trPr>
        <w:tc>
          <w:tcPr>
            <w:tcW w:w="324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t>Ngoài phạm vi</w:t>
            </w:r>
          </w:p>
        </w:tc>
        <w:tc>
          <w:tcPr>
            <w:tcW w:w="6659" w:type="dxa"/>
            <w:gridSpan w:val="3"/>
            <w:tcBorders>
              <w:top w:val="single" w:sz="12" w:space="0" w:color="000000"/>
              <w:left w:val="single" w:sz="12" w:space="0" w:color="000000"/>
              <w:bottom w:val="single" w:sz="12" w:space="0" w:color="000000"/>
              <w:right w:val="single" w:sz="12" w:space="0" w:color="000000"/>
            </w:tcBorders>
          </w:tcPr>
          <w:p>
            <w:pPr>
              <w:pStyle w:val="Normal"/>
              <w:tabs>
                <w:tab w:val="clear" w:pos="408"/>
                <w:tab w:val="left" w:pos="3611" w:leader="none"/>
              </w:tabs>
              <w:spacing w:lineRule="auto" w:line="240"/>
              <w:rPr>
                <w:rFonts w:ascii="Times New Roman" w:hAnsi="Times New Roman" w:cs="Times New Roman"/>
                <w:sz w:val="28"/>
                <w:szCs w:val="28"/>
              </w:rPr>
            </w:pPr>
            <w:r>
              <w:rPr>
                <w:rFonts w:cs="Times New Roman" w:ascii="Times New Roman" w:hAnsi="Times New Roman"/>
                <w:sz w:val="28"/>
                <w:szCs w:val="28"/>
              </w:rPr>
              <w:t>https://api.livechatinc.com</w:t>
            </w:r>
          </w:p>
          <w:p>
            <w:pPr>
              <w:pStyle w:val="Normal"/>
              <w:tabs>
                <w:tab w:val="clear" w:pos="408"/>
                <w:tab w:val="left" w:pos="3611" w:leader="none"/>
              </w:tabs>
              <w:spacing w:lineRule="auto" w:line="240"/>
              <w:rPr>
                <w:rFonts w:ascii="Times New Roman" w:hAnsi="Times New Roman" w:cs="Times New Roman"/>
                <w:sz w:val="28"/>
                <w:szCs w:val="28"/>
              </w:rPr>
            </w:pPr>
            <w:r>
              <w:rPr>
                <w:rFonts w:cs="Times New Roman" w:ascii="Times New Roman" w:hAnsi="Times New Roman"/>
                <w:sz w:val="28"/>
                <w:szCs w:val="28"/>
              </w:rPr>
              <w:t>https://qltshelp.misa.vn</w:t>
            </w:r>
          </w:p>
          <w:p>
            <w:pPr>
              <w:pStyle w:val="Normal"/>
              <w:tabs>
                <w:tab w:val="clear" w:pos="408"/>
                <w:tab w:val="left" w:pos="3611" w:leader="none"/>
              </w:tabs>
              <w:spacing w:lineRule="auto" w:line="240"/>
              <w:rPr>
                <w:rFonts w:ascii="Times New Roman" w:hAnsi="Times New Roman" w:cs="Times New Roman"/>
                <w:sz w:val="28"/>
                <w:szCs w:val="28"/>
              </w:rPr>
            </w:pPr>
            <w:r>
              <w:rPr>
                <w:rFonts w:cs="Times New Roman" w:ascii="Times New Roman" w:hAnsi="Times New Roman"/>
                <w:sz w:val="28"/>
                <w:szCs w:val="28"/>
              </w:rPr>
              <w:t>https://cdn.livechatinc.com</w:t>
            </w:r>
          </w:p>
          <w:p>
            <w:pPr>
              <w:pStyle w:val="Normal"/>
              <w:tabs>
                <w:tab w:val="clear" w:pos="408"/>
                <w:tab w:val="left" w:pos="3611" w:leader="none"/>
              </w:tabs>
              <w:spacing w:lineRule="auto" w:line="240"/>
              <w:rPr>
                <w:rFonts w:ascii="Times New Roman" w:hAnsi="Times New Roman" w:cs="Times New Roman"/>
                <w:sz w:val="28"/>
                <w:szCs w:val="28"/>
              </w:rPr>
            </w:pPr>
            <w:r>
              <w:rPr>
                <w:rFonts w:cs="Times New Roman" w:ascii="Times New Roman" w:hAnsi="Times New Roman"/>
                <w:sz w:val="28"/>
                <w:szCs w:val="28"/>
              </w:rPr>
              <w:t>https://testqltsapp.misacdn.net</w:t>
            </w:r>
          </w:p>
        </w:tc>
      </w:tr>
      <w:tr>
        <w:trPr>
          <w:trHeight w:val="920" w:hRule="atLeast"/>
        </w:trPr>
        <w:tc>
          <w:tcPr>
            <w:tcW w:w="3246" w:type="dxa"/>
            <w:tcBorders>
              <w:top w:val="single" w:sz="12" w:space="0" w:color="000000"/>
              <w:left w:val="single" w:sz="12" w:space="0" w:color="000000"/>
              <w:bottom w:val="single" w:sz="12" w:space="0" w:color="000000"/>
              <w:right w:val="single" w:sz="12" w:space="0" w:color="000000"/>
            </w:tcBorders>
          </w:tcPr>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t>Tài khoản cung cấp</w:t>
            </w:r>
          </w:p>
        </w:tc>
        <w:tc>
          <w:tcPr>
            <w:tcW w:w="6659" w:type="dxa"/>
            <w:gridSpan w:val="3"/>
            <w:tcBorders>
              <w:top w:val="single" w:sz="12" w:space="0" w:color="000000"/>
              <w:left w:val="single" w:sz="12" w:space="0" w:color="000000"/>
              <w:bottom w:val="single" w:sz="12" w:space="0" w:color="000000"/>
              <w:right w:val="single" w:sz="12" w:space="0" w:color="000000"/>
            </w:tcBorders>
          </w:tcPr>
          <w:p>
            <w:pPr>
              <w:pStyle w:val="Normal"/>
              <w:tabs>
                <w:tab w:val="clear" w:pos="408"/>
                <w:tab w:val="left" w:pos="4900" w:leader="none"/>
              </w:tabs>
              <w:spacing w:lineRule="auto" w:line="240"/>
              <w:rPr>
                <w:rFonts w:ascii="Times New Roman" w:hAnsi="Times New Roman" w:cs="Times New Roman"/>
                <w:sz w:val="28"/>
                <w:szCs w:val="28"/>
              </w:rPr>
            </w:pPr>
            <w:r>
              <w:rPr>
                <w:rFonts w:cs="Times New Roman" w:ascii="Times New Roman" w:hAnsi="Times New Roman"/>
                <w:sz w:val="28"/>
                <w:szCs w:val="28"/>
              </w:rPr>
              <w:t>Username: admin</w:t>
            </w:r>
          </w:p>
          <w:p>
            <w:pPr>
              <w:pStyle w:val="Normal"/>
              <w:tabs>
                <w:tab w:val="clear" w:pos="408"/>
                <w:tab w:val="left" w:pos="4900" w:leader="none"/>
              </w:tabs>
              <w:spacing w:lineRule="auto" w:line="240"/>
              <w:rPr>
                <w:rFonts w:ascii="Times New Roman" w:hAnsi="Times New Roman" w:cs="Times New Roman"/>
                <w:sz w:val="28"/>
                <w:szCs w:val="28"/>
              </w:rPr>
            </w:pPr>
            <w:r>
              <w:rPr>
                <w:rFonts w:cs="Times New Roman" w:ascii="Times New Roman" w:hAnsi="Times New Roman"/>
                <w:sz w:val="28"/>
                <w:szCs w:val="28"/>
              </w:rPr>
              <w:t>Password: 12345678@Abc</w:t>
            </w:r>
          </w:p>
        </w:tc>
      </w:tr>
    </w:tbl>
    <w:p>
      <w:pPr>
        <w:pStyle w:val="Caption1"/>
        <w:jc w:val="center"/>
        <w:rPr/>
      </w:pPr>
      <w:bookmarkStart w:id="2" w:name="_Toc130734758"/>
      <w:r>
        <w:rPr>
          <w:rFonts w:cs="Times New Roman" w:ascii="Times New Roman" w:hAnsi="Times New Roman"/>
        </w:rPr>
        <w:t xml:space="preserve">Bảng </w:t>
      </w:r>
      <w:r>
        <w:rPr>
          <w:rFonts w:cs="Times New Roman" w:ascii="Times New Roman" w:hAnsi="Times New Roman"/>
        </w:rPr>
        <w:fldChar w:fldCharType="begin"/>
      </w:r>
      <w:r>
        <w:rPr>
          <w:rFonts w:cs="Times New Roman" w:ascii="Times New Roman" w:hAnsi="Times New Roman"/>
        </w:rPr>
        <w:instrText> SEQ Bảng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Thông tin dự án</w:t>
      </w:r>
      <w:bookmarkEnd w:id="2"/>
    </w:p>
    <w:p>
      <w:pPr>
        <w:pStyle w:val="Normal"/>
        <w:rPr/>
      </w:pPr>
      <w:r>
        <w:rPr/>
      </w:r>
      <w:r>
        <w:br w:type="page"/>
      </w:r>
    </w:p>
    <w:p>
      <w:pPr>
        <w:pStyle w:val="Heading2"/>
        <w:rPr/>
      </w:pPr>
      <w:bookmarkStart w:id="3" w:name="_Toc130734745"/>
      <w:r>
        <w:rPr/>
        <w:t>1.2 Thông tin bên đánh giá</w:t>
      </w:r>
      <w:bookmarkEnd w:id="3"/>
    </w:p>
    <w:p>
      <w:pPr>
        <w:pStyle w:val="Heading3"/>
        <w:rPr/>
      </w:pPr>
      <w:bookmarkStart w:id="4" w:name="_Toc130734746"/>
      <w:r>
        <w:rPr/>
        <w:t>1.2.1 Tài liệu và thành viên liên quan</w:t>
      </w:r>
      <w:bookmarkEnd w:id="4"/>
      <w:r>
        <w:rPr/>
        <w:t xml:space="preserve"> </w:t>
      </w:r>
    </w:p>
    <w:tbl>
      <w:tblPr>
        <w:tblW w:w="10054" w:type="dxa"/>
        <w:jc w:val="left"/>
        <w:tblInd w:w="108" w:type="dxa"/>
        <w:tblCellMar>
          <w:top w:w="0" w:type="dxa"/>
          <w:left w:w="108" w:type="dxa"/>
          <w:bottom w:w="0" w:type="dxa"/>
          <w:right w:w="108" w:type="dxa"/>
        </w:tblCellMar>
      </w:tblPr>
      <w:tblGrid>
        <w:gridCol w:w="4531"/>
        <w:gridCol w:w="2977"/>
        <w:gridCol w:w="2546"/>
      </w:tblGrid>
      <w:tr>
        <w:trPr>
          <w:trHeight w:val="840" w:hRule="atLeast"/>
        </w:trPr>
        <w:tc>
          <w:tcPr>
            <w:tcW w:w="10054" w:type="dxa"/>
            <w:gridSpan w:val="3"/>
            <w:tcBorders>
              <w:top w:val="single" w:sz="4" w:space="0" w:color="000000"/>
              <w:left w:val="single" w:sz="4" w:space="0" w:color="000000"/>
              <w:bottom w:val="single" w:sz="4" w:space="0" w:color="000000"/>
              <w:right w:val="single" w:sz="4" w:space="0" w:color="000000"/>
            </w:tcBorders>
            <w:shd w:fill="8DB3E2" w:val="clear"/>
          </w:tcPr>
          <w:p>
            <w:pPr>
              <w:pStyle w:val="Normal"/>
              <w:spacing w:lineRule="auto" w:line="240" w:before="240" w:after="240"/>
              <w:jc w:val="center"/>
              <w:rPr>
                <w:rFonts w:ascii="Times New Roman" w:hAnsi="Times New Roman" w:cs="Times New Roman"/>
                <w:b/>
                <w:b/>
                <w:sz w:val="28"/>
                <w:szCs w:val="28"/>
              </w:rPr>
            </w:pPr>
            <w:r>
              <w:rPr>
                <w:rFonts w:cs="Times New Roman" w:ascii="Times New Roman" w:hAnsi="Times New Roman"/>
                <w:b/>
                <w:sz w:val="28"/>
                <w:szCs w:val="28"/>
              </w:rPr>
              <w:t>BẢN BÁO CÁO</w:t>
            </w:r>
          </w:p>
        </w:tc>
      </w:tr>
      <w:tr>
        <w:trPr>
          <w:trHeight w:val="644" w:hRule="atLeast"/>
        </w:trPr>
        <w:tc>
          <w:tcPr>
            <w:tcW w:w="4531"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b/>
                <w:b/>
                <w:sz w:val="28"/>
                <w:szCs w:val="28"/>
              </w:rPr>
            </w:pPr>
            <w:r>
              <w:rPr>
                <w:rFonts w:cs="Times New Roman" w:ascii="Times New Roman" w:hAnsi="Times New Roman"/>
                <w:b/>
                <w:sz w:val="28"/>
                <w:szCs w:val="28"/>
              </w:rPr>
              <w:t>Phiên bản báo cáo</w:t>
            </w:r>
          </w:p>
        </w:tc>
        <w:tc>
          <w:tcPr>
            <w:tcW w:w="552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sz w:val="28"/>
                <w:szCs w:val="28"/>
              </w:rPr>
            </w:pPr>
            <w:r>
              <w:rPr>
                <w:rFonts w:cs="Times New Roman" w:ascii="Times New Roman" w:hAnsi="Times New Roman"/>
                <w:sz w:val="28"/>
                <w:szCs w:val="28"/>
              </w:rPr>
              <w:t>1.0</w:t>
            </w:r>
          </w:p>
        </w:tc>
      </w:tr>
      <w:tr>
        <w:trPr>
          <w:trHeight w:val="688" w:hRule="atLeast"/>
        </w:trPr>
        <w:tc>
          <w:tcPr>
            <w:tcW w:w="4531"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b/>
                <w:b/>
                <w:sz w:val="28"/>
                <w:szCs w:val="28"/>
              </w:rPr>
            </w:pPr>
            <w:r>
              <w:rPr>
                <w:rFonts w:cs="Times New Roman" w:ascii="Times New Roman" w:hAnsi="Times New Roman"/>
                <w:b/>
                <w:sz w:val="28"/>
                <w:szCs w:val="28"/>
              </w:rPr>
              <w:t>Thời gian thực hiện đánh giá</w:t>
            </w:r>
          </w:p>
        </w:tc>
        <w:tc>
          <w:tcPr>
            <w:tcW w:w="2977"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sz w:val="28"/>
                <w:szCs w:val="28"/>
              </w:rPr>
            </w:pPr>
            <w:r>
              <w:rPr>
                <w:rFonts w:cs="Times New Roman" w:ascii="Times New Roman" w:hAnsi="Times New Roman"/>
                <w:sz w:val="28"/>
                <w:szCs w:val="28"/>
              </w:rPr>
              <w:t>12/04/23</w:t>
            </w:r>
          </w:p>
        </w:tc>
        <w:tc>
          <w:tcPr>
            <w:tcW w:w="2546"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sz w:val="28"/>
                <w:szCs w:val="28"/>
              </w:rPr>
            </w:pPr>
            <w:r>
              <w:rPr>
                <w:rFonts w:cs="Times New Roman" w:ascii="Times New Roman" w:hAnsi="Times New Roman"/>
                <w:sz w:val="28"/>
                <w:szCs w:val="28"/>
              </w:rPr>
              <w:t>Đến 18/4/2023</w:t>
            </w:r>
          </w:p>
        </w:tc>
      </w:tr>
      <w:tr>
        <w:trPr>
          <w:trHeight w:val="688" w:hRule="atLeast"/>
        </w:trPr>
        <w:tc>
          <w:tcPr>
            <w:tcW w:w="4531"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b/>
                <w:b/>
                <w:sz w:val="28"/>
                <w:szCs w:val="28"/>
              </w:rPr>
            </w:pPr>
            <w:r>
              <w:rPr>
                <w:rFonts w:cs="Times New Roman" w:ascii="Times New Roman" w:hAnsi="Times New Roman"/>
                <w:b/>
                <w:sz w:val="28"/>
                <w:szCs w:val="28"/>
              </w:rPr>
              <w:t>Phương thức đánh giá</w:t>
            </w:r>
          </w:p>
        </w:tc>
        <w:tc>
          <w:tcPr>
            <w:tcW w:w="552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sz w:val="28"/>
                <w:szCs w:val="28"/>
              </w:rPr>
            </w:pPr>
            <w:r>
              <w:rPr>
                <w:rFonts w:cs="Times New Roman" w:ascii="Times New Roman" w:hAnsi="Times New Roman"/>
                <w:sz w:val="28"/>
                <w:szCs w:val="28"/>
              </w:rPr>
              <w:t>GRAYBOX</w:t>
            </w:r>
          </w:p>
        </w:tc>
      </w:tr>
      <w:tr>
        <w:trPr>
          <w:trHeight w:val="623" w:hRule="atLeast"/>
        </w:trPr>
        <w:tc>
          <w:tcPr>
            <w:tcW w:w="4531"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b/>
                <w:b/>
                <w:sz w:val="28"/>
                <w:szCs w:val="28"/>
              </w:rPr>
            </w:pPr>
            <w:r>
              <w:rPr>
                <w:rFonts w:cs="Times New Roman" w:ascii="Times New Roman" w:hAnsi="Times New Roman"/>
                <w:b/>
                <w:sz w:val="28"/>
                <w:szCs w:val="28"/>
              </w:rPr>
              <w:t>Thành viên thực hiện đánh giá</w:t>
            </w:r>
          </w:p>
        </w:tc>
        <w:tc>
          <w:tcPr>
            <w:tcW w:w="5523"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sz w:val="28"/>
                <w:szCs w:val="28"/>
              </w:rPr>
            </w:pPr>
            <w:r>
              <w:rPr>
                <w:rFonts w:cs="Times New Roman" w:ascii="Times New Roman" w:hAnsi="Times New Roman"/>
                <w:sz w:val="28"/>
                <w:szCs w:val="28"/>
              </w:rPr>
              <w:t>ĐẶNG XUÂN HOÀNG</w:t>
            </w:r>
          </w:p>
        </w:tc>
      </w:tr>
      <w:tr>
        <w:trPr>
          <w:trHeight w:val="688" w:hRule="atLeast"/>
        </w:trPr>
        <w:tc>
          <w:tcPr>
            <w:tcW w:w="4531" w:type="dxa"/>
            <w:tcBorders>
              <w:top w:val="single" w:sz="4" w:space="0" w:color="000000"/>
              <w:left w:val="single" w:sz="4" w:space="0" w:color="000000"/>
              <w:bottom w:val="single" w:sz="4" w:space="0" w:color="000000"/>
              <w:right w:val="single" w:sz="4" w:space="0" w:color="000000"/>
            </w:tcBorders>
          </w:tcPr>
          <w:p>
            <w:pPr>
              <w:pStyle w:val="Normal"/>
              <w:spacing w:lineRule="auto" w:line="240" w:before="240" w:after="240"/>
              <w:rPr>
                <w:rFonts w:ascii="Times New Roman" w:hAnsi="Times New Roman" w:cs="Times New Roman"/>
                <w:b/>
                <w:b/>
                <w:sz w:val="28"/>
                <w:szCs w:val="28"/>
              </w:rPr>
            </w:pPr>
            <w:r>
              <w:rPr>
                <w:rFonts w:cs="Times New Roman" w:ascii="Times New Roman" w:hAnsi="Times New Roman"/>
                <w:b/>
                <w:sz w:val="28"/>
                <w:szCs w:val="28"/>
              </w:rPr>
              <w:t>Thành viên phê duyệt báo cáo</w:t>
            </w:r>
          </w:p>
        </w:tc>
        <w:tc>
          <w:tcPr>
            <w:tcW w:w="5523" w:type="dxa"/>
            <w:gridSpan w:val="2"/>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240" w:after="240"/>
              <w:rPr>
                <w:rFonts w:ascii="Times New Roman" w:hAnsi="Times New Roman" w:cs="Times New Roman"/>
                <w:sz w:val="28"/>
                <w:szCs w:val="28"/>
              </w:rPr>
            </w:pPr>
            <w:r>
              <w:rPr>
                <w:rFonts w:cs="Times New Roman" w:ascii="Times New Roman" w:hAnsi="Times New Roman"/>
                <w:sz w:val="28"/>
                <w:szCs w:val="28"/>
              </w:rPr>
              <w:t>BÙI  ĐỨC TRƯỜNG</w:t>
            </w:r>
          </w:p>
        </w:tc>
      </w:tr>
    </w:tbl>
    <w:p>
      <w:pPr>
        <w:pStyle w:val="Caption1"/>
        <w:jc w:val="center"/>
        <w:rPr/>
      </w:pPr>
      <w:bookmarkStart w:id="5" w:name="_Toc130734759"/>
      <w:r>
        <w:rPr>
          <w:rFonts w:cs="Times New Roman" w:ascii="Times New Roman" w:hAnsi="Times New Roman"/>
        </w:rPr>
        <w:t xml:space="preserve">Bảng </w:t>
      </w:r>
      <w:r>
        <w:rPr>
          <w:rFonts w:cs="Times New Roman" w:ascii="Times New Roman" w:hAnsi="Times New Roman"/>
        </w:rPr>
        <w:fldChar w:fldCharType="begin"/>
      </w:r>
      <w:r>
        <w:rPr>
          <w:rFonts w:cs="Times New Roman" w:ascii="Times New Roman" w:hAnsi="Times New Roman"/>
        </w:rPr>
        <w:instrText> SEQ Bảng \* ARABIC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r>
        <w:rPr>
          <w:rFonts w:cs="Times New Roman" w:ascii="Times New Roman" w:hAnsi="Times New Roman"/>
        </w:rPr>
        <w:t>: Bản báo cáo</w:t>
      </w:r>
      <w:bookmarkEnd w:id="5"/>
    </w:p>
    <w:p>
      <w:pPr>
        <w:pStyle w:val="Normal"/>
        <w:rPr/>
      </w:pPr>
      <w:r>
        <w:rPr/>
      </w:r>
      <w:r>
        <w:br w:type="page"/>
      </w:r>
    </w:p>
    <w:p>
      <w:pPr>
        <w:pStyle w:val="Heading3"/>
        <w:rPr/>
      </w:pPr>
      <w:bookmarkStart w:id="6" w:name="_Toc130734747"/>
      <w:r>
        <w:rPr/>
        <w:t>1.2.2 Quy trình và quy định liên quan</w:t>
      </w:r>
      <w:bookmarkEnd w:id="6"/>
    </w:p>
    <w:p>
      <w:pPr>
        <w:pStyle w:val="Heading4"/>
        <w:rPr/>
      </w:pPr>
      <w:bookmarkStart w:id="7" w:name="_Toc130734748"/>
      <w:r>
        <w:rPr/>
        <w:t>A, Quy trình kiểm thử bảo mật</w:t>
      </w:r>
      <w:bookmarkEnd w:id="7"/>
    </w:p>
    <w:p>
      <w:pPr>
        <w:pStyle w:val="Heading3"/>
        <w:rPr/>
      </w:pPr>
      <w:r>
        <w:rPr/>
      </w:r>
    </w:p>
    <w:p>
      <w:pPr>
        <w:pStyle w:val="Normal"/>
        <w:rPr/>
      </w:pPr>
      <w:r>
        <w:rPr/>
        <w:drawing>
          <wp:inline distT="0" distB="0" distL="0" distR="0">
            <wp:extent cx="6268720" cy="573976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4"/>
                    <a:stretch>
                      <a:fillRect/>
                    </a:stretch>
                  </pic:blipFill>
                  <pic:spPr bwMode="auto">
                    <a:xfrm>
                      <a:off x="0" y="0"/>
                      <a:ext cx="6268720" cy="5739765"/>
                    </a:xfrm>
                    <a:prstGeom prst="rect">
                      <a:avLst/>
                    </a:prstGeom>
                  </pic:spPr>
                </pic:pic>
              </a:graphicData>
            </a:graphic>
          </wp:inline>
        </w:drawing>
      </w:r>
    </w:p>
    <w:p>
      <w:pPr>
        <w:pStyle w:val="Normal"/>
        <w:rPr/>
      </w:pPr>
      <w:r>
        <w:rPr/>
      </w:r>
      <w:r>
        <w:br w:type="page"/>
      </w:r>
    </w:p>
    <w:p>
      <w:pPr>
        <w:pStyle w:val="Heading4"/>
        <w:rPr/>
      </w:pPr>
      <w:bookmarkStart w:id="8" w:name="_Toc130734749"/>
      <w:r>
        <w:rPr/>
        <w:t>B, Quy định phân loại mức độ lỗ hổng theo CVSS 3.1</w:t>
      </w:r>
      <w:bookmarkEnd w:id="8"/>
    </w:p>
    <w:p>
      <w:pPr>
        <w:pStyle w:val="Normal"/>
        <w:rPr/>
      </w:pPr>
      <w:r>
        <w:rPr/>
      </w:r>
    </w:p>
    <w:tbl>
      <w:tblPr>
        <w:tblW w:w="9420" w:type="dxa"/>
        <w:jc w:val="center"/>
        <w:tblInd w:w="0" w:type="dxa"/>
        <w:tblCellMar>
          <w:top w:w="0" w:type="dxa"/>
          <w:left w:w="108" w:type="dxa"/>
          <w:bottom w:w="0" w:type="dxa"/>
          <w:right w:w="108" w:type="dxa"/>
        </w:tblCellMar>
      </w:tblPr>
      <w:tblGrid>
        <w:gridCol w:w="3140"/>
        <w:gridCol w:w="3155"/>
        <w:gridCol w:w="3125"/>
      </w:tblGrid>
      <w:tr>
        <w:trPr>
          <w:trHeight w:val="457" w:hRule="atLeast"/>
        </w:trPr>
        <w:tc>
          <w:tcPr>
            <w:tcW w:w="3140" w:type="dxa"/>
            <w:tcBorders>
              <w:top w:val="single" w:sz="4" w:space="0" w:color="000000"/>
              <w:left w:val="single" w:sz="4" w:space="0" w:color="000000"/>
              <w:bottom w:val="single" w:sz="4" w:space="0" w:color="000000"/>
              <w:right w:val="single" w:sz="4" w:space="0" w:color="000000"/>
            </w:tcBorders>
            <w:shd w:fill="8DB3E2" w:val="clear"/>
          </w:tcPr>
          <w:p>
            <w:pPr>
              <w:pStyle w:val="ListParagraph"/>
              <w:spacing w:lineRule="auto" w:line="240"/>
              <w:ind w:left="0" w:right="0" w:hanging="0"/>
              <w:jc w:val="center"/>
              <w:rPr>
                <w:rFonts w:ascii="Times New Roman" w:hAnsi="Times New Roman" w:cs="Times New Roman"/>
                <w:b/>
                <w:b/>
                <w:sz w:val="28"/>
                <w:szCs w:val="28"/>
              </w:rPr>
            </w:pPr>
            <w:r>
              <w:rPr>
                <w:rFonts w:cs="Times New Roman" w:ascii="Times New Roman" w:hAnsi="Times New Roman"/>
                <w:b/>
                <w:sz w:val="28"/>
                <w:szCs w:val="28"/>
              </w:rPr>
              <w:t>Điểm CVSS 3.1</w:t>
            </w:r>
          </w:p>
        </w:tc>
        <w:tc>
          <w:tcPr>
            <w:tcW w:w="3155" w:type="dxa"/>
            <w:tcBorders>
              <w:top w:val="single" w:sz="4" w:space="0" w:color="000000"/>
              <w:left w:val="single" w:sz="4" w:space="0" w:color="000000"/>
              <w:bottom w:val="single" w:sz="4" w:space="0" w:color="000000"/>
              <w:right w:val="single" w:sz="4" w:space="0" w:color="000000"/>
            </w:tcBorders>
            <w:shd w:fill="8DB3E2" w:val="clear"/>
          </w:tcPr>
          <w:p>
            <w:pPr>
              <w:pStyle w:val="ListParagraph"/>
              <w:spacing w:lineRule="auto" w:line="240"/>
              <w:ind w:left="0" w:right="0" w:hanging="0"/>
              <w:jc w:val="center"/>
              <w:rPr>
                <w:rFonts w:ascii="Times New Roman" w:hAnsi="Times New Roman" w:cs="Times New Roman"/>
                <w:b/>
                <w:b/>
                <w:sz w:val="28"/>
                <w:szCs w:val="28"/>
              </w:rPr>
            </w:pPr>
            <w:r>
              <w:rPr>
                <w:rFonts w:cs="Times New Roman" w:ascii="Times New Roman" w:hAnsi="Times New Roman"/>
                <w:b/>
                <w:sz w:val="28"/>
                <w:szCs w:val="28"/>
              </w:rPr>
              <w:t>Mức độ lỗ hổng</w:t>
            </w:r>
          </w:p>
        </w:tc>
        <w:tc>
          <w:tcPr>
            <w:tcW w:w="3125" w:type="dxa"/>
            <w:tcBorders>
              <w:top w:val="single" w:sz="4" w:space="0" w:color="000000"/>
              <w:left w:val="single" w:sz="4" w:space="0" w:color="000000"/>
              <w:bottom w:val="single" w:sz="4" w:space="0" w:color="000000"/>
              <w:right w:val="single" w:sz="4" w:space="0" w:color="000000"/>
            </w:tcBorders>
            <w:shd w:fill="8DB3E2" w:val="clear"/>
          </w:tcPr>
          <w:p>
            <w:pPr>
              <w:pStyle w:val="ListParagraph"/>
              <w:spacing w:lineRule="auto" w:line="240"/>
              <w:ind w:left="0" w:right="0" w:hanging="0"/>
              <w:jc w:val="center"/>
              <w:rPr>
                <w:rFonts w:ascii="Times New Roman" w:hAnsi="Times New Roman" w:cs="Times New Roman"/>
                <w:b/>
                <w:b/>
                <w:sz w:val="28"/>
                <w:szCs w:val="28"/>
              </w:rPr>
            </w:pPr>
            <w:r>
              <w:rPr>
                <w:rFonts w:cs="Times New Roman" w:ascii="Times New Roman" w:hAnsi="Times New Roman"/>
                <w:b/>
                <w:sz w:val="28"/>
                <w:szCs w:val="28"/>
              </w:rPr>
              <w:t>Mô tả</w:t>
            </w:r>
          </w:p>
        </w:tc>
      </w:tr>
      <w:tr>
        <w:trPr>
          <w:trHeight w:val="336" w:hRule="atLeast"/>
        </w:trPr>
        <w:tc>
          <w:tcPr>
            <w:tcW w:w="3140" w:type="dxa"/>
            <w:tcBorders>
              <w:top w:val="single" w:sz="4" w:space="0" w:color="000000"/>
              <w:left w:val="single" w:sz="4" w:space="0" w:color="000000"/>
              <w:bottom w:val="single" w:sz="4" w:space="0" w:color="000000"/>
              <w:right w:val="single" w:sz="4" w:space="0" w:color="000000"/>
            </w:tcBorders>
            <w:shd w:fill="C00000" w:val="clear"/>
          </w:tcPr>
          <w:p>
            <w:pPr>
              <w:pStyle w:val="ListParagraph"/>
              <w:spacing w:lineRule="auto" w:line="240"/>
              <w:ind w:left="0" w:right="0" w:hanging="0"/>
              <w:jc w:val="center"/>
              <w:rPr>
                <w:rFonts w:ascii="Times New Roman" w:hAnsi="Times New Roman" w:cs="Times New Roman"/>
                <w:color w:val="000000"/>
                <w:sz w:val="28"/>
                <w:szCs w:val="28"/>
              </w:rPr>
            </w:pPr>
            <w:r>
              <w:rPr>
                <w:rFonts w:cs="Times New Roman" w:ascii="Times New Roman" w:hAnsi="Times New Roman"/>
                <w:color w:val="000000"/>
                <w:sz w:val="28"/>
                <w:szCs w:val="28"/>
              </w:rPr>
              <w:t>10-9</w:t>
            </w:r>
          </w:p>
        </w:tc>
        <w:tc>
          <w:tcPr>
            <w:tcW w:w="3155" w:type="dxa"/>
            <w:tcBorders>
              <w:top w:val="single" w:sz="4" w:space="0" w:color="000000"/>
              <w:left w:val="single" w:sz="4" w:space="0" w:color="000000"/>
              <w:bottom w:val="single" w:sz="4" w:space="0" w:color="000000"/>
              <w:right w:val="single" w:sz="4" w:space="0" w:color="000000"/>
            </w:tcBorders>
            <w:shd w:fill="C00000" w:val="clear"/>
          </w:tcPr>
          <w:p>
            <w:pPr>
              <w:pStyle w:val="ListParagraph"/>
              <w:spacing w:lineRule="auto" w:line="240"/>
              <w:ind w:left="0" w:right="0" w:hanging="0"/>
              <w:rPr>
                <w:rFonts w:ascii="Times New Roman" w:hAnsi="Times New Roman" w:cs="Times New Roman"/>
                <w:color w:val="000000"/>
                <w:sz w:val="28"/>
                <w:szCs w:val="28"/>
              </w:rPr>
            </w:pPr>
            <w:r>
              <w:rPr>
                <w:rFonts w:cs="Times New Roman" w:ascii="Times New Roman" w:hAnsi="Times New Roman"/>
                <w:color w:val="000000"/>
                <w:sz w:val="28"/>
                <w:szCs w:val="28"/>
              </w:rPr>
              <w:t>Nguy hiểm - Critical</w:t>
            </w:r>
          </w:p>
        </w:tc>
        <w:tc>
          <w:tcPr>
            <w:tcW w:w="3125"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0" w:right="0" w:hanging="0"/>
              <w:rPr>
                <w:rFonts w:ascii="Times New Roman" w:hAnsi="Times New Roman" w:cs="Times New Roman"/>
                <w:sz w:val="28"/>
                <w:szCs w:val="28"/>
              </w:rPr>
            </w:pPr>
            <w:r>
              <w:rPr>
                <w:rFonts w:cs="Times New Roman" w:ascii="Times New Roman" w:hAnsi="Times New Roman"/>
                <w:sz w:val="28"/>
                <w:szCs w:val="28"/>
              </w:rPr>
            </w:r>
          </w:p>
        </w:tc>
      </w:tr>
      <w:tr>
        <w:trPr>
          <w:trHeight w:val="336" w:hRule="atLeast"/>
        </w:trPr>
        <w:tc>
          <w:tcPr>
            <w:tcW w:w="3140" w:type="dxa"/>
            <w:tcBorders>
              <w:top w:val="single" w:sz="4" w:space="0" w:color="000000"/>
              <w:left w:val="single" w:sz="4" w:space="0" w:color="000000"/>
              <w:bottom w:val="single" w:sz="4" w:space="0" w:color="000000"/>
              <w:right w:val="single" w:sz="4" w:space="0" w:color="000000"/>
            </w:tcBorders>
            <w:shd w:fill="FF0000" w:val="clear"/>
          </w:tcPr>
          <w:p>
            <w:pPr>
              <w:pStyle w:val="ListParagraph"/>
              <w:spacing w:lineRule="auto" w:line="240"/>
              <w:ind w:left="0" w:right="0" w:hanging="0"/>
              <w:jc w:val="center"/>
              <w:rPr>
                <w:rFonts w:ascii="Times New Roman" w:hAnsi="Times New Roman" w:cs="Times New Roman"/>
                <w:color w:val="000000"/>
                <w:sz w:val="28"/>
                <w:szCs w:val="28"/>
              </w:rPr>
            </w:pPr>
            <w:r>
              <w:rPr>
                <w:rFonts w:cs="Times New Roman" w:ascii="Times New Roman" w:hAnsi="Times New Roman"/>
                <w:color w:val="000000"/>
                <w:sz w:val="28"/>
                <w:szCs w:val="28"/>
              </w:rPr>
              <w:t>8.9-7</w:t>
            </w:r>
          </w:p>
        </w:tc>
        <w:tc>
          <w:tcPr>
            <w:tcW w:w="3155" w:type="dxa"/>
            <w:tcBorders>
              <w:top w:val="single" w:sz="4" w:space="0" w:color="000000"/>
              <w:left w:val="single" w:sz="4" w:space="0" w:color="000000"/>
              <w:bottom w:val="single" w:sz="4" w:space="0" w:color="000000"/>
              <w:right w:val="single" w:sz="4" w:space="0" w:color="000000"/>
            </w:tcBorders>
            <w:shd w:fill="FF0000" w:val="clear"/>
          </w:tcPr>
          <w:p>
            <w:pPr>
              <w:pStyle w:val="ListParagraph"/>
              <w:spacing w:lineRule="auto" w:line="240"/>
              <w:ind w:left="0" w:right="0" w:hanging="0"/>
              <w:rPr>
                <w:rFonts w:ascii="Times New Roman" w:hAnsi="Times New Roman" w:cs="Times New Roman"/>
                <w:color w:val="000000"/>
                <w:sz w:val="28"/>
                <w:szCs w:val="28"/>
              </w:rPr>
            </w:pPr>
            <w:r>
              <w:rPr>
                <w:rFonts w:cs="Times New Roman" w:ascii="Times New Roman" w:hAnsi="Times New Roman"/>
                <w:color w:val="000000"/>
                <w:sz w:val="28"/>
                <w:szCs w:val="28"/>
              </w:rPr>
              <w:t>Cao - High</w:t>
            </w:r>
          </w:p>
        </w:tc>
        <w:tc>
          <w:tcPr>
            <w:tcW w:w="3125"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0" w:right="0" w:hanging="0"/>
              <w:rPr>
                <w:rFonts w:ascii="Times New Roman" w:hAnsi="Times New Roman" w:cs="Times New Roman"/>
                <w:sz w:val="28"/>
                <w:szCs w:val="28"/>
              </w:rPr>
            </w:pPr>
            <w:r>
              <w:rPr>
                <w:rFonts w:cs="Times New Roman" w:ascii="Times New Roman" w:hAnsi="Times New Roman"/>
                <w:sz w:val="28"/>
                <w:szCs w:val="28"/>
              </w:rPr>
            </w:r>
          </w:p>
        </w:tc>
      </w:tr>
      <w:tr>
        <w:trPr>
          <w:trHeight w:val="336" w:hRule="atLeast"/>
        </w:trPr>
        <w:tc>
          <w:tcPr>
            <w:tcW w:w="3140" w:type="dxa"/>
            <w:tcBorders>
              <w:top w:val="single" w:sz="4" w:space="0" w:color="000000"/>
              <w:left w:val="single" w:sz="4" w:space="0" w:color="000000"/>
              <w:bottom w:val="single" w:sz="4" w:space="0" w:color="000000"/>
              <w:right w:val="single" w:sz="4" w:space="0" w:color="000000"/>
            </w:tcBorders>
            <w:shd w:fill="FFC000" w:val="clear"/>
          </w:tcPr>
          <w:p>
            <w:pPr>
              <w:pStyle w:val="ListParagraph"/>
              <w:spacing w:lineRule="auto" w:line="240"/>
              <w:ind w:left="0" w:right="0" w:hanging="0"/>
              <w:jc w:val="center"/>
              <w:rPr>
                <w:rFonts w:ascii="Times New Roman" w:hAnsi="Times New Roman" w:cs="Times New Roman"/>
                <w:color w:val="000000"/>
                <w:sz w:val="28"/>
                <w:szCs w:val="28"/>
              </w:rPr>
            </w:pPr>
            <w:r>
              <w:rPr>
                <w:rFonts w:cs="Times New Roman" w:ascii="Times New Roman" w:hAnsi="Times New Roman"/>
                <w:color w:val="000000"/>
                <w:sz w:val="28"/>
                <w:szCs w:val="28"/>
              </w:rPr>
              <w:t>6.9-4</w:t>
            </w:r>
          </w:p>
        </w:tc>
        <w:tc>
          <w:tcPr>
            <w:tcW w:w="3155" w:type="dxa"/>
            <w:tcBorders>
              <w:top w:val="single" w:sz="4" w:space="0" w:color="000000"/>
              <w:left w:val="single" w:sz="4" w:space="0" w:color="000000"/>
              <w:bottom w:val="single" w:sz="4" w:space="0" w:color="000000"/>
              <w:right w:val="single" w:sz="4" w:space="0" w:color="000000"/>
            </w:tcBorders>
            <w:shd w:fill="FFC000" w:val="clear"/>
          </w:tcPr>
          <w:p>
            <w:pPr>
              <w:pStyle w:val="ListParagraph"/>
              <w:spacing w:lineRule="auto" w:line="240"/>
              <w:ind w:left="0" w:right="0" w:hanging="0"/>
              <w:rPr>
                <w:rFonts w:ascii="Times New Roman" w:hAnsi="Times New Roman" w:cs="Times New Roman"/>
                <w:color w:val="000000"/>
                <w:sz w:val="28"/>
                <w:szCs w:val="28"/>
              </w:rPr>
            </w:pPr>
            <w:r>
              <w:rPr>
                <w:rFonts w:cs="Times New Roman" w:ascii="Times New Roman" w:hAnsi="Times New Roman"/>
                <w:color w:val="000000"/>
                <w:sz w:val="28"/>
                <w:szCs w:val="28"/>
              </w:rPr>
              <w:t>Trung bình - Medium</w:t>
            </w:r>
          </w:p>
        </w:tc>
        <w:tc>
          <w:tcPr>
            <w:tcW w:w="3125"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0" w:right="0" w:hanging="0"/>
              <w:rPr>
                <w:rFonts w:ascii="Times New Roman" w:hAnsi="Times New Roman" w:cs="Times New Roman"/>
                <w:sz w:val="28"/>
                <w:szCs w:val="28"/>
              </w:rPr>
            </w:pPr>
            <w:r>
              <w:rPr>
                <w:rFonts w:cs="Times New Roman" w:ascii="Times New Roman" w:hAnsi="Times New Roman"/>
                <w:sz w:val="28"/>
                <w:szCs w:val="28"/>
              </w:rPr>
            </w:r>
          </w:p>
        </w:tc>
      </w:tr>
      <w:tr>
        <w:trPr>
          <w:trHeight w:val="336" w:hRule="atLeast"/>
        </w:trPr>
        <w:tc>
          <w:tcPr>
            <w:tcW w:w="3140" w:type="dxa"/>
            <w:tcBorders>
              <w:top w:val="single" w:sz="4" w:space="0" w:color="000000"/>
              <w:left w:val="single" w:sz="4" w:space="0" w:color="000000"/>
              <w:bottom w:val="single" w:sz="4" w:space="0" w:color="000000"/>
              <w:right w:val="single" w:sz="4" w:space="0" w:color="000000"/>
            </w:tcBorders>
            <w:shd w:fill="FFFF00" w:val="clear"/>
          </w:tcPr>
          <w:p>
            <w:pPr>
              <w:pStyle w:val="ListParagraph"/>
              <w:spacing w:lineRule="auto" w:line="240"/>
              <w:ind w:left="0" w:right="0" w:hanging="0"/>
              <w:jc w:val="center"/>
              <w:rPr>
                <w:rFonts w:ascii="Times New Roman" w:hAnsi="Times New Roman" w:cs="Times New Roman"/>
                <w:color w:val="000000"/>
                <w:sz w:val="28"/>
                <w:szCs w:val="28"/>
              </w:rPr>
            </w:pPr>
            <w:r>
              <w:rPr>
                <w:rFonts w:cs="Times New Roman" w:ascii="Times New Roman" w:hAnsi="Times New Roman"/>
                <w:color w:val="000000"/>
                <w:sz w:val="28"/>
                <w:szCs w:val="28"/>
              </w:rPr>
              <w:t>3.9-0.1</w:t>
            </w:r>
          </w:p>
        </w:tc>
        <w:tc>
          <w:tcPr>
            <w:tcW w:w="3155" w:type="dxa"/>
            <w:tcBorders>
              <w:top w:val="single" w:sz="4" w:space="0" w:color="000000"/>
              <w:left w:val="single" w:sz="4" w:space="0" w:color="000000"/>
              <w:bottom w:val="single" w:sz="4" w:space="0" w:color="000000"/>
              <w:right w:val="single" w:sz="4" w:space="0" w:color="000000"/>
            </w:tcBorders>
            <w:shd w:fill="FFFF00" w:val="clear"/>
          </w:tcPr>
          <w:p>
            <w:pPr>
              <w:pStyle w:val="ListParagraph"/>
              <w:spacing w:lineRule="auto" w:line="240"/>
              <w:ind w:left="0" w:right="0" w:hanging="0"/>
              <w:rPr>
                <w:rFonts w:ascii="Times New Roman" w:hAnsi="Times New Roman" w:cs="Times New Roman"/>
                <w:color w:val="000000"/>
                <w:sz w:val="28"/>
                <w:szCs w:val="28"/>
              </w:rPr>
            </w:pPr>
            <w:r>
              <w:rPr>
                <w:rFonts w:cs="Times New Roman" w:ascii="Times New Roman" w:hAnsi="Times New Roman"/>
                <w:color w:val="000000"/>
                <w:sz w:val="28"/>
                <w:szCs w:val="28"/>
              </w:rPr>
              <w:t>Thấp - Low</w:t>
            </w:r>
          </w:p>
        </w:tc>
        <w:tc>
          <w:tcPr>
            <w:tcW w:w="3125" w:type="dxa"/>
            <w:tcBorders>
              <w:top w:val="single" w:sz="4" w:space="0" w:color="000000"/>
              <w:left w:val="single" w:sz="4" w:space="0" w:color="000000"/>
              <w:bottom w:val="single" w:sz="4" w:space="0" w:color="000000"/>
              <w:right w:val="single" w:sz="4" w:space="0" w:color="000000"/>
            </w:tcBorders>
          </w:tcPr>
          <w:p>
            <w:pPr>
              <w:pStyle w:val="ListParagraph"/>
              <w:spacing w:lineRule="auto" w:line="240"/>
              <w:ind w:left="0" w:right="0" w:hanging="0"/>
              <w:rPr>
                <w:rFonts w:ascii="Times New Roman" w:hAnsi="Times New Roman" w:cs="Times New Roman"/>
                <w:sz w:val="28"/>
                <w:szCs w:val="28"/>
              </w:rPr>
            </w:pPr>
            <w:r>
              <w:rPr>
                <w:rFonts w:cs="Times New Roman" w:ascii="Times New Roman" w:hAnsi="Times New Roman"/>
                <w:sz w:val="28"/>
                <w:szCs w:val="28"/>
              </w:rPr>
            </w:r>
          </w:p>
        </w:tc>
      </w:tr>
      <w:tr>
        <w:trPr>
          <w:trHeight w:val="336" w:hRule="atLeast"/>
        </w:trPr>
        <w:tc>
          <w:tcPr>
            <w:tcW w:w="3140" w:type="dxa"/>
            <w:tcBorders>
              <w:top w:val="single" w:sz="4" w:space="0" w:color="000000"/>
              <w:left w:val="single" w:sz="4" w:space="0" w:color="000000"/>
              <w:bottom w:val="single" w:sz="4" w:space="0" w:color="000000"/>
              <w:right w:val="single" w:sz="4" w:space="0" w:color="000000"/>
            </w:tcBorders>
            <w:shd w:fill="D9D9D9" w:val="clear"/>
          </w:tcPr>
          <w:p>
            <w:pPr>
              <w:pStyle w:val="ListParagraph"/>
              <w:spacing w:lineRule="auto" w:line="240"/>
              <w:ind w:left="0" w:right="0" w:hanging="0"/>
              <w:jc w:val="center"/>
              <w:rPr>
                <w:rFonts w:ascii="Times New Roman" w:hAnsi="Times New Roman" w:cs="Times New Roman"/>
                <w:color w:val="000000"/>
                <w:sz w:val="28"/>
                <w:szCs w:val="28"/>
              </w:rPr>
            </w:pPr>
            <w:r>
              <w:rPr>
                <w:rFonts w:cs="Times New Roman" w:ascii="Times New Roman" w:hAnsi="Times New Roman"/>
                <w:color w:val="000000"/>
                <w:sz w:val="28"/>
                <w:szCs w:val="28"/>
              </w:rPr>
              <w:t>0</w:t>
            </w:r>
          </w:p>
        </w:tc>
        <w:tc>
          <w:tcPr>
            <w:tcW w:w="3155" w:type="dxa"/>
            <w:tcBorders>
              <w:top w:val="single" w:sz="4" w:space="0" w:color="000000"/>
              <w:left w:val="single" w:sz="4" w:space="0" w:color="000000"/>
              <w:bottom w:val="single" w:sz="4" w:space="0" w:color="000000"/>
              <w:right w:val="single" w:sz="4" w:space="0" w:color="000000"/>
            </w:tcBorders>
            <w:shd w:fill="D9D9D9" w:val="clear"/>
          </w:tcPr>
          <w:p>
            <w:pPr>
              <w:pStyle w:val="ListParagraph"/>
              <w:spacing w:lineRule="auto" w:line="240"/>
              <w:ind w:left="0" w:right="0" w:hanging="0"/>
              <w:rPr>
                <w:rFonts w:ascii="Times New Roman" w:hAnsi="Times New Roman" w:cs="Times New Roman"/>
                <w:color w:val="000000"/>
                <w:sz w:val="28"/>
                <w:szCs w:val="28"/>
              </w:rPr>
            </w:pPr>
            <w:r>
              <w:rPr>
                <w:rFonts w:cs="Times New Roman" w:ascii="Times New Roman" w:hAnsi="Times New Roman"/>
                <w:color w:val="000000"/>
                <w:sz w:val="28"/>
                <w:szCs w:val="28"/>
              </w:rPr>
              <w:t>None</w:t>
            </w:r>
          </w:p>
        </w:tc>
        <w:tc>
          <w:tcPr>
            <w:tcW w:w="3125" w:type="dxa"/>
            <w:tcBorders>
              <w:top w:val="single" w:sz="4" w:space="0" w:color="000000"/>
              <w:left w:val="single" w:sz="4" w:space="0" w:color="000000"/>
              <w:bottom w:val="single" w:sz="4" w:space="0" w:color="000000"/>
              <w:right w:val="single" w:sz="4" w:space="0" w:color="000000"/>
            </w:tcBorders>
          </w:tcPr>
          <w:p>
            <w:pPr>
              <w:pStyle w:val="ListParagraph"/>
              <w:keepNext w:val="true"/>
              <w:spacing w:lineRule="auto" w:line="240"/>
              <w:ind w:left="0" w:right="0" w:hanging="0"/>
              <w:rPr>
                <w:rFonts w:ascii="Times New Roman" w:hAnsi="Times New Roman" w:cs="Times New Roman"/>
                <w:sz w:val="28"/>
                <w:szCs w:val="28"/>
              </w:rPr>
            </w:pPr>
            <w:r>
              <w:rPr>
                <w:rFonts w:cs="Times New Roman" w:ascii="Times New Roman" w:hAnsi="Times New Roman"/>
                <w:sz w:val="28"/>
                <w:szCs w:val="28"/>
              </w:rPr>
            </w:r>
          </w:p>
        </w:tc>
      </w:tr>
    </w:tbl>
    <w:p>
      <w:pPr>
        <w:pStyle w:val="Caption1"/>
        <w:jc w:val="center"/>
        <w:rPr/>
      </w:pPr>
      <w:bookmarkStart w:id="9" w:name="_Toc130734760"/>
      <w:r>
        <w:rPr>
          <w:rFonts w:cs="Times New Roman" w:ascii="Times New Roman" w:hAnsi="Times New Roman"/>
        </w:rPr>
        <w:t xml:space="preserve">Bảng </w:t>
      </w:r>
      <w:r>
        <w:rPr>
          <w:rFonts w:cs="Times New Roman" w:ascii="Times New Roman" w:hAnsi="Times New Roman"/>
        </w:rPr>
        <w:fldChar w:fldCharType="begin"/>
      </w:r>
      <w:r>
        <w:rPr>
          <w:rFonts w:cs="Times New Roman" w:ascii="Times New Roman" w:hAnsi="Times New Roman"/>
        </w:rPr>
        <w:instrText> SEQ Bảng \* ARABIC </w:instrText>
      </w:r>
      <w:r>
        <w:rPr>
          <w:rFonts w:cs="Times New Roman" w:ascii="Times New Roman" w:hAnsi="Times New Roman"/>
        </w:rPr>
        <w:fldChar w:fldCharType="separate"/>
      </w:r>
      <w:r>
        <w:rPr>
          <w:rFonts w:cs="Times New Roman" w:ascii="Times New Roman" w:hAnsi="Times New Roman"/>
        </w:rPr>
        <w:t>3</w:t>
      </w:r>
      <w:r>
        <w:rPr>
          <w:rFonts w:cs="Times New Roman" w:ascii="Times New Roman" w:hAnsi="Times New Roman"/>
        </w:rPr>
        <w:fldChar w:fldCharType="end"/>
      </w:r>
      <w:r>
        <w:rPr>
          <w:rFonts w:cs="Times New Roman" w:ascii="Times New Roman" w:hAnsi="Times New Roman"/>
        </w:rPr>
        <w:t>: Phân loại lỗ hổng theo CVSS 3.1</w:t>
      </w:r>
      <w:bookmarkEnd w:id="9"/>
    </w:p>
    <w:p>
      <w:pPr>
        <w:pStyle w:val="Heading4"/>
        <w:rPr/>
      </w:pPr>
      <w:bookmarkStart w:id="10" w:name="_Toc130734750"/>
      <w:r>
        <w:rPr/>
        <w:t>C, Checklist</w:t>
      </w:r>
      <w:bookmarkEnd w:id="10"/>
      <w:r>
        <w:rPr/>
        <w:t xml:space="preserve"> </w:t>
      </w:r>
    </w:p>
    <w:p>
      <w:pPr>
        <w:pStyle w:val="Caption1"/>
        <w:jc w:val="center"/>
        <w:rPr/>
      </w:pPr>
      <w:bookmarkStart w:id="11" w:name="_Toc130734761"/>
      <w: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309360" cy="3449955"/>
            <wp:effectExtent l="0" t="0" r="0" b="0"/>
            <wp:wrapTopAndBottom/>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5"/>
                    <a:stretch>
                      <a:fillRect/>
                    </a:stretch>
                  </pic:blipFill>
                  <pic:spPr bwMode="auto">
                    <a:xfrm>
                      <a:off x="0" y="0"/>
                      <a:ext cx="6309360" cy="3449955"/>
                    </a:xfrm>
                    <a:prstGeom prst="rect">
                      <a:avLst/>
                    </a:prstGeom>
                  </pic:spPr>
                </pic:pic>
              </a:graphicData>
            </a:graphic>
          </wp:anchor>
        </w:drawing>
      </w:r>
      <w:r>
        <w:rPr>
          <w:rFonts w:cs="Times New Roman" w:ascii="Times New Roman" w:hAnsi="Times New Roman"/>
        </w:rPr>
        <w:t>B</w:t>
      </w:r>
      <w:r>
        <w:rPr>
          <w:rFonts w:cs="Times New Roman" w:ascii="Times New Roman" w:hAnsi="Times New Roman"/>
        </w:rPr>
        <w:t xml:space="preserve">ảng </w:t>
      </w:r>
      <w:r>
        <w:rPr>
          <w:rFonts w:cs="Times New Roman" w:ascii="Times New Roman" w:hAnsi="Times New Roman"/>
        </w:rPr>
        <w:fldChar w:fldCharType="begin"/>
      </w:r>
      <w:r>
        <w:rPr>
          <w:rFonts w:cs="Times New Roman" w:ascii="Times New Roman" w:hAnsi="Times New Roman"/>
        </w:rPr>
        <w:instrText> SEQ Bảng \* ARABIC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r>
        <w:rPr>
          <w:rFonts w:cs="Times New Roman" w:ascii="Times New Roman" w:hAnsi="Times New Roman"/>
        </w:rPr>
        <w:t>: Checklist OWASP</w:t>
      </w:r>
      <w:bookmarkEnd w:id="11"/>
    </w:p>
    <w:p>
      <w:pPr>
        <w:pStyle w:val="ListParagraph"/>
        <w:numPr>
          <w:ilvl w:val="0"/>
          <w:numId w:val="0"/>
        </w:numPr>
        <w:ind w:left="1440" w:right="0" w:hanging="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76">
            <wp:simplePos x="0" y="0"/>
            <wp:positionH relativeFrom="column">
              <wp:posOffset>270510</wp:posOffset>
            </wp:positionH>
            <wp:positionV relativeFrom="paragraph">
              <wp:posOffset>182880</wp:posOffset>
            </wp:positionV>
            <wp:extent cx="1734185" cy="498475"/>
            <wp:effectExtent l="0" t="0" r="0" b="0"/>
            <wp:wrapTopAndBottom/>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6"/>
                    <a:stretch>
                      <a:fillRect/>
                    </a:stretch>
                  </pic:blipFill>
                  <pic:spPr bwMode="auto">
                    <a:xfrm>
                      <a:off x="0" y="0"/>
                      <a:ext cx="1734185" cy="498475"/>
                    </a:xfrm>
                    <a:prstGeom prst="rect">
                      <a:avLst/>
                    </a:prstGeom>
                  </pic:spPr>
                </pic:pic>
              </a:graphicData>
            </a:graphic>
          </wp:anchor>
        </w:drawing>
      </w:r>
    </w:p>
    <w:p>
      <w:pPr>
        <w:pStyle w:val="Heading1"/>
        <w:rPr/>
      </w:pPr>
      <w:bookmarkStart w:id="12" w:name="_Toc130734751"/>
      <w:r>
        <w:rPr/>
        <w:t>2 Báo cáo đánh giá bảo mật</w:t>
      </w:r>
      <w:bookmarkEnd w:id="12"/>
    </w:p>
    <w:p>
      <w:pPr>
        <w:pStyle w:val="Heading2"/>
        <w:rPr/>
      </w:pPr>
      <w:bookmarkStart w:id="13" w:name="_Toc130734752"/>
      <w:r>
        <w:rPr/>
        <w:t>2.1 Thống kê lỗ hổng đã phát hiện</w:t>
      </w:r>
      <w:bookmarkEnd w:id="13"/>
    </w:p>
    <w:tbl>
      <w:tblPr>
        <w:tblW w:w="9778" w:type="dxa"/>
        <w:jc w:val="left"/>
        <w:tblInd w:w="108" w:type="dxa"/>
        <w:tblCellMar>
          <w:top w:w="0" w:type="dxa"/>
          <w:left w:w="108" w:type="dxa"/>
          <w:bottom w:w="0" w:type="dxa"/>
          <w:right w:w="108" w:type="dxa"/>
        </w:tblCellMar>
      </w:tblPr>
      <w:tblGrid>
        <w:gridCol w:w="2686"/>
        <w:gridCol w:w="2126"/>
        <w:gridCol w:w="1561"/>
        <w:gridCol w:w="1700"/>
        <w:gridCol w:w="1705"/>
      </w:tblGrid>
      <w:tr>
        <w:trPr>
          <w:trHeight w:val="853" w:hRule="atLeast"/>
        </w:trPr>
        <w:tc>
          <w:tcPr>
            <w:tcW w:w="9778" w:type="dxa"/>
            <w:gridSpan w:val="5"/>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before="240" w:after="0"/>
              <w:jc w:val="center"/>
              <w:rPr>
                <w:rFonts w:ascii="Times New Roman" w:hAnsi="Times New Roman" w:cs="Times New Roman"/>
                <w:b/>
                <w:b/>
                <w:bCs/>
                <w:color w:val="auto"/>
                <w:sz w:val="28"/>
                <w:szCs w:val="28"/>
              </w:rPr>
            </w:pPr>
            <w:r>
              <w:rPr>
                <w:rFonts w:cs="Times New Roman" w:ascii="Times New Roman" w:hAnsi="Times New Roman"/>
                <w:b/>
                <w:bCs/>
                <w:color w:val="auto"/>
                <w:sz w:val="28"/>
                <w:szCs w:val="28"/>
              </w:rPr>
              <w:t>KẾT QUẢ CHUNG</w:t>
            </w:r>
          </w:p>
        </w:tc>
      </w:tr>
      <w:tr>
        <w:trPr>
          <w:trHeight w:val="562" w:hRule="atLeast"/>
        </w:trPr>
        <w:tc>
          <w:tcPr>
            <w:tcW w:w="2686" w:type="dxa"/>
            <w:vMerge w:val="restart"/>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before="240" w:after="0"/>
              <w:jc w:val="center"/>
              <w:rPr>
                <w:rFonts w:ascii="Times New Roman" w:hAnsi="Times New Roman" w:cs="Times New Roman"/>
                <w:b/>
                <w:b/>
                <w:bCs/>
                <w:color w:val="auto"/>
                <w:sz w:val="28"/>
                <w:szCs w:val="28"/>
              </w:rPr>
            </w:pPr>
            <w:r>
              <w:rPr>
                <w:rFonts w:cs="Times New Roman" w:ascii="Times New Roman" w:hAnsi="Times New Roman"/>
                <w:b/>
                <w:bCs/>
                <w:color w:val="auto"/>
                <w:sz w:val="28"/>
                <w:szCs w:val="28"/>
              </w:rPr>
              <w:t>Sản phẩm</w:t>
            </w:r>
          </w:p>
        </w:tc>
        <w:tc>
          <w:tcPr>
            <w:tcW w:w="7092" w:type="dxa"/>
            <w:gridSpan w:val="4"/>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before="240" w:after="240"/>
              <w:jc w:val="center"/>
              <w:rPr>
                <w:rFonts w:ascii="Times New Roman" w:hAnsi="Times New Roman" w:cs="Times New Roman"/>
                <w:color w:val="auto"/>
                <w:sz w:val="28"/>
                <w:szCs w:val="28"/>
              </w:rPr>
            </w:pPr>
            <w:r>
              <w:rPr>
                <w:rFonts w:cs="Times New Roman" w:ascii="Times New Roman" w:hAnsi="Times New Roman"/>
                <w:color w:val="auto"/>
                <w:sz w:val="28"/>
                <w:szCs w:val="28"/>
              </w:rPr>
              <w:t>Số lỗ hổng theo mức độ</w:t>
            </w:r>
          </w:p>
        </w:tc>
      </w:tr>
      <w:tr>
        <w:trPr>
          <w:trHeight w:val="562" w:hRule="atLeast"/>
        </w:trPr>
        <w:tc>
          <w:tcPr>
            <w:tcW w:w="2686" w:type="dxa"/>
            <w:vMerge w:val="continue"/>
            <w:tcBorders>
              <w:top w:val="single" w:sz="4" w:space="0" w:color="95B3D7"/>
              <w:left w:val="single" w:sz="4" w:space="0" w:color="95B3D7"/>
              <w:bottom w:val="single" w:sz="4" w:space="0" w:color="95B3D7"/>
              <w:right w:val="single" w:sz="4" w:space="0" w:color="95B3D7"/>
            </w:tcBorders>
            <w:shd w:fill="DBE5F1" w:val="clear"/>
          </w:tcPr>
          <w:p>
            <w:pPr>
              <w:pStyle w:val="Normal"/>
              <w:rPr/>
            </w:pPr>
            <w:r>
              <w:rPr/>
            </w:r>
          </w:p>
        </w:tc>
        <w:tc>
          <w:tcPr>
            <w:tcW w:w="2126" w:type="dxa"/>
            <w:tcBorders>
              <w:top w:val="single" w:sz="4" w:space="0" w:color="95B3D7"/>
              <w:left w:val="single" w:sz="4" w:space="0" w:color="95B3D7"/>
              <w:bottom w:val="single" w:sz="4" w:space="0" w:color="95B3D7"/>
              <w:right w:val="single" w:sz="4" w:space="0" w:color="95B3D7"/>
            </w:tcBorders>
            <w:shd w:fill="C00000" w:val="clear"/>
          </w:tcPr>
          <w:p>
            <w:pPr>
              <w:pStyle w:val="Normal"/>
              <w:spacing w:lineRule="auto" w:line="240"/>
              <w:jc w:val="center"/>
              <w:rPr>
                <w:rFonts w:ascii="Times New Roman" w:hAnsi="Times New Roman" w:cs="Times New Roman"/>
                <w:color w:val="auto"/>
                <w:sz w:val="28"/>
                <w:szCs w:val="28"/>
              </w:rPr>
            </w:pPr>
            <w:r>
              <w:rPr>
                <w:rFonts w:cs="Times New Roman" w:ascii="Times New Roman" w:hAnsi="Times New Roman"/>
                <w:color w:val="auto"/>
                <w:sz w:val="28"/>
                <w:szCs w:val="28"/>
              </w:rPr>
              <w:t>Nghiêm trọng</w:t>
            </w:r>
          </w:p>
        </w:tc>
        <w:tc>
          <w:tcPr>
            <w:tcW w:w="1561" w:type="dxa"/>
            <w:tcBorders>
              <w:top w:val="single" w:sz="4" w:space="0" w:color="95B3D7"/>
              <w:left w:val="single" w:sz="4" w:space="0" w:color="95B3D7"/>
              <w:bottom w:val="single" w:sz="4" w:space="0" w:color="95B3D7"/>
              <w:right w:val="single" w:sz="4" w:space="0" w:color="95B3D7"/>
            </w:tcBorders>
            <w:shd w:fill="FF0000" w:val="clear"/>
          </w:tcPr>
          <w:p>
            <w:pPr>
              <w:pStyle w:val="Normal"/>
              <w:spacing w:lineRule="auto" w:line="240"/>
              <w:jc w:val="center"/>
              <w:rPr>
                <w:rFonts w:ascii="Times New Roman" w:hAnsi="Times New Roman" w:cs="Times New Roman"/>
                <w:color w:val="auto"/>
                <w:sz w:val="28"/>
                <w:szCs w:val="28"/>
              </w:rPr>
            </w:pPr>
            <w:r>
              <w:rPr>
                <w:rFonts w:cs="Times New Roman" w:ascii="Times New Roman" w:hAnsi="Times New Roman"/>
                <w:color w:val="auto"/>
                <w:sz w:val="28"/>
                <w:szCs w:val="28"/>
              </w:rPr>
              <w:t>Cao</w:t>
            </w:r>
          </w:p>
        </w:tc>
        <w:tc>
          <w:tcPr>
            <w:tcW w:w="1700" w:type="dxa"/>
            <w:tcBorders>
              <w:top w:val="single" w:sz="4" w:space="0" w:color="95B3D7"/>
              <w:left w:val="single" w:sz="4" w:space="0" w:color="95B3D7"/>
              <w:bottom w:val="single" w:sz="4" w:space="0" w:color="95B3D7"/>
              <w:right w:val="single" w:sz="4" w:space="0" w:color="95B3D7"/>
            </w:tcBorders>
            <w:shd w:fill="FFC000" w:val="clear"/>
          </w:tcPr>
          <w:p>
            <w:pPr>
              <w:pStyle w:val="Normal"/>
              <w:spacing w:lineRule="auto" w:line="240"/>
              <w:jc w:val="center"/>
              <w:rPr>
                <w:rFonts w:ascii="Times New Roman" w:hAnsi="Times New Roman" w:cs="Times New Roman"/>
                <w:color w:val="auto"/>
                <w:sz w:val="28"/>
                <w:szCs w:val="28"/>
              </w:rPr>
            </w:pPr>
            <w:r>
              <w:rPr>
                <w:rFonts w:cs="Times New Roman" w:ascii="Times New Roman" w:hAnsi="Times New Roman"/>
                <w:color w:val="auto"/>
                <w:sz w:val="28"/>
                <w:szCs w:val="28"/>
              </w:rPr>
              <w:t>Trung Bình</w:t>
            </w:r>
          </w:p>
        </w:tc>
        <w:tc>
          <w:tcPr>
            <w:tcW w:w="1705" w:type="dxa"/>
            <w:tcBorders>
              <w:top w:val="single" w:sz="4" w:space="0" w:color="95B3D7"/>
              <w:left w:val="single" w:sz="4" w:space="0" w:color="95B3D7"/>
              <w:bottom w:val="single" w:sz="4" w:space="0" w:color="95B3D7"/>
              <w:right w:val="single" w:sz="4" w:space="0" w:color="95B3D7"/>
            </w:tcBorders>
            <w:shd w:fill="FFFF00" w:val="clear"/>
          </w:tcPr>
          <w:p>
            <w:pPr>
              <w:pStyle w:val="Normal"/>
              <w:spacing w:lineRule="auto" w:line="240"/>
              <w:jc w:val="center"/>
              <w:rPr>
                <w:rFonts w:ascii="Times New Roman" w:hAnsi="Times New Roman" w:cs="Times New Roman"/>
                <w:color w:val="auto"/>
                <w:sz w:val="28"/>
                <w:szCs w:val="28"/>
              </w:rPr>
            </w:pPr>
            <w:r>
              <w:rPr>
                <w:rFonts w:cs="Times New Roman" w:ascii="Times New Roman" w:hAnsi="Times New Roman"/>
                <w:color w:val="auto"/>
                <w:sz w:val="28"/>
                <w:szCs w:val="28"/>
              </w:rPr>
              <w:t>Thấp</w:t>
            </w:r>
          </w:p>
        </w:tc>
      </w:tr>
      <w:tr>
        <w:trPr>
          <w:trHeight w:val="562" w:hRule="atLeast"/>
        </w:trPr>
        <w:tc>
          <w:tcPr>
            <w:tcW w:w="2686"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r>
          </w:p>
        </w:tc>
        <w:tc>
          <w:tcPr>
            <w:tcW w:w="2126" w:type="dxa"/>
            <w:tcBorders>
              <w:top w:val="single" w:sz="4" w:space="0" w:color="95B3D7"/>
              <w:left w:val="single" w:sz="4" w:space="0" w:color="95B3D7"/>
              <w:bottom w:val="single" w:sz="4" w:space="0" w:color="95B3D7"/>
              <w:right w:val="single" w:sz="4" w:space="0" w:color="95B3D7"/>
            </w:tcBorders>
          </w:tcPr>
          <w:p>
            <w:pPr>
              <w:pStyle w:val="Normal"/>
              <w:spacing w:lineRule="auto" w:line="240"/>
              <w:jc w:val="both"/>
              <w:rPr>
                <w:rFonts w:ascii="Times New Roman" w:hAnsi="Times New Roman" w:cs="Times New Roman"/>
                <w:color w:val="4472C4"/>
                <w:sz w:val="28"/>
                <w:szCs w:val="28"/>
              </w:rPr>
            </w:pPr>
            <w:r>
              <w:rPr>
                <w:rFonts w:cs="Times New Roman" w:ascii="Times New Roman" w:hAnsi="Times New Roman"/>
                <w:color w:val="4472C4"/>
                <w:sz w:val="28"/>
                <w:szCs w:val="28"/>
              </w:rPr>
              <w:t>1</w:t>
            </w:r>
          </w:p>
        </w:tc>
        <w:tc>
          <w:tcPr>
            <w:tcW w:w="1561" w:type="dxa"/>
            <w:tcBorders>
              <w:top w:val="single" w:sz="4" w:space="0" w:color="95B3D7"/>
              <w:left w:val="single" w:sz="4" w:space="0" w:color="95B3D7"/>
              <w:bottom w:val="single" w:sz="4" w:space="0" w:color="95B3D7"/>
              <w:right w:val="single" w:sz="4" w:space="0" w:color="95B3D7"/>
            </w:tcBorders>
          </w:tcPr>
          <w:p>
            <w:pPr>
              <w:pStyle w:val="Normal"/>
              <w:spacing w:lineRule="auto" w:line="240"/>
              <w:jc w:val="both"/>
              <w:rPr>
                <w:rFonts w:ascii="Times New Roman" w:hAnsi="Times New Roman" w:cs="Times New Roman"/>
                <w:color w:val="4472C4"/>
                <w:sz w:val="28"/>
                <w:szCs w:val="28"/>
              </w:rPr>
            </w:pPr>
            <w:r>
              <w:rPr>
                <w:rFonts w:cs="Times New Roman" w:ascii="Times New Roman" w:hAnsi="Times New Roman"/>
                <w:color w:val="4472C4"/>
                <w:sz w:val="28"/>
                <w:szCs w:val="28"/>
              </w:rPr>
              <w:t>0</w:t>
            </w:r>
          </w:p>
        </w:tc>
        <w:tc>
          <w:tcPr>
            <w:tcW w:w="1700" w:type="dxa"/>
            <w:tcBorders>
              <w:top w:val="single" w:sz="4" w:space="0" w:color="95B3D7"/>
              <w:left w:val="single" w:sz="4" w:space="0" w:color="95B3D7"/>
              <w:bottom w:val="single" w:sz="4" w:space="0" w:color="95B3D7"/>
              <w:right w:val="single" w:sz="4" w:space="0" w:color="95B3D7"/>
            </w:tcBorders>
          </w:tcPr>
          <w:p>
            <w:pPr>
              <w:pStyle w:val="Normal"/>
              <w:spacing w:lineRule="auto" w:line="240"/>
              <w:jc w:val="both"/>
              <w:rPr>
                <w:rFonts w:ascii="Times New Roman" w:hAnsi="Times New Roman" w:eastAsia="ＭＳ 明朝" w:cs="Times New Roman"/>
                <w:color w:val="4472C4"/>
                <w:kern w:val="0"/>
                <w:sz w:val="28"/>
                <w:szCs w:val="28"/>
                <w:lang w:val="en-US" w:eastAsia="en-US" w:bidi="ar-SA"/>
              </w:rPr>
            </w:pPr>
            <w:r>
              <w:rPr>
                <w:rFonts w:eastAsia="ＭＳ 明朝" w:cs="Times New Roman" w:ascii="Times New Roman" w:hAnsi="Times New Roman"/>
                <w:color w:val="4472C4"/>
                <w:kern w:val="0"/>
                <w:sz w:val="28"/>
                <w:szCs w:val="28"/>
                <w:lang w:val="en-US" w:eastAsia="en-US" w:bidi="ar-SA"/>
              </w:rPr>
              <w:t>1</w:t>
            </w:r>
          </w:p>
        </w:tc>
        <w:tc>
          <w:tcPr>
            <w:tcW w:w="1705" w:type="dxa"/>
            <w:tcBorders>
              <w:top w:val="single" w:sz="4" w:space="0" w:color="95B3D7"/>
              <w:left w:val="single" w:sz="4" w:space="0" w:color="95B3D7"/>
              <w:bottom w:val="single" w:sz="4" w:space="0" w:color="95B3D7"/>
              <w:right w:val="single" w:sz="4" w:space="0" w:color="95B3D7"/>
            </w:tcBorders>
          </w:tcPr>
          <w:p>
            <w:pPr>
              <w:pStyle w:val="Normal"/>
              <w:spacing w:lineRule="auto" w:line="240"/>
              <w:jc w:val="both"/>
              <w:rPr>
                <w:rFonts w:ascii="Times New Roman" w:hAnsi="Times New Roman" w:eastAsia="ＭＳ 明朝" w:cs="Times New Roman"/>
                <w:color w:val="4472C4"/>
                <w:kern w:val="0"/>
                <w:sz w:val="28"/>
                <w:szCs w:val="28"/>
                <w:lang w:val="en-US" w:eastAsia="en-US" w:bidi="ar-SA"/>
              </w:rPr>
            </w:pPr>
            <w:r>
              <w:rPr>
                <w:rFonts w:eastAsia="ＭＳ 明朝" w:cs="Times New Roman" w:ascii="Times New Roman" w:hAnsi="Times New Roman"/>
                <w:color w:val="4472C4"/>
                <w:kern w:val="0"/>
                <w:sz w:val="28"/>
                <w:szCs w:val="28"/>
                <w:lang w:val="en-US" w:eastAsia="en-US" w:bidi="ar-SA"/>
              </w:rPr>
              <w:t>0</w:t>
            </w:r>
          </w:p>
        </w:tc>
      </w:tr>
      <w:tr>
        <w:trPr>
          <w:trHeight w:val="537" w:hRule="atLeast"/>
        </w:trPr>
        <w:tc>
          <w:tcPr>
            <w:tcW w:w="2686" w:type="dxa"/>
            <w:tcBorders>
              <w:top w:val="single" w:sz="4" w:space="0" w:color="95B3D7"/>
              <w:left w:val="single" w:sz="4" w:space="0" w:color="95B3D7"/>
              <w:bottom w:val="single" w:sz="4" w:space="0" w:color="95B3D7"/>
              <w:right w:val="single" w:sz="4" w:space="0" w:color="95B3D7"/>
            </w:tcBorders>
          </w:tcPr>
          <w:p>
            <w:pPr>
              <w:pStyle w:val="Normal"/>
              <w:spacing w:lineRule="auto" w:line="240"/>
              <w:jc w:val="both"/>
              <w:rPr>
                <w:rFonts w:ascii="Times New Roman" w:hAnsi="Times New Roman" w:cs="Times New Roman"/>
                <w:b/>
                <w:b/>
                <w:bCs/>
                <w:color w:val="auto"/>
                <w:sz w:val="28"/>
                <w:szCs w:val="28"/>
              </w:rPr>
            </w:pPr>
            <w:r>
              <w:rPr>
                <w:rFonts w:cs="Times New Roman" w:ascii="Times New Roman" w:hAnsi="Times New Roman"/>
                <w:b/>
                <w:bCs/>
                <w:color w:val="auto"/>
                <w:sz w:val="28"/>
                <w:szCs w:val="28"/>
              </w:rPr>
              <w:t>Tổng sô lỗ hổng</w:t>
            </w:r>
          </w:p>
        </w:tc>
        <w:tc>
          <w:tcPr>
            <w:tcW w:w="7092" w:type="dxa"/>
            <w:gridSpan w:val="4"/>
            <w:tcBorders>
              <w:top w:val="single" w:sz="4" w:space="0" w:color="95B3D7"/>
              <w:left w:val="single" w:sz="4" w:space="0" w:color="95B3D7"/>
              <w:bottom w:val="single" w:sz="4" w:space="0" w:color="95B3D7"/>
              <w:right w:val="single" w:sz="4" w:space="0" w:color="95B3D7"/>
            </w:tcBorders>
          </w:tcPr>
          <w:p>
            <w:pPr>
              <w:pStyle w:val="Normal"/>
              <w:spacing w:lineRule="auto" w:line="240"/>
              <w:jc w:val="center"/>
              <w:rPr>
                <w:rFonts w:ascii="Times New Roman" w:hAnsi="Times New Roman" w:cs="Times New Roman"/>
                <w:color w:val="auto"/>
                <w:sz w:val="28"/>
                <w:szCs w:val="28"/>
              </w:rPr>
            </w:pPr>
            <w:r>
              <w:rPr>
                <w:rFonts w:cs="Times New Roman" w:ascii="Times New Roman" w:hAnsi="Times New Roman"/>
                <w:color w:val="auto"/>
                <w:sz w:val="28"/>
                <w:szCs w:val="28"/>
              </w:rPr>
              <w:t>2</w:t>
            </w:r>
          </w:p>
        </w:tc>
      </w:tr>
    </w:tbl>
    <w:p>
      <w:pPr>
        <w:pStyle w:val="Caption1"/>
        <w:jc w:val="center"/>
        <w:rPr/>
      </w:pPr>
      <w:bookmarkStart w:id="14" w:name="_Toc130734762"/>
      <w:r>
        <w:rPr/>
        <w:t xml:space="preserve">Bảng </w:t>
      </w:r>
      <w:r>
        <w:rPr/>
        <w:fldChar w:fldCharType="begin"/>
      </w:r>
      <w:r>
        <w:rPr/>
        <w:instrText> SEQ Bảng \* ARABIC </w:instrText>
      </w:r>
      <w:r>
        <w:rPr/>
        <w:fldChar w:fldCharType="separate"/>
      </w:r>
      <w:r>
        <w:rPr/>
        <w:t>5</w:t>
      </w:r>
      <w:r>
        <w:rPr/>
        <w:fldChar w:fldCharType="end"/>
      </w:r>
      <w:r>
        <w:rPr/>
        <w:t>: Thống kê lỗ hổng</w:t>
      </w:r>
      <w:bookmarkEnd w:id="14"/>
    </w:p>
    <w:p>
      <w:pPr>
        <w:pStyle w:val="Normal"/>
        <w:rPr/>
      </w:pPr>
      <w:r>
        <w:rPr/>
      </w:r>
    </w:p>
    <w:p>
      <w:pPr>
        <w:pStyle w:val="Heading2"/>
        <w:rPr/>
      </w:pPr>
      <w:bookmarkStart w:id="15" w:name="_Toc130734753"/>
      <w:r>
        <w:rPr/>
        <w:t>2.2 Báo cáo lỗ hổng chi tiết</w:t>
      </w:r>
      <w:bookmarkEnd w:id="15"/>
    </w:p>
    <w:p>
      <w:pPr>
        <w:pStyle w:val="Heading3"/>
        <w:rPr/>
      </w:pPr>
      <w:bookmarkStart w:id="16" w:name="_Toc130734754"/>
      <w:r>
        <w:rPr/>
        <w:t>2.2.1 Danh sách lỗ hổng</w:t>
      </w:r>
      <w:bookmarkEnd w:id="16"/>
    </w:p>
    <w:tbl>
      <w:tblPr>
        <w:tblW w:w="9910" w:type="dxa"/>
        <w:jc w:val="left"/>
        <w:tblInd w:w="108" w:type="dxa"/>
        <w:tblCellMar>
          <w:top w:w="0" w:type="dxa"/>
          <w:left w:w="108" w:type="dxa"/>
          <w:bottom w:w="0" w:type="dxa"/>
          <w:right w:w="108" w:type="dxa"/>
        </w:tblCellMar>
      </w:tblPr>
      <w:tblGrid>
        <w:gridCol w:w="2405"/>
        <w:gridCol w:w="3969"/>
        <w:gridCol w:w="1556"/>
        <w:gridCol w:w="1979"/>
      </w:tblGrid>
      <w:tr>
        <w:trPr>
          <w:trHeight w:val="623" w:hRule="atLeast"/>
        </w:trPr>
        <w:tc>
          <w:tcPr>
            <w:tcW w:w="2405" w:type="dxa"/>
            <w:tcBorders>
              <w:top w:val="single" w:sz="4" w:space="0" w:color="000000"/>
              <w:left w:val="single" w:sz="4" w:space="0" w:color="000000"/>
            </w:tcBorders>
            <w:shd w:fill="4F81BD" w:val="clear"/>
          </w:tcPr>
          <w:p>
            <w:pPr>
              <w:pStyle w:val="NormalWeb"/>
              <w:spacing w:before="120" w:after="280"/>
              <w:jc w:val="center"/>
              <w:rPr>
                <w:b/>
                <w:b/>
                <w:bCs/>
              </w:rPr>
            </w:pPr>
            <w:r>
              <w:rPr>
                <w:b/>
                <w:bCs/>
              </w:rPr>
              <w:t>MÃ</w:t>
            </w:r>
          </w:p>
        </w:tc>
        <w:tc>
          <w:tcPr>
            <w:tcW w:w="3969" w:type="dxa"/>
            <w:tcBorders>
              <w:top w:val="single" w:sz="4" w:space="0" w:color="000000"/>
              <w:left w:val="single" w:sz="4" w:space="0" w:color="000000"/>
              <w:bottom w:val="single" w:sz="4" w:space="0" w:color="000000"/>
              <w:right w:val="single" w:sz="4" w:space="0" w:color="000000"/>
            </w:tcBorders>
            <w:shd w:fill="4F81BD" w:val="clear"/>
          </w:tcPr>
          <w:p>
            <w:pPr>
              <w:pStyle w:val="NormalWeb"/>
              <w:spacing w:before="120" w:after="280"/>
              <w:jc w:val="center"/>
              <w:rPr>
                <w:b/>
                <w:b/>
                <w:bCs/>
              </w:rPr>
            </w:pPr>
            <w:r>
              <w:rPr>
                <w:b/>
                <w:bCs/>
              </w:rPr>
              <w:t>TÊN</w:t>
            </w:r>
          </w:p>
        </w:tc>
        <w:tc>
          <w:tcPr>
            <w:tcW w:w="1556" w:type="dxa"/>
            <w:tcBorders>
              <w:top w:val="single" w:sz="4" w:space="0" w:color="000000"/>
              <w:left w:val="single" w:sz="4" w:space="0" w:color="000000"/>
              <w:bottom w:val="single" w:sz="4" w:space="0" w:color="000000"/>
              <w:right w:val="single" w:sz="4" w:space="0" w:color="000000"/>
            </w:tcBorders>
            <w:shd w:fill="4F81BD" w:val="clear"/>
          </w:tcPr>
          <w:p>
            <w:pPr>
              <w:pStyle w:val="NormalWeb"/>
              <w:spacing w:before="120" w:after="280"/>
              <w:jc w:val="center"/>
              <w:rPr>
                <w:b/>
                <w:b/>
                <w:bCs/>
              </w:rPr>
            </w:pPr>
            <w:r>
              <w:rPr>
                <w:b/>
                <w:bCs/>
              </w:rPr>
              <w:t>MỨC ĐỘ</w:t>
            </w:r>
          </w:p>
        </w:tc>
        <w:tc>
          <w:tcPr>
            <w:tcW w:w="1979" w:type="dxa"/>
            <w:tcBorders>
              <w:top w:val="single" w:sz="4" w:space="0" w:color="000000"/>
              <w:left w:val="single" w:sz="4" w:space="0" w:color="000000"/>
              <w:bottom w:val="single" w:sz="4" w:space="0" w:color="000000"/>
              <w:right w:val="single" w:sz="4" w:space="0" w:color="000000"/>
            </w:tcBorders>
            <w:shd w:fill="4F81BD" w:val="clear"/>
          </w:tcPr>
          <w:p>
            <w:pPr>
              <w:pStyle w:val="NormalWeb"/>
              <w:spacing w:before="120" w:after="280"/>
              <w:jc w:val="both"/>
              <w:rPr>
                <w:b/>
                <w:b/>
                <w:bCs/>
              </w:rPr>
            </w:pPr>
            <w:r>
              <w:rPr>
                <w:b/>
                <w:bCs/>
              </w:rPr>
              <w:t>TRẠNG THÁI</w:t>
            </w:r>
          </w:p>
        </w:tc>
      </w:tr>
      <w:tr>
        <w:trPr>
          <w:trHeight w:val="597" w:hRule="atLeast"/>
        </w:trPr>
        <w:tc>
          <w:tcPr>
            <w:tcW w:w="2405" w:type="dxa"/>
            <w:tcBorders>
              <w:top w:val="single" w:sz="4" w:space="0" w:color="4F81BD"/>
              <w:left w:val="single" w:sz="4" w:space="0" w:color="000000"/>
              <w:bottom w:val="single" w:sz="4" w:space="0" w:color="4F81BD"/>
            </w:tcBorders>
            <w:shd w:fill="FFFFFF" w:val="clear"/>
          </w:tcPr>
          <w:p>
            <w:pPr>
              <w:pStyle w:val="Normal"/>
              <w:spacing w:lineRule="auto" w:line="240"/>
              <w:rPr>
                <w:rFonts w:ascii="Times New Roman" w:hAnsi="Times New Roman" w:cs="Times New Roman"/>
                <w:b/>
                <w:b/>
                <w:bCs/>
                <w:sz w:val="28"/>
                <w:szCs w:val="28"/>
              </w:rPr>
            </w:pPr>
            <w:r>
              <w:rPr>
                <w:rFonts w:cs="Times New Roman" w:ascii="Times New Roman" w:hAnsi="Times New Roman"/>
                <w:b/>
                <w:bCs/>
                <w:sz w:val="28"/>
                <w:szCs w:val="28"/>
              </w:rPr>
              <w:t>QLTSv2-01</w:t>
            </w:r>
          </w:p>
        </w:tc>
        <w:tc>
          <w:tcPr>
            <w:tcW w:w="3969" w:type="dxa"/>
            <w:tcBorders>
              <w:top w:val="single" w:sz="4" w:space="0" w:color="4F81BD"/>
              <w:left w:val="single" w:sz="4" w:space="0" w:color="000000"/>
              <w:bottom w:val="single" w:sz="4" w:space="0" w:color="4F81BD"/>
              <w:right w:val="single" w:sz="4" w:space="0" w:color="000000"/>
            </w:tcBorders>
          </w:tcPr>
          <w:p>
            <w:pPr>
              <w:pStyle w:val="NormalWeb"/>
              <w:spacing w:before="120" w:after="280"/>
              <w:jc w:val="both"/>
              <w:rPr/>
            </w:pPr>
            <w:r>
              <w:rPr/>
              <w:t>SQL Injection</w:t>
            </w:r>
          </w:p>
        </w:tc>
        <w:tc>
          <w:tcPr>
            <w:tcW w:w="1556" w:type="dxa"/>
            <w:tcBorders>
              <w:top w:val="single" w:sz="4" w:space="0" w:color="4F81BD"/>
              <w:left w:val="single" w:sz="4" w:space="0" w:color="000000"/>
              <w:bottom w:val="single" w:sz="4" w:space="0" w:color="4F81BD"/>
              <w:right w:val="single" w:sz="4" w:space="0" w:color="000000"/>
            </w:tcBorders>
            <w:shd w:fill="BF0041" w:val="clear"/>
          </w:tcPr>
          <w:p>
            <w:pPr>
              <w:pStyle w:val="NormalWeb"/>
              <w:spacing w:before="120" w:after="280"/>
              <w:jc w:val="both"/>
              <w:rPr/>
            </w:pPr>
            <w:r>
              <w:rPr/>
              <w:t>Nghiêm trọng</w:t>
            </w:r>
          </w:p>
        </w:tc>
        <w:tc>
          <w:tcPr>
            <w:tcW w:w="1979" w:type="dxa"/>
            <w:tcBorders>
              <w:top w:val="single" w:sz="4" w:space="0" w:color="4F81BD"/>
              <w:left w:val="single" w:sz="4" w:space="0" w:color="000000"/>
              <w:bottom w:val="single" w:sz="4" w:space="0" w:color="4F81BD"/>
              <w:right w:val="single" w:sz="4" w:space="0" w:color="000000"/>
            </w:tcBorders>
          </w:tcPr>
          <w:p>
            <w:pPr>
              <w:pStyle w:val="NormalWeb"/>
              <w:spacing w:before="120" w:after="280"/>
              <w:jc w:val="both"/>
              <w:rPr/>
            </w:pPr>
            <w:r>
              <w:rPr/>
            </w:r>
          </w:p>
        </w:tc>
      </w:tr>
      <w:tr>
        <w:trPr>
          <w:trHeight w:val="623" w:hRule="atLeast"/>
        </w:trPr>
        <w:tc>
          <w:tcPr>
            <w:tcW w:w="2405" w:type="dxa"/>
            <w:tcBorders>
              <w:top w:val="single" w:sz="4" w:space="0" w:color="000000"/>
              <w:left w:val="single" w:sz="4" w:space="0" w:color="000000"/>
              <w:bottom w:val="single" w:sz="4" w:space="0" w:color="000000"/>
            </w:tcBorders>
            <w:shd w:fill="FFFFFF" w:val="clear"/>
          </w:tcPr>
          <w:p>
            <w:pPr>
              <w:pStyle w:val="Normal"/>
              <w:spacing w:lineRule="auto" w:line="240"/>
              <w:rPr>
                <w:rFonts w:ascii="Times New Roman" w:hAnsi="Times New Roman" w:cs="Times New Roman"/>
                <w:b/>
                <w:b/>
                <w:bCs/>
                <w:sz w:val="28"/>
                <w:szCs w:val="28"/>
              </w:rPr>
            </w:pPr>
            <w:r>
              <w:rPr>
                <w:rFonts w:cs="Times New Roman" w:ascii="Times New Roman" w:hAnsi="Times New Roman"/>
                <w:b/>
                <w:bCs/>
                <w:sz w:val="28"/>
                <w:szCs w:val="28"/>
              </w:rPr>
              <w:t>QLTSv2-02</w:t>
            </w:r>
          </w:p>
        </w:tc>
        <w:tc>
          <w:tcPr>
            <w:tcW w:w="3969" w:type="dxa"/>
            <w:tcBorders>
              <w:top w:val="single" w:sz="4" w:space="0" w:color="000000"/>
              <w:left w:val="single" w:sz="4" w:space="0" w:color="000000"/>
              <w:bottom w:val="single" w:sz="4" w:space="0" w:color="000000"/>
              <w:right w:val="single" w:sz="4" w:space="0" w:color="000000"/>
            </w:tcBorders>
          </w:tcPr>
          <w:p>
            <w:pPr>
              <w:pStyle w:val="NormalWeb"/>
              <w:spacing w:before="120" w:after="280"/>
              <w:jc w:val="both"/>
              <w:rPr/>
            </w:pPr>
            <w:r>
              <w:rPr/>
              <w:t>Cross-site Scripting</w:t>
            </w:r>
          </w:p>
        </w:tc>
        <w:tc>
          <w:tcPr>
            <w:tcW w:w="1556" w:type="dxa"/>
            <w:tcBorders>
              <w:top w:val="single" w:sz="4" w:space="0" w:color="000000"/>
              <w:left w:val="single" w:sz="4" w:space="0" w:color="000000"/>
              <w:bottom w:val="single" w:sz="4" w:space="0" w:color="000000"/>
              <w:right w:val="single" w:sz="4" w:space="0" w:color="000000"/>
            </w:tcBorders>
            <w:shd w:fill="FFD428" w:val="clear"/>
          </w:tcPr>
          <w:p>
            <w:pPr>
              <w:pStyle w:val="NormalWeb"/>
              <w:spacing w:before="120" w:after="280"/>
              <w:jc w:val="both"/>
              <w:rPr/>
            </w:pPr>
            <w:r>
              <w:rPr/>
              <w:t>Trung bình</w:t>
            </w:r>
          </w:p>
        </w:tc>
        <w:tc>
          <w:tcPr>
            <w:tcW w:w="1979" w:type="dxa"/>
            <w:tcBorders>
              <w:top w:val="single" w:sz="4" w:space="0" w:color="000000"/>
              <w:left w:val="single" w:sz="4" w:space="0" w:color="000000"/>
              <w:bottom w:val="single" w:sz="4" w:space="0" w:color="000000"/>
              <w:right w:val="single" w:sz="4" w:space="0" w:color="000000"/>
            </w:tcBorders>
          </w:tcPr>
          <w:p>
            <w:pPr>
              <w:pStyle w:val="NormalWeb"/>
              <w:spacing w:before="120" w:after="280"/>
              <w:jc w:val="both"/>
              <w:rPr/>
            </w:pPr>
            <w:r>
              <w:rPr/>
            </w:r>
          </w:p>
        </w:tc>
      </w:tr>
    </w:tbl>
    <w:p>
      <w:pPr>
        <w:pStyle w:val="Heading3"/>
        <w:rPr/>
      </w:pPr>
      <w:bookmarkStart w:id="17" w:name="_Toc130734755"/>
      <w:r>
        <w:rPr/>
        <w:t>2.2.2 Chi tiết lỗ hổng</w:t>
      </w:r>
      <w:bookmarkEnd w:id="17"/>
    </w:p>
    <w:p>
      <w:pPr>
        <w:pStyle w:val="Heading2"/>
        <w:pBdr>
          <w:top w:val="single" w:sz="4" w:space="1" w:color="DBE5F1"/>
          <w:left w:val="single" w:sz="4" w:space="4" w:color="DBE5F1"/>
          <w:bottom w:val="single" w:sz="4" w:space="1" w:color="DBE5F1"/>
          <w:right w:val="single" w:sz="4" w:space="4" w:color="DBE5F1"/>
        </w:pBdr>
        <w:shd w:val="clear" w:fill="DBE5F1"/>
        <w:spacing w:before="120" w:after="120"/>
        <w:ind w:left="101" w:right="0" w:hanging="0"/>
        <w:jc w:val="both"/>
        <w:rPr/>
      </w:pPr>
      <w:bookmarkStart w:id="18" w:name="_Toc130734756"/>
      <w:r>
        <w:rPr>
          <w:b w:val="false"/>
          <w:bCs/>
          <w:smallCaps/>
          <w:color w:val="000000"/>
          <w:sz w:val="22"/>
          <w:szCs w:val="22"/>
        </w:rPr>
        <w:t xml:space="preserve">[QLTSv2-01]  </w:t>
      </w:r>
      <w:bookmarkEnd w:id="18"/>
      <w:r>
        <w:rPr>
          <w:b w:val="false"/>
          <w:bCs/>
          <w:smallCaps/>
          <w:color w:val="000000"/>
          <w:sz w:val="22"/>
          <w:szCs w:val="22"/>
        </w:rPr>
        <w:t>SQL Injection</w:t>
      </w:r>
    </w:p>
    <w:tbl>
      <w:tblPr>
        <w:tblW w:w="9926" w:type="dxa"/>
        <w:jc w:val="left"/>
        <w:tblInd w:w="115" w:type="dxa"/>
        <w:tblCellMar>
          <w:top w:w="0" w:type="dxa"/>
          <w:left w:w="115" w:type="dxa"/>
          <w:bottom w:w="0" w:type="dxa"/>
          <w:right w:w="115" w:type="dxa"/>
        </w:tblCellMar>
      </w:tblPr>
      <w:tblGrid>
        <w:gridCol w:w="9926"/>
      </w:tblGrid>
      <w:tr>
        <w:trPr>
          <w:trHeight w:val="3955" w:hRule="atLeast"/>
        </w:trPr>
        <w:tc>
          <w:tcPr>
            <w:tcW w:w="9926" w:type="dxa"/>
            <w:tcBorders>
              <w:top w:val="single" w:sz="4" w:space="0" w:color="000000"/>
              <w:left w:val="single" w:sz="4" w:space="0" w:color="000000"/>
              <w:bottom w:val="single" w:sz="4" w:space="0" w:color="000000"/>
              <w:right w:val="single" w:sz="4" w:space="0" w:color="000000"/>
            </w:tcBorders>
          </w:tcPr>
          <w:p>
            <w:pPr>
              <w:pStyle w:val="NormalWeb"/>
              <w:spacing w:before="120" w:after="120"/>
              <w:jc w:val="both"/>
              <w:rPr/>
            </w:pPr>
            <w:r>
              <w:rPr>
                <w:b/>
                <w:bCs/>
                <w:color w:val="000000"/>
                <w:sz w:val="20"/>
                <w:szCs w:val="20"/>
              </w:rPr>
              <w:t>A, Mức độ nghiêm trọng</w:t>
            </w:r>
            <w:r>
              <w:rPr>
                <w:color w:val="000000"/>
                <w:sz w:val="20"/>
                <w:szCs w:val="20"/>
              </w:rPr>
              <w:t>: Nghiêm trọng</w:t>
            </w:r>
          </w:p>
          <w:tbl>
            <w:tblPr>
              <w:tblW w:w="5000" w:type="pct"/>
              <w:jc w:val="left"/>
              <w:tblInd w:w="0" w:type="dxa"/>
              <w:tblCellMar>
                <w:top w:w="0" w:type="dxa"/>
                <w:left w:w="108" w:type="dxa"/>
                <w:bottom w:w="0" w:type="dxa"/>
                <w:right w:w="108" w:type="dxa"/>
              </w:tblCellMar>
            </w:tblPr>
            <w:tblGrid>
              <w:gridCol w:w="1850"/>
              <w:gridCol w:w="7845"/>
            </w:tblGrid>
            <w:tr>
              <w:trPr/>
              <w:tc>
                <w:tcPr>
                  <w:tcW w:w="9695" w:type="dxa"/>
                  <w:gridSpan w:val="2"/>
                  <w:tcBorders>
                    <w:top w:val="single" w:sz="4" w:space="0" w:color="4F81BD"/>
                    <w:left w:val="single" w:sz="4" w:space="0" w:color="4F81BD"/>
                    <w:bottom w:val="single" w:sz="4" w:space="0" w:color="4F81BD"/>
                    <w:right w:val="single" w:sz="4" w:space="0" w:color="4F81BD"/>
                  </w:tcBorders>
                  <w:shd w:fill="4F81BD" w:val="clear"/>
                </w:tcPr>
                <w:p>
                  <w:pPr>
                    <w:pStyle w:val="NormalWeb"/>
                    <w:tabs>
                      <w:tab w:val="clear" w:pos="408"/>
                      <w:tab w:val="left" w:pos="3912" w:leader="none"/>
                      <w:tab w:val="center" w:pos="4735" w:leader="none"/>
                    </w:tabs>
                    <w:spacing w:before="120" w:after="120"/>
                    <w:rPr>
                      <w:b/>
                      <w:b/>
                      <w:bCs/>
                      <w:color w:val="000000"/>
                      <w:sz w:val="20"/>
                      <w:szCs w:val="20"/>
                    </w:rPr>
                  </w:pPr>
                  <w:r>
                    <w:rPr>
                      <w:b/>
                      <w:bCs/>
                      <w:color w:val="000000"/>
                      <w:sz w:val="20"/>
                      <w:szCs w:val="20"/>
                    </w:rPr>
                    <w:tab/>
                    <w:tab/>
                    <w:t>ĐIỂM CVSS</w:t>
                  </w:r>
                </w:p>
              </w:tc>
            </w:tr>
            <w:tr>
              <w:trPr/>
              <w:tc>
                <w:tcPr>
                  <w:tcW w:w="1850" w:type="dxa"/>
                  <w:tcBorders>
                    <w:top w:val="single" w:sz="4" w:space="0" w:color="95B3D7"/>
                    <w:left w:val="single" w:sz="4" w:space="0" w:color="95B3D7"/>
                    <w:bottom w:val="single" w:sz="4" w:space="0" w:color="95B3D7"/>
                    <w:right w:val="single" w:sz="4" w:space="0" w:color="95B3D7"/>
                  </w:tcBorders>
                  <w:shd w:fill="DBE5F1" w:val="clear"/>
                </w:tcPr>
                <w:p>
                  <w:pPr>
                    <w:pStyle w:val="NormalWeb"/>
                    <w:spacing w:before="120" w:after="120"/>
                    <w:jc w:val="both"/>
                    <w:rPr>
                      <w:rFonts w:ascii="Times New Roman" w:hAnsi="Times New Roman" w:eastAsia="Times New Roman" w:cs="Times New Roman"/>
                      <w:b/>
                      <w:b/>
                      <w:bCs/>
                      <w:color w:val="000000"/>
                      <w:kern w:val="0"/>
                      <w:sz w:val="20"/>
                      <w:szCs w:val="20"/>
                      <w:lang w:val="en-US" w:eastAsia="en-US" w:bidi="ar-SA"/>
                    </w:rPr>
                  </w:pPr>
                  <w:r>
                    <w:rPr>
                      <w:rFonts w:eastAsia="Times New Roman" w:cs="Times New Roman"/>
                      <w:b/>
                      <w:bCs/>
                      <w:color w:val="000000"/>
                      <w:kern w:val="0"/>
                      <w:sz w:val="20"/>
                      <w:szCs w:val="20"/>
                      <w:lang w:val="en-US" w:eastAsia="en-US" w:bidi="ar-SA"/>
                    </w:rPr>
                    <w:t>9</w:t>
                  </w:r>
                </w:p>
              </w:tc>
              <w:tc>
                <w:tcPr>
                  <w:tcW w:w="7845" w:type="dxa"/>
                  <w:tcBorders>
                    <w:top w:val="single" w:sz="4" w:space="0" w:color="95B3D7"/>
                    <w:left w:val="single" w:sz="4" w:space="0" w:color="95B3D7"/>
                    <w:bottom w:val="single" w:sz="4" w:space="0" w:color="95B3D7"/>
                    <w:right w:val="single" w:sz="4" w:space="0" w:color="95B3D7"/>
                  </w:tcBorders>
                  <w:shd w:fill="DBE5F1" w:val="clear"/>
                </w:tcPr>
                <w:p>
                  <w:pPr>
                    <w:pStyle w:val="NormalWeb"/>
                    <w:spacing w:before="120" w:after="120"/>
                    <w:jc w:val="both"/>
                    <w:rPr>
                      <w:color w:val="000000"/>
                      <w:sz w:val="20"/>
                      <w:szCs w:val="20"/>
                    </w:rPr>
                  </w:pPr>
                  <w:r>
                    <w:rPr>
                      <w:color w:val="000000"/>
                      <w:sz w:val="20"/>
                      <w:szCs w:val="20"/>
                    </w:rPr>
                    <w:t>CVSS:3.1/AV:N/AC:H/PR:N/UI:N/S:C/C:H/I:H/A:H</w:t>
                  </w:r>
                </w:p>
              </w:tc>
            </w:tr>
          </w:tbl>
          <w:p>
            <w:pPr>
              <w:pStyle w:val="NormalWeb"/>
              <w:spacing w:before="120" w:after="120"/>
              <w:jc w:val="both"/>
              <w:rPr/>
            </w:pPr>
            <w:r>
              <w:rPr>
                <w:b/>
                <w:bCs/>
                <w:color w:val="000000"/>
                <w:sz w:val="20"/>
                <w:szCs w:val="20"/>
              </w:rPr>
              <w:t xml:space="preserve">B, Mô tả </w:t>
            </w:r>
            <w:r>
              <w:rPr>
                <w:color w:val="000000"/>
                <w:sz w:val="20"/>
                <w:szCs w:val="20"/>
              </w:rPr>
              <w:t>:</w:t>
            </w:r>
          </w:p>
          <w:p>
            <w:pPr>
              <w:pStyle w:val="Normal"/>
              <w:numPr>
                <w:ilvl w:val="0"/>
                <w:numId w:val="5"/>
              </w:numPr>
              <w:rPr/>
            </w:pPr>
            <w:r>
              <w:rPr>
                <w:rFonts w:cs="Times New Roman" w:ascii="Liberation Serif" w:hAnsi="Liberation Serif"/>
                <w:b w:val="false"/>
                <w:i w:val="false"/>
                <w:strike w:val="false"/>
                <w:dstrike w:val="false"/>
                <w:outline w:val="false"/>
                <w:shadow w:val="false"/>
                <w:color w:val="000000"/>
                <w:sz w:val="22"/>
                <w:szCs w:val="24"/>
                <w:u w:val="none"/>
                <w:em w:val="none"/>
              </w:rPr>
              <w:t xml:space="preserve">SQL Injection là một kỹ thuật lợi dụng những lỗ hổng về câu </w:t>
            </w:r>
            <w:r>
              <w:rPr>
                <w:rFonts w:cs="Times New Roman" w:ascii="Lohit Devanagari" w:hAnsi="Lohit Devanagari"/>
                <w:b w:val="false"/>
                <w:i w:val="false"/>
                <w:strike w:val="false"/>
                <w:dstrike w:val="false"/>
                <w:outline w:val="false"/>
                <w:shadow w:val="false"/>
                <w:color w:val="000000"/>
                <w:sz w:val="22"/>
                <w:szCs w:val="24"/>
                <w:u w:val="none"/>
                <w:em w:val="none"/>
              </w:rPr>
              <w:t>truy vấn của các ứng dụng. Được thực hiện bằng cách chèn thêm một đoạn SQL để làm sai lệnh đi câu truy vấn ban đầu, từ đó có thể khai thác dữ liệu từ database.</w:t>
            </w:r>
          </w:p>
          <w:p>
            <w:pPr>
              <w:pStyle w:val="NormalWeb"/>
              <w:spacing w:before="120" w:after="120"/>
              <w:jc w:val="both"/>
              <w:rPr>
                <w:b/>
                <w:b/>
                <w:bCs/>
                <w:color w:val="000000"/>
                <w:sz w:val="20"/>
                <w:szCs w:val="20"/>
              </w:rPr>
            </w:pPr>
            <w:r>
              <w:rPr>
                <w:b/>
                <w:bCs/>
                <w:color w:val="000000"/>
                <w:sz w:val="20"/>
                <w:szCs w:val="20"/>
              </w:rPr>
              <w:t>C, Ảnh hưởng:</w:t>
            </w:r>
          </w:p>
          <w:p>
            <w:pPr>
              <w:pStyle w:val="Normal"/>
              <w:numPr>
                <w:ilvl w:val="0"/>
                <w:numId w:val="5"/>
              </w:numPr>
              <w:rPr>
                <w:rFonts w:ascii="Liberation Serif" w:hAnsi="Liberation Serif" w:cs="Times New Roman"/>
                <w:b w:val="false"/>
                <w:b w:val="false"/>
                <w:i w:val="false"/>
                <w:i w:val="false"/>
                <w:strike w:val="false"/>
                <w:dstrike w:val="false"/>
                <w:outline w:val="false"/>
                <w:shadow w:val="false"/>
                <w:color w:val="000000"/>
                <w:sz w:val="22"/>
                <w:szCs w:val="24"/>
                <w:u w:val="none"/>
                <w:em w:val="none"/>
              </w:rPr>
            </w:pPr>
            <w:r>
              <w:rPr>
                <w:rFonts w:cs="Times New Roman" w:ascii="Liberation Serif" w:hAnsi="Liberation Serif"/>
                <w:b w:val="false"/>
                <w:i w:val="false"/>
                <w:strike w:val="false"/>
                <w:dstrike w:val="false"/>
                <w:outline w:val="false"/>
                <w:shadow w:val="false"/>
                <w:color w:val="000000"/>
                <w:sz w:val="22"/>
                <w:szCs w:val="24"/>
                <w:u w:val="none"/>
                <w:em w:val="none"/>
              </w:rPr>
              <w:t>Bỏ qua cơ chế xác thực​</w:t>
            </w:r>
          </w:p>
          <w:p>
            <w:pPr>
              <w:pStyle w:val="Normal"/>
              <w:numPr>
                <w:ilvl w:val="0"/>
                <w:numId w:val="5"/>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Khai thác cơ sở dữ liệu​</w:t>
            </w:r>
          </w:p>
          <w:p>
            <w:pPr>
              <w:pStyle w:val="Normal"/>
              <w:numPr>
                <w:ilvl w:val="0"/>
                <w:numId w:val="5"/>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Leo thang đặc quyền​</w:t>
            </w:r>
          </w:p>
          <w:p>
            <w:pPr>
              <w:pStyle w:val="NormalWeb"/>
              <w:spacing w:before="120" w:after="120"/>
              <w:jc w:val="both"/>
              <w:rPr>
                <w:b/>
                <w:b/>
                <w:bCs/>
                <w:color w:val="000000"/>
                <w:sz w:val="20"/>
                <w:szCs w:val="20"/>
              </w:rPr>
            </w:pPr>
            <w:r>
              <w:rPr>
                <w:b/>
                <w:bCs/>
                <w:color w:val="000000"/>
                <w:sz w:val="20"/>
                <w:szCs w:val="20"/>
              </w:rPr>
              <w:t>D, Vị trí lỗ hổng:</w:t>
            </w:r>
          </w:p>
          <w:tbl>
            <w:tblPr>
              <w:tblW w:w="5000" w:type="pct"/>
              <w:jc w:val="left"/>
              <w:tblInd w:w="0" w:type="dxa"/>
              <w:tblCellMar>
                <w:top w:w="0" w:type="dxa"/>
                <w:left w:w="108" w:type="dxa"/>
                <w:bottom w:w="0" w:type="dxa"/>
                <w:right w:w="108" w:type="dxa"/>
              </w:tblCellMar>
            </w:tblPr>
            <w:tblGrid>
              <w:gridCol w:w="725"/>
              <w:gridCol w:w="6649"/>
              <w:gridCol w:w="2322"/>
            </w:tblGrid>
            <w:tr>
              <w:trPr/>
              <w:tc>
                <w:tcPr>
                  <w:tcW w:w="725"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STT</w:t>
                  </w:r>
                </w:p>
              </w:tc>
              <w:tc>
                <w:tcPr>
                  <w:tcW w:w="6649"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URL</w:t>
                  </w:r>
                </w:p>
              </w:tc>
              <w:tc>
                <w:tcPr>
                  <w:tcW w:w="2322"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Ghi chú</w:t>
                  </w:r>
                </w:p>
              </w:tc>
            </w:tr>
            <w:tr>
              <w:trPr/>
              <w:tc>
                <w:tcPr>
                  <w:tcW w:w="725"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1</w:t>
                  </w:r>
                </w:p>
              </w:tc>
              <w:tc>
                <w:tcPr>
                  <w:tcW w:w="6649"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pPr>
                  <w:hyperlink r:id="rId7">
                    <w:r>
                      <w:rPr>
                        <w:rStyle w:val="InternetLink"/>
                        <w:rFonts w:cs="Times New Roman" w:ascii="Times New Roman" w:hAnsi="Times New Roman"/>
                        <w:color w:val="auto"/>
                        <w:sz w:val="24"/>
                        <w:szCs w:val="24"/>
                      </w:rPr>
                      <w:t>https://testqltsapp.misa.vn/fa/api/fixedassetlist/pagingfixedassetlist</w:t>
                    </w:r>
                  </w:hyperlink>
                </w:p>
              </w:tc>
              <w:tc>
                <w:tcPr>
                  <w:tcW w:w="2322"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Vị trí tham số “Sort”</w:t>
                  </w:r>
                </w:p>
              </w:tc>
            </w:tr>
          </w:tbl>
          <w:p>
            <w:pPr>
              <w:pStyle w:val="NormalWeb"/>
              <w:spacing w:before="120" w:after="120"/>
              <w:jc w:val="both"/>
              <w:rPr>
                <w:b/>
                <w:b/>
                <w:bCs/>
                <w:color w:val="000000"/>
                <w:sz w:val="20"/>
                <w:szCs w:val="20"/>
              </w:rPr>
            </w:pPr>
            <w:r>
              <w:rPr>
                <w:b/>
                <w:bCs/>
                <w:color w:val="000000"/>
                <w:sz w:val="20"/>
                <w:szCs w:val="20"/>
              </w:rPr>
              <w:t>E, Các bước tái tạo lỗ hổng:</w:t>
            </w:r>
          </w:p>
          <w:p>
            <w:pPr>
              <w:pStyle w:val="NormalWeb"/>
              <w:numPr>
                <w:ilvl w:val="0"/>
                <w:numId w:val="4"/>
              </w:numPr>
              <w:spacing w:before="120" w:after="120"/>
              <w:jc w:val="both"/>
              <w:rPr/>
            </w:pPr>
            <w:r>
              <w:drawing>
                <wp:anchor behindDoc="0" distT="0" distB="0" distL="114300" distR="114300" simplePos="0" locked="0" layoutInCell="1" allowOverlap="1" relativeHeight="70">
                  <wp:simplePos x="0" y="0"/>
                  <wp:positionH relativeFrom="column">
                    <wp:posOffset>-6350</wp:posOffset>
                  </wp:positionH>
                  <wp:positionV relativeFrom="paragraph">
                    <wp:posOffset>274320</wp:posOffset>
                  </wp:positionV>
                  <wp:extent cx="6120130" cy="3211195"/>
                  <wp:effectExtent l="0" t="0" r="0" b="0"/>
                  <wp:wrapSquare wrapText="bothSides"/>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120130" cy="3211195"/>
                          </a:xfrm>
                          <a:prstGeom prst="rect">
                            <a:avLst/>
                          </a:prstGeom>
                        </pic:spPr>
                      </pic:pic>
                    </a:graphicData>
                  </a:graphic>
                </wp:anchor>
              </w:drawing>
            </w:r>
            <w:r>
              <w:rPr/>
              <w:t>T</w:t>
            </w:r>
            <w:r>
              <w:rPr/>
              <w:t>ại Danh sách tài sản cố định, thực hiện nhập ký tự bất kỳ vào các ô lọc.</w:t>
            </w:r>
          </w:p>
          <w:p>
            <w:pPr>
              <w:pStyle w:val="NormalWeb"/>
              <w:numPr>
                <w:ilvl w:val="0"/>
                <w:numId w:val="4"/>
              </w:numPr>
              <w:spacing w:before="120" w:after="120"/>
              <w:jc w:val="both"/>
              <w:rPr/>
            </w:pPr>
            <w:r>
              <w:rPr/>
              <w:t>Bắt chặn request ở hình trên, tại vị trí tham số “Sort”, thêm đoạn payload (select*from(select(sleep(5)))a) và gửi đi. Sau khi gửi request, phản hồi trả về kết quả sau 5s, bằng với thời gian được set trong cú pháp sleep.</w:t>
            </w:r>
          </w:p>
          <w:p>
            <w:pPr>
              <w:pStyle w:val="NormalWeb"/>
              <w:numPr>
                <w:ilvl w:val="0"/>
                <w:numId w:val="4"/>
              </w:numPr>
              <w:spacing w:before="120" w:after="120"/>
              <w:jc w:val="both"/>
              <w:rPr/>
            </w:pPr>
            <w:r>
              <w:drawing>
                <wp:anchor behindDoc="0" distT="0" distB="0" distL="114300" distR="114300" simplePos="0" locked="0" layoutInCell="1" allowOverlap="1" relativeHeight="69">
                  <wp:simplePos x="0" y="0"/>
                  <wp:positionH relativeFrom="column">
                    <wp:posOffset>-11430</wp:posOffset>
                  </wp:positionH>
                  <wp:positionV relativeFrom="paragraph">
                    <wp:posOffset>3557270</wp:posOffset>
                  </wp:positionV>
                  <wp:extent cx="6120130" cy="293433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tretch>
                            <a:fillRect/>
                          </a:stretch>
                        </pic:blipFill>
                        <pic:spPr bwMode="auto">
                          <a:xfrm>
                            <a:off x="0" y="0"/>
                            <a:ext cx="6120130" cy="2934335"/>
                          </a:xfrm>
                          <a:prstGeom prst="rect">
                            <a:avLst/>
                          </a:prstGeom>
                        </pic:spPr>
                      </pic:pic>
                    </a:graphicData>
                  </a:graphic>
                </wp:anchor>
              </w:drawing>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6120130" cy="2934335"/>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0"/>
                          <a:stretch>
                            <a:fillRect/>
                          </a:stretch>
                        </pic:blipFill>
                        <pic:spPr bwMode="auto">
                          <a:xfrm>
                            <a:off x="0" y="0"/>
                            <a:ext cx="6120130" cy="2934335"/>
                          </a:xfrm>
                          <a:prstGeom prst="rect">
                            <a:avLst/>
                          </a:prstGeom>
                        </pic:spPr>
                      </pic:pic>
                    </a:graphicData>
                  </a:graphic>
                </wp:anchor>
              </w:drawing>
            </w:r>
            <w:r>
              <w:rPr/>
              <w:t>T</w:t>
            </w:r>
            <w:r>
              <w:rPr/>
              <w:t>iến hành khai thác sâu hơn để tìm tên database, tại vị trí tham số “Sort”, truyền thêm đoạn payload như hình dưới.</w:t>
            </w:r>
          </w:p>
          <w:p>
            <w:pPr>
              <w:pStyle w:val="NormalWeb"/>
              <w:numPr>
                <w:ilvl w:val="0"/>
                <w:numId w:val="6"/>
              </w:numPr>
              <w:spacing w:before="120" w:after="120"/>
              <w:jc w:val="both"/>
              <w:rPr/>
            </w:pPr>
            <w:r>
              <w:rPr/>
              <w:t>Kết quả phản hồi trả về sau 5s, khẳng định tên database có dạng q*</w:t>
            </w:r>
          </w:p>
          <w:p>
            <w:pPr>
              <w:pStyle w:val="NormalWeb"/>
              <w:numPr>
                <w:ilvl w:val="0"/>
                <w:numId w:val="4"/>
              </w:numPr>
              <w:spacing w:before="120" w:after="120"/>
              <w:jc w:val="both"/>
              <w:rPr/>
            </w:pPr>
            <w:r>
              <w:drawing>
                <wp:anchor behindDoc="0" distT="0" distB="0" distL="114300" distR="114300" simplePos="0" locked="0" layoutInCell="1" allowOverlap="1" relativeHeight="68">
                  <wp:simplePos x="0" y="0"/>
                  <wp:positionH relativeFrom="column">
                    <wp:posOffset>1178560</wp:posOffset>
                  </wp:positionH>
                  <wp:positionV relativeFrom="paragraph">
                    <wp:posOffset>291465</wp:posOffset>
                  </wp:positionV>
                  <wp:extent cx="3304540" cy="116141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3304540" cy="1161415"/>
                          </a:xfrm>
                          <a:prstGeom prst="rect">
                            <a:avLst/>
                          </a:prstGeom>
                        </pic:spPr>
                      </pic:pic>
                    </a:graphicData>
                  </a:graphic>
                </wp:anchor>
              </w:drawing>
            </w:r>
            <w:r>
              <w:rPr/>
              <w:t>S</w:t>
            </w:r>
            <w:r>
              <w:rPr/>
              <w:t>au nhiều lần thử, tìm ra tên database là qlts_demov2_asset</w:t>
            </w:r>
          </w:p>
          <w:p>
            <w:pPr>
              <w:pStyle w:val="NormalWeb"/>
              <w:spacing w:before="120" w:after="120"/>
              <w:jc w:val="both"/>
              <w:rPr/>
            </w:pPr>
            <w:r>
              <w:rPr>
                <w:b/>
                <w:bCs/>
                <w:color w:val="000000"/>
                <w:sz w:val="20"/>
                <w:szCs w:val="20"/>
              </w:rPr>
              <w:t>F, Tài liệu tham khảo</w:t>
            </w:r>
            <w:r>
              <w:rPr>
                <w:color w:val="000000"/>
                <w:sz w:val="20"/>
                <w:szCs w:val="20"/>
              </w:rPr>
              <w:t>:</w:t>
            </w:r>
          </w:p>
          <w:p>
            <w:pPr>
              <w:pStyle w:val="Normal"/>
              <w:numPr>
                <w:ilvl w:val="0"/>
                <w:numId w:val="2"/>
              </w:numPr>
              <w:spacing w:before="120" w:after="120"/>
              <w:jc w:val="both"/>
              <w:textAlignment w:val="baseline"/>
              <w:rPr>
                <w:rFonts w:ascii="Liberation Serif" w:hAnsi="Liberation Serif" w:cs="Arial"/>
                <w:b w:val="false"/>
                <w:b w:val="false"/>
                <w:i w:val="false"/>
                <w:i w:val="false"/>
                <w:strike w:val="false"/>
                <w:dstrike w:val="false"/>
                <w:outline w:val="false"/>
                <w:shadow w:val="false"/>
                <w:color w:val="000000"/>
                <w:sz w:val="22"/>
                <w:szCs w:val="20"/>
                <w:u w:val="none"/>
                <w:em w:val="none"/>
              </w:rPr>
            </w:pPr>
            <w:r>
              <w:rPr>
                <w:rFonts w:cs="Arial" w:ascii="Liberation Serif" w:hAnsi="Liberation Serif"/>
                <w:b w:val="false"/>
                <w:i w:val="false"/>
                <w:strike w:val="false"/>
                <w:dstrike w:val="false"/>
                <w:outline w:val="false"/>
                <w:shadow w:val="false"/>
                <w:color w:val="000000"/>
                <w:sz w:val="22"/>
                <w:szCs w:val="20"/>
                <w:u w:val="none"/>
                <w:em w:val="none"/>
              </w:rPr>
              <w:t>https://cheatsheetseries.owasp.org/cheatsheets/SQL_Injection_Prevention_Cheat_Sheet.html</w:t>
            </w:r>
          </w:p>
          <w:p>
            <w:pPr>
              <w:pStyle w:val="Normal"/>
              <w:numPr>
                <w:ilvl w:val="0"/>
                <w:numId w:val="2"/>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https://cwe.mitre.org/data/definitions/89.html</w:t>
            </w:r>
          </w:p>
          <w:p>
            <w:pPr>
              <w:pStyle w:val="Normal"/>
              <w:numPr>
                <w:ilvl w:val="0"/>
                <w:numId w:val="2"/>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https://cheatsheetseries.owasp.org/cheatsheets/DotNet_Security_Cheat_Sheet.html#sql-injection</w:t>
            </w:r>
          </w:p>
          <w:p>
            <w:pPr>
              <w:pStyle w:val="NormalWeb"/>
              <w:spacing w:before="120" w:after="120"/>
              <w:jc w:val="both"/>
              <w:rPr/>
            </w:pPr>
            <w:r>
              <w:rPr>
                <w:b/>
                <w:bCs/>
                <w:color w:val="000000"/>
                <w:sz w:val="20"/>
                <w:szCs w:val="20"/>
              </w:rPr>
              <w:t>J, Các biện pháp phòng chống</w:t>
            </w:r>
            <w:r>
              <w:rPr>
                <w:color w:val="000000"/>
                <w:sz w:val="20"/>
                <w:szCs w:val="20"/>
              </w:rPr>
              <w:t>: </w:t>
            </w:r>
          </w:p>
          <w:p>
            <w:pPr>
              <w:pStyle w:val="Normal"/>
              <w:numPr>
                <w:ilvl w:val="0"/>
                <w:numId w:val="3"/>
              </w:numPr>
              <w:spacing w:before="120" w:after="120"/>
              <w:jc w:val="both"/>
              <w:textAlignment w:val="baseline"/>
              <w:rPr>
                <w:rFonts w:ascii="Liberation Serif" w:hAnsi="Liberation Serif" w:cs="Arial"/>
                <w:b w:val="false"/>
                <w:b w:val="false"/>
                <w:i w:val="false"/>
                <w:i w:val="false"/>
                <w:strike w:val="false"/>
                <w:dstrike w:val="false"/>
                <w:outline w:val="false"/>
                <w:shadow w:val="false"/>
                <w:color w:val="000000"/>
                <w:sz w:val="22"/>
                <w:szCs w:val="20"/>
                <w:u w:val="none"/>
                <w:em w:val="none"/>
              </w:rPr>
            </w:pPr>
            <w:r>
              <w:rPr>
                <w:rFonts w:cs="Arial" w:ascii="Liberation Serif" w:hAnsi="Liberation Serif"/>
                <w:b w:val="false"/>
                <w:i w:val="false"/>
                <w:strike w:val="false"/>
                <w:dstrike w:val="false"/>
                <w:outline w:val="false"/>
                <w:shadow w:val="false"/>
                <w:color w:val="000000"/>
                <w:sz w:val="22"/>
                <w:szCs w:val="20"/>
                <w:u w:val="none"/>
                <w:em w:val="none"/>
              </w:rPr>
              <w:t>Kiểm soát dữ liệu từ người dùng phát hiện và loại bỏ các kí tự, cú pháp liên quan đến SQL query . Sử dụng MISA Library​</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Sử dụng Parameterized Queries thay vì cộng chuỗi để tạo SQL , không execute string (EXEC(@query)) trong stored procdures .​</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Không trả exception,message lỗi trực tiếp về cho phía client.​</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Lưu các thông tin nhảy cảm như password, CCCD ... ở dạng mã hóa 1 chiều</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Phân quyền rõ ràng trong DB,Backup dữ liệu thường xuyên.​</w:t>
            </w:r>
          </w:p>
        </w:tc>
      </w:tr>
    </w:tbl>
    <w:p>
      <w:pPr>
        <w:pStyle w:val="Normal"/>
        <w:rPr/>
      </w:pPr>
      <w:r>
        <w:rPr/>
      </w:r>
    </w:p>
    <w:p>
      <w:pPr>
        <w:pStyle w:val="Heading2"/>
        <w:pBdr>
          <w:top w:val="single" w:sz="4" w:space="1" w:color="DBE5F1"/>
          <w:left w:val="single" w:sz="4" w:space="4" w:color="DBE5F1"/>
          <w:bottom w:val="single" w:sz="4" w:space="1" w:color="DBE5F1"/>
          <w:right w:val="single" w:sz="4" w:space="4" w:color="DBE5F1"/>
        </w:pBdr>
        <w:shd w:val="clear" w:fill="DBE5F1"/>
        <w:spacing w:before="120" w:after="120"/>
        <w:ind w:left="101" w:right="0" w:hanging="0"/>
        <w:jc w:val="both"/>
        <w:rPr>
          <w:b w:val="false"/>
          <w:b w:val="false"/>
          <w:bCs/>
          <w:smallCaps/>
          <w:color w:val="000000"/>
          <w:sz w:val="22"/>
          <w:szCs w:val="22"/>
        </w:rPr>
      </w:pPr>
      <w:r>
        <w:rPr>
          <w:b w:val="false"/>
          <w:bCs/>
          <w:smallCaps/>
          <w:color w:val="000000"/>
          <w:sz w:val="22"/>
          <w:szCs w:val="22"/>
        </w:rPr>
        <w:t>[QLTSv2-02]  Cross-site Scripting</w:t>
      </w:r>
    </w:p>
    <w:tbl>
      <w:tblPr>
        <w:tblW w:w="9926" w:type="dxa"/>
        <w:jc w:val="left"/>
        <w:tblInd w:w="115" w:type="dxa"/>
        <w:tblCellMar>
          <w:top w:w="0" w:type="dxa"/>
          <w:left w:w="115" w:type="dxa"/>
          <w:bottom w:w="0" w:type="dxa"/>
          <w:right w:w="115" w:type="dxa"/>
        </w:tblCellMar>
      </w:tblPr>
      <w:tblGrid>
        <w:gridCol w:w="9926"/>
      </w:tblGrid>
      <w:tr>
        <w:trPr/>
        <w:tc>
          <w:tcPr>
            <w:tcW w:w="9926" w:type="dxa"/>
            <w:tcBorders>
              <w:top w:val="single" w:sz="4" w:space="0" w:color="000000"/>
              <w:left w:val="single" w:sz="4" w:space="0" w:color="000000"/>
              <w:bottom w:val="single" w:sz="4" w:space="0" w:color="000000"/>
              <w:right w:val="single" w:sz="4" w:space="0" w:color="000000"/>
            </w:tcBorders>
          </w:tcPr>
          <w:p>
            <w:pPr>
              <w:pStyle w:val="NormalWeb"/>
              <w:spacing w:before="120" w:after="120"/>
              <w:jc w:val="both"/>
              <w:rPr/>
            </w:pPr>
            <w:r>
              <w:rPr>
                <w:b/>
                <w:bCs/>
                <w:color w:val="000000"/>
                <w:sz w:val="20"/>
                <w:szCs w:val="20"/>
              </w:rPr>
              <w:t>A, Mức độ nghiêm trọng</w:t>
            </w:r>
            <w:r>
              <w:rPr>
                <w:color w:val="000000"/>
                <w:sz w:val="20"/>
                <w:szCs w:val="20"/>
              </w:rPr>
              <w:t xml:space="preserve">: </w:t>
            </w:r>
            <w:r>
              <w:rPr>
                <w:color w:val="FF0000"/>
                <w:sz w:val="20"/>
                <w:szCs w:val="20"/>
              </w:rPr>
              <w:t>Trung bình</w:t>
            </w:r>
            <w:r>
              <w:rPr/>
              <w:t xml:space="preserve"> </w:t>
            </w:r>
          </w:p>
          <w:tbl>
            <w:tblPr>
              <w:tblW w:w="5000" w:type="pct"/>
              <w:jc w:val="left"/>
              <w:tblInd w:w="0" w:type="dxa"/>
              <w:tblCellMar>
                <w:top w:w="0" w:type="dxa"/>
                <w:left w:w="108" w:type="dxa"/>
                <w:bottom w:w="0" w:type="dxa"/>
                <w:right w:w="108" w:type="dxa"/>
              </w:tblCellMar>
            </w:tblPr>
            <w:tblGrid>
              <w:gridCol w:w="1850"/>
              <w:gridCol w:w="7845"/>
            </w:tblGrid>
            <w:tr>
              <w:trPr/>
              <w:tc>
                <w:tcPr>
                  <w:tcW w:w="9695" w:type="dxa"/>
                  <w:gridSpan w:val="2"/>
                  <w:tcBorders>
                    <w:top w:val="single" w:sz="4" w:space="0" w:color="4F81BD"/>
                    <w:left w:val="single" w:sz="4" w:space="0" w:color="4F81BD"/>
                    <w:bottom w:val="single" w:sz="4" w:space="0" w:color="4F81BD"/>
                    <w:right w:val="single" w:sz="4" w:space="0" w:color="4F81BD"/>
                  </w:tcBorders>
                  <w:shd w:fill="4F81BD" w:val="clear"/>
                </w:tcPr>
                <w:p>
                  <w:pPr>
                    <w:pStyle w:val="NormalWeb"/>
                    <w:tabs>
                      <w:tab w:val="clear" w:pos="408"/>
                      <w:tab w:val="left" w:pos="3912" w:leader="none"/>
                      <w:tab w:val="center" w:pos="4735" w:leader="none"/>
                    </w:tabs>
                    <w:spacing w:before="120" w:after="120"/>
                    <w:rPr>
                      <w:b/>
                      <w:b/>
                      <w:bCs/>
                      <w:color w:val="000000"/>
                      <w:sz w:val="20"/>
                      <w:szCs w:val="20"/>
                    </w:rPr>
                  </w:pPr>
                  <w:r>
                    <w:rPr>
                      <w:b/>
                      <w:bCs/>
                      <w:color w:val="000000"/>
                      <w:sz w:val="20"/>
                      <w:szCs w:val="20"/>
                    </w:rPr>
                    <w:tab/>
                    <w:tab/>
                    <w:t>ĐIỂM CVSS</w:t>
                  </w:r>
                </w:p>
              </w:tc>
            </w:tr>
            <w:tr>
              <w:trPr/>
              <w:tc>
                <w:tcPr>
                  <w:tcW w:w="1850" w:type="dxa"/>
                  <w:tcBorders>
                    <w:top w:val="single" w:sz="4" w:space="0" w:color="95B3D7"/>
                    <w:left w:val="single" w:sz="4" w:space="0" w:color="95B3D7"/>
                    <w:bottom w:val="single" w:sz="4" w:space="0" w:color="95B3D7"/>
                    <w:right w:val="single" w:sz="4" w:space="0" w:color="95B3D7"/>
                  </w:tcBorders>
                  <w:shd w:fill="DBE5F1" w:val="clear"/>
                </w:tcPr>
                <w:p>
                  <w:pPr>
                    <w:pStyle w:val="NormalWeb"/>
                    <w:spacing w:before="120" w:after="120"/>
                    <w:jc w:val="both"/>
                    <w:rPr>
                      <w:rFonts w:ascii="Times New Roman" w:hAnsi="Times New Roman" w:eastAsia="Times New Roman" w:cs="Times New Roman"/>
                      <w:b/>
                      <w:b/>
                      <w:bCs/>
                      <w:color w:val="000000"/>
                      <w:kern w:val="0"/>
                      <w:sz w:val="20"/>
                      <w:szCs w:val="20"/>
                      <w:lang w:val="en-US" w:eastAsia="en-US" w:bidi="ar-SA"/>
                    </w:rPr>
                  </w:pPr>
                  <w:r>
                    <w:rPr>
                      <w:rFonts w:eastAsia="Times New Roman" w:cs="Times New Roman"/>
                      <w:b/>
                      <w:bCs/>
                      <w:color w:val="000000"/>
                      <w:kern w:val="0"/>
                      <w:sz w:val="20"/>
                      <w:szCs w:val="20"/>
                      <w:lang w:val="en-US" w:eastAsia="en-US" w:bidi="ar-SA"/>
                    </w:rPr>
                    <w:t>5.4</w:t>
                  </w:r>
                </w:p>
              </w:tc>
              <w:tc>
                <w:tcPr>
                  <w:tcW w:w="7845" w:type="dxa"/>
                  <w:tcBorders>
                    <w:top w:val="single" w:sz="4" w:space="0" w:color="95B3D7"/>
                    <w:left w:val="single" w:sz="4" w:space="0" w:color="95B3D7"/>
                    <w:bottom w:val="single" w:sz="4" w:space="0" w:color="95B3D7"/>
                    <w:right w:val="single" w:sz="4" w:space="0" w:color="95B3D7"/>
                  </w:tcBorders>
                  <w:shd w:fill="DBE5F1" w:val="clear"/>
                </w:tcPr>
                <w:p>
                  <w:pPr>
                    <w:pStyle w:val="NormalWeb"/>
                    <w:spacing w:before="120" w:after="120"/>
                    <w:jc w:val="both"/>
                    <w:rPr>
                      <w:color w:val="000000"/>
                      <w:sz w:val="20"/>
                      <w:szCs w:val="20"/>
                    </w:rPr>
                  </w:pPr>
                  <w:r>
                    <w:rPr>
                      <w:color w:val="000000"/>
                      <w:sz w:val="20"/>
                      <w:szCs w:val="20"/>
                    </w:rPr>
                    <w:t>CVSS:3.1/AV:N/AC:L/PR:N/UI:R/S:U/C:L/I:L/A:N</w:t>
                  </w:r>
                </w:p>
              </w:tc>
            </w:tr>
          </w:tbl>
          <w:p>
            <w:pPr>
              <w:pStyle w:val="NormalWeb"/>
              <w:spacing w:before="120" w:after="120"/>
              <w:jc w:val="both"/>
              <w:rPr/>
            </w:pPr>
            <w:r>
              <w:rPr>
                <w:b/>
                <w:bCs/>
                <w:color w:val="000000"/>
                <w:sz w:val="20"/>
                <w:szCs w:val="20"/>
              </w:rPr>
              <w:t xml:space="preserve">B, Mô tả </w:t>
            </w:r>
            <w:r>
              <w:rPr>
                <w:color w:val="000000"/>
                <w:sz w:val="20"/>
                <w:szCs w:val="20"/>
              </w:rPr>
              <w:t>:</w:t>
            </w:r>
          </w:p>
          <w:p>
            <w:pPr>
              <w:pStyle w:val="Normal"/>
              <w:numPr>
                <w:ilvl w:val="0"/>
                <w:numId w:val="5"/>
              </w:numPr>
              <w:rPr>
                <w:rFonts w:ascii="Liberation Serif" w:hAnsi="Liberation Serif" w:cs="Times New Roman"/>
                <w:b w:val="false"/>
                <w:b w:val="false"/>
                <w:i w:val="false"/>
                <w:i w:val="false"/>
                <w:strike w:val="false"/>
                <w:dstrike w:val="false"/>
                <w:outline w:val="false"/>
                <w:shadow w:val="false"/>
                <w:color w:val="000000"/>
                <w:sz w:val="22"/>
                <w:szCs w:val="24"/>
                <w:u w:val="none"/>
                <w:em w:val="none"/>
              </w:rPr>
            </w:pPr>
            <w:r>
              <w:rPr>
                <w:rFonts w:cs="Times New Roman" w:ascii="Liberation Serif" w:hAnsi="Liberation Serif"/>
                <w:b w:val="false"/>
                <w:i w:val="false"/>
                <w:strike w:val="false"/>
                <w:dstrike w:val="false"/>
                <w:outline w:val="false"/>
                <w:shadow w:val="false"/>
                <w:color w:val="000000"/>
                <w:sz w:val="22"/>
                <w:szCs w:val="24"/>
                <w:u w:val="none"/>
                <w:em w:val="none"/>
              </w:rPr>
              <w:t>XSS là một lỗi bảo mật cho phép người tấn công (Attacker, Hacker,…) chèn các đoạn script nguy hiểm vào trong source code (FE) của ứng dụng web. Nhằm thực thi các đoạn mã độc Javascript để chiếm phiên đăng nhập của người dùng và ăn cắp các thông tin nhạy căm được lưu phía client.</w:t>
            </w:r>
          </w:p>
          <w:p>
            <w:pPr>
              <w:pStyle w:val="NormalWeb"/>
              <w:spacing w:before="120" w:after="120"/>
              <w:jc w:val="both"/>
              <w:rPr>
                <w:rFonts w:ascii="Liberation Serif" w:hAnsi="Liberation Serif"/>
                <w:b/>
                <w:b/>
                <w:bCs/>
                <w:color w:val="000000"/>
                <w:sz w:val="20"/>
                <w:szCs w:val="20"/>
              </w:rPr>
            </w:pPr>
            <w:r>
              <w:rPr>
                <w:rFonts w:ascii="Liberation Serif" w:hAnsi="Liberation Serif"/>
                <w:b/>
                <w:bCs/>
                <w:color w:val="000000"/>
                <w:sz w:val="20"/>
                <w:szCs w:val="20"/>
              </w:rPr>
              <w:t>C, Ảnh hưởng:</w:t>
            </w:r>
          </w:p>
          <w:p>
            <w:pPr>
              <w:pStyle w:val="Normal"/>
              <w:numPr>
                <w:ilvl w:val="0"/>
                <w:numId w:val="5"/>
              </w:numPr>
              <w:rPr>
                <w:rFonts w:ascii="Liberation Serif" w:hAnsi="Liberation Serif" w:cs="Times New Roman"/>
                <w:b w:val="false"/>
                <w:b w:val="false"/>
                <w:i w:val="false"/>
                <w:i w:val="false"/>
                <w:strike w:val="false"/>
                <w:dstrike w:val="false"/>
                <w:outline w:val="false"/>
                <w:shadow w:val="false"/>
                <w:color w:val="000000"/>
                <w:sz w:val="22"/>
                <w:szCs w:val="24"/>
                <w:u w:val="none"/>
                <w:em w:val="none"/>
              </w:rPr>
            </w:pPr>
            <w:r>
              <w:rPr>
                <w:rFonts w:cs="Times New Roman" w:ascii="Liberation Serif" w:hAnsi="Liberation Serif"/>
                <w:b w:val="false"/>
                <w:i w:val="false"/>
                <w:strike w:val="false"/>
                <w:dstrike w:val="false"/>
                <w:outline w:val="false"/>
                <w:shadow w:val="false"/>
                <w:color w:val="000000"/>
                <w:sz w:val="22"/>
                <w:szCs w:val="24"/>
                <w:u w:val="none"/>
                <w:em w:val="none"/>
              </w:rPr>
              <w:t xml:space="preserve">Đánh cắp dữ liệu của người dùng được lưu trên trình duyệt: Cookie của người dùng: session, token. Kẻ tấn công giả dạng người dùng, thực hiện bất kỳ hành động nào mà người dùng có thể thực hiện và truy cập vào bất kỳ dữ liệu nào của người dùng. </w:t>
            </w:r>
          </w:p>
          <w:p>
            <w:pPr>
              <w:pStyle w:val="NormalWeb"/>
              <w:spacing w:before="120" w:after="120"/>
              <w:jc w:val="both"/>
              <w:rPr>
                <w:rFonts w:ascii="Liberation Serif" w:hAnsi="Liberation Serif"/>
                <w:b/>
                <w:b/>
                <w:bCs/>
                <w:color w:val="000000"/>
                <w:sz w:val="20"/>
                <w:szCs w:val="20"/>
              </w:rPr>
            </w:pPr>
            <w:r>
              <w:rPr>
                <w:rFonts w:ascii="Liberation Serif" w:hAnsi="Liberation Serif"/>
                <w:b/>
                <w:bCs/>
                <w:color w:val="000000"/>
                <w:sz w:val="20"/>
                <w:szCs w:val="20"/>
              </w:rPr>
              <w:t>D, Vị trí lỗ hổng:</w:t>
            </w:r>
          </w:p>
          <w:tbl>
            <w:tblPr>
              <w:tblW w:w="5000" w:type="pct"/>
              <w:jc w:val="left"/>
              <w:tblInd w:w="0" w:type="dxa"/>
              <w:tblCellMar>
                <w:top w:w="0" w:type="dxa"/>
                <w:left w:w="108" w:type="dxa"/>
                <w:bottom w:w="0" w:type="dxa"/>
                <w:right w:w="108" w:type="dxa"/>
              </w:tblCellMar>
            </w:tblPr>
            <w:tblGrid>
              <w:gridCol w:w="812"/>
              <w:gridCol w:w="6868"/>
              <w:gridCol w:w="2016"/>
            </w:tblGrid>
            <w:tr>
              <w:trPr/>
              <w:tc>
                <w:tcPr>
                  <w:tcW w:w="812"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STT</w:t>
                  </w:r>
                </w:p>
              </w:tc>
              <w:tc>
                <w:tcPr>
                  <w:tcW w:w="6868"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URL</w:t>
                  </w:r>
                </w:p>
              </w:tc>
              <w:tc>
                <w:tcPr>
                  <w:tcW w:w="2016"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Ghi chú</w:t>
                  </w:r>
                </w:p>
              </w:tc>
            </w:tr>
            <w:tr>
              <w:trPr/>
              <w:tc>
                <w:tcPr>
                  <w:tcW w:w="812"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1</w:t>
                  </w:r>
                </w:p>
              </w:tc>
              <w:tc>
                <w:tcPr>
                  <w:tcW w:w="6868"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https://testqltsapp.misa.vn/fa/api/fixedassetcategory/getbyparams</w:t>
                  </w:r>
                </w:p>
              </w:tc>
              <w:tc>
                <w:tcPr>
                  <w:tcW w:w="2016"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r>
                </w:p>
              </w:tc>
            </w:tr>
            <w:tr>
              <w:trPr/>
              <w:tc>
                <w:tcPr>
                  <w:tcW w:w="812"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2</w:t>
                  </w:r>
                </w:p>
              </w:tc>
              <w:tc>
                <w:tcPr>
                  <w:tcW w:w="6868"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https://testqltsapp.misa.vn/fa/api/fixedassetricategory/getbyparams</w:t>
                  </w:r>
                </w:p>
              </w:tc>
              <w:tc>
                <w:tcPr>
                  <w:tcW w:w="2016"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r>
                </w:p>
              </w:tc>
            </w:tr>
            <w:tr>
              <w:trPr/>
              <w:tc>
                <w:tcPr>
                  <w:tcW w:w="812"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3</w:t>
                  </w:r>
                </w:p>
              </w:tc>
              <w:tc>
                <w:tcPr>
                  <w:tcW w:w="6868"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https://testqltsapp.misa.vn/fa/api/equipmentcategory/getbyparams</w:t>
                  </w:r>
                </w:p>
              </w:tc>
              <w:tc>
                <w:tcPr>
                  <w:tcW w:w="2016"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r>
                </w:p>
              </w:tc>
            </w:tr>
            <w:tr>
              <w:trPr/>
              <w:tc>
                <w:tcPr>
                  <w:tcW w:w="812"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4</w:t>
                  </w:r>
                </w:p>
              </w:tc>
              <w:tc>
                <w:tcPr>
                  <w:tcW w:w="6868"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https://testqltsapp.misa.vn/fa/api/ActivityDiary/GetActivityDiaries</w:t>
                  </w:r>
                </w:p>
              </w:tc>
              <w:tc>
                <w:tcPr>
                  <w:tcW w:w="2016" w:type="dxa"/>
                  <w:tcBorders>
                    <w:top w:val="single" w:sz="4" w:space="0" w:color="95B3D7"/>
                    <w:left w:val="single" w:sz="4" w:space="0" w:color="95B3D7"/>
                    <w:bottom w:val="single" w:sz="4" w:space="0" w:color="95B3D7"/>
                    <w:right w:val="single" w:sz="4" w:space="0" w:color="95B3D7"/>
                  </w:tcBorders>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r>
                </w:p>
              </w:tc>
            </w:tr>
            <w:tr>
              <w:trPr>
                <w:trHeight w:val="58" w:hRule="atLeast"/>
              </w:trPr>
              <w:tc>
                <w:tcPr>
                  <w:tcW w:w="812"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5</w:t>
                  </w:r>
                </w:p>
              </w:tc>
              <w:tc>
                <w:tcPr>
                  <w:tcW w:w="6868"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https://testqltsapp.misa.vn/fa/api/equipmentcategory/checkcountref</w:t>
                  </w:r>
                </w:p>
              </w:tc>
              <w:tc>
                <w:tcPr>
                  <w:tcW w:w="2016"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r>
                </w:p>
              </w:tc>
            </w:tr>
            <w:tr>
              <w:trPr>
                <w:trHeight w:val="58" w:hRule="atLeast"/>
              </w:trPr>
              <w:tc>
                <w:tcPr>
                  <w:tcW w:w="812" w:type="dxa"/>
                  <w:tcBorders>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b/>
                      <w:b/>
                      <w:bCs/>
                      <w:color w:val="auto"/>
                      <w:sz w:val="24"/>
                      <w:szCs w:val="24"/>
                    </w:rPr>
                  </w:pPr>
                  <w:r>
                    <w:rPr>
                      <w:rFonts w:cs="Times New Roman" w:ascii="Times New Roman" w:hAnsi="Times New Roman"/>
                      <w:b/>
                      <w:bCs/>
                      <w:color w:val="auto"/>
                      <w:sz w:val="24"/>
                      <w:szCs w:val="24"/>
                    </w:rPr>
                    <w:t>6</w:t>
                  </w:r>
                </w:p>
              </w:tc>
              <w:tc>
                <w:tcPr>
                  <w:tcW w:w="6868" w:type="dxa"/>
                  <w:tcBorders>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t xml:space="preserve">… </w:t>
                  </w:r>
                  <w:r>
                    <w:rPr>
                      <w:rFonts w:cs="Times New Roman" w:ascii="Times New Roman" w:hAnsi="Times New Roman"/>
                      <w:color w:val="auto"/>
                      <w:sz w:val="24"/>
                      <w:szCs w:val="24"/>
                    </w:rPr>
                    <w:t>(diện rộng)</w:t>
                  </w:r>
                </w:p>
              </w:tc>
              <w:tc>
                <w:tcPr>
                  <w:tcW w:w="2016" w:type="dxa"/>
                  <w:tcBorders>
                    <w:left w:val="single" w:sz="4" w:space="0" w:color="95B3D7"/>
                    <w:bottom w:val="single" w:sz="4" w:space="0" w:color="95B3D7"/>
                    <w:right w:val="single" w:sz="4" w:space="0" w:color="95B3D7"/>
                  </w:tcBorders>
                  <w:shd w:fill="DBE5F1" w:val="clear"/>
                </w:tcPr>
                <w:p>
                  <w:pPr>
                    <w:pStyle w:val="Normal"/>
                    <w:spacing w:lineRule="auto" w:line="24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r>
                </w:p>
              </w:tc>
            </w:tr>
          </w:tbl>
          <w:p>
            <w:pPr>
              <w:pStyle w:val="Normal"/>
              <w:spacing w:lineRule="auto" w:line="240"/>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Web"/>
              <w:spacing w:before="120" w:after="120"/>
              <w:jc w:val="both"/>
              <w:rPr>
                <w:b/>
                <w:b/>
                <w:bCs/>
                <w:color w:val="000000"/>
                <w:sz w:val="20"/>
                <w:szCs w:val="20"/>
              </w:rPr>
            </w:pPr>
            <w:r>
              <w:rPr>
                <w:b/>
                <w:bCs/>
                <w:color w:val="000000"/>
                <w:sz w:val="20"/>
                <w:szCs w:val="20"/>
              </w:rPr>
              <w:t>E, Các bước tái tạo lỗ hổng:</w:t>
            </w:r>
          </w:p>
          <w:p>
            <w:pPr>
              <w:pStyle w:val="NormalWeb"/>
              <w:numPr>
                <w:ilvl w:val="0"/>
                <w:numId w:val="2"/>
              </w:numPr>
              <w:spacing w:before="120" w:after="120"/>
              <w:jc w:val="both"/>
              <w:textAlignment w:val="baseline"/>
              <w:rPr/>
            </w:pPr>
            <w:r>
              <w:rPr>
                <w:bCs/>
                <w:color w:val="000000"/>
                <w:sz w:val="20"/>
                <w:szCs w:val="20"/>
              </w:rPr>
              <w:t xml:space="preserve">Tại </w:t>
            </w:r>
            <w:r>
              <w:rPr>
                <w:b/>
                <w:bCs/>
                <w:color w:val="000000"/>
                <w:sz w:val="20"/>
                <w:szCs w:val="20"/>
              </w:rPr>
              <w:t>Danh mục → Loại tài sản</w:t>
            </w:r>
            <w:r>
              <w:rPr>
                <w:bCs/>
                <w:color w:val="000000"/>
                <w:sz w:val="20"/>
                <w:szCs w:val="20"/>
              </w:rPr>
              <w:t xml:space="preserve">, truyền đoạn script &lt;img src=0 onerror=alert(document.cookie)&gt; vào các form </w:t>
            </w:r>
            <w:r>
              <w:drawing>
                <wp:anchor behindDoc="0" distT="0" distB="0" distL="114300" distR="114300" simplePos="0" locked="0" layoutInCell="1" allowOverlap="1" relativeHeight="75">
                  <wp:simplePos x="0" y="0"/>
                  <wp:positionH relativeFrom="column">
                    <wp:posOffset>42545</wp:posOffset>
                  </wp:positionH>
                  <wp:positionV relativeFrom="paragraph">
                    <wp:posOffset>410845</wp:posOffset>
                  </wp:positionV>
                  <wp:extent cx="6120130" cy="3157855"/>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2"/>
                          <a:stretch>
                            <a:fillRect/>
                          </a:stretch>
                        </pic:blipFill>
                        <pic:spPr bwMode="auto">
                          <a:xfrm>
                            <a:off x="0" y="0"/>
                            <a:ext cx="6120130" cy="3157855"/>
                          </a:xfrm>
                          <a:prstGeom prst="rect">
                            <a:avLst/>
                          </a:prstGeom>
                        </pic:spPr>
                      </pic:pic>
                    </a:graphicData>
                  </a:graphic>
                </wp:anchor>
              </w:drawing>
            </w:r>
            <w:r>
              <w:rPr>
                <w:bCs/>
                <w:color w:val="000000"/>
                <w:sz w:val="20"/>
                <w:szCs w:val="20"/>
              </w:rPr>
              <w:t>i</w:t>
            </w:r>
            <w:r>
              <w:rPr>
                <w:bCs/>
                <w:color w:val="000000"/>
                <w:sz w:val="20"/>
                <w:szCs w:val="20"/>
              </w:rPr>
              <w:t>nput và lưu lại.</w:t>
            </w:r>
          </w:p>
          <w:p>
            <w:pPr>
              <w:pStyle w:val="NormalWeb"/>
              <w:numPr>
                <w:ilvl w:val="0"/>
                <w:numId w:val="2"/>
              </w:numPr>
              <w:spacing w:before="120" w:after="120"/>
              <w:jc w:val="both"/>
              <w:textAlignment w:val="baseline"/>
              <w:rPr/>
            </w:pPr>
            <w:r>
              <w:rPr>
                <w:bCs/>
                <w:color w:val="000000"/>
                <w:sz w:val="20"/>
                <w:szCs w:val="20"/>
              </w:rPr>
              <w:t xml:space="preserve">Sau khi lưu, màn hình trả về danh sách tài sản, chuyển sang chức năng </w:t>
            </w:r>
            <w:r>
              <w:rPr>
                <w:b/>
                <w:bCs/>
                <w:color w:val="000000"/>
                <w:sz w:val="20"/>
                <w:szCs w:val="20"/>
              </w:rPr>
              <w:t>Nhật ký truy cập</w:t>
            </w:r>
            <w:r>
              <w:rPr>
                <w:bCs/>
                <w:color w:val="000000"/>
                <w:sz w:val="20"/>
                <w:szCs w:val="20"/>
              </w:rPr>
              <w:t xml:space="preserve"> → xuất hiện popup hiển thị thông cookie.</w:t>
            </w:r>
          </w:p>
          <w:p>
            <w:pPr>
              <w:pStyle w:val="ListParagraph"/>
              <w:numPr>
                <w:ilvl w:val="0"/>
                <w:numId w:val="2"/>
              </w:numPr>
              <w:rPr>
                <w:bCs/>
                <w:color w:val="000000"/>
                <w:sz w:val="20"/>
                <w:szCs w:val="20"/>
              </w:rPr>
            </w:pPr>
            <w:r>
              <w:drawing>
                <wp:anchor behindDoc="0" distT="0" distB="0" distL="0" distR="0" simplePos="0" locked="0" layoutInCell="1" allowOverlap="1" relativeHeight="72">
                  <wp:simplePos x="0" y="0"/>
                  <wp:positionH relativeFrom="column">
                    <wp:posOffset>161925</wp:posOffset>
                  </wp:positionH>
                  <wp:positionV relativeFrom="paragraph">
                    <wp:posOffset>60960</wp:posOffset>
                  </wp:positionV>
                  <wp:extent cx="5928360" cy="1839595"/>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3"/>
                          <a:stretch>
                            <a:fillRect/>
                          </a:stretch>
                        </pic:blipFill>
                        <pic:spPr bwMode="auto">
                          <a:xfrm>
                            <a:off x="0" y="0"/>
                            <a:ext cx="5928360" cy="1839595"/>
                          </a:xfrm>
                          <a:prstGeom prst="rect">
                            <a:avLst/>
                          </a:prstGeom>
                        </pic:spPr>
                      </pic:pic>
                    </a:graphicData>
                  </a:graphic>
                </wp:anchor>
              </w:drawing>
            </w:r>
            <w:r>
              <w:rPr>
                <w:rFonts w:eastAsia="Times New Roman" w:cs="Times New Roman" w:ascii="Times New Roman" w:hAnsi="Times New Roman"/>
                <w:bCs/>
                <w:color w:val="000000"/>
                <w:kern w:val="0"/>
                <w:sz w:val="20"/>
                <w:szCs w:val="20"/>
                <w:lang w:val="en-US" w:eastAsia="en-US" w:bidi="ar-SA"/>
              </w:rPr>
              <w:t>T</w:t>
            </w:r>
            <w:r>
              <w:rPr>
                <w:rFonts w:eastAsia="Times New Roman" w:cs="Times New Roman" w:ascii="Times New Roman" w:hAnsi="Times New Roman"/>
                <w:bCs/>
                <w:color w:val="000000"/>
                <w:kern w:val="0"/>
                <w:sz w:val="20"/>
                <w:szCs w:val="20"/>
                <w:lang w:val="en-US" w:eastAsia="en-US" w:bidi="ar-SA"/>
              </w:rPr>
              <w:t xml:space="preserve">ương tự tại vị trí </w:t>
            </w:r>
            <w:r>
              <w:rPr>
                <w:rFonts w:eastAsia="Times New Roman" w:cs="Times New Roman" w:ascii="Times New Roman" w:hAnsi="Times New Roman"/>
                <w:b/>
                <w:bCs/>
                <w:color w:val="000000"/>
                <w:kern w:val="0"/>
                <w:sz w:val="20"/>
                <w:szCs w:val="20"/>
                <w:lang w:val="en-US" w:eastAsia="en-US" w:bidi="ar-SA"/>
              </w:rPr>
              <w:t xml:space="preserve">Danh mục → Loại tài sản hạ tầng đường bộ → Thêm loại tài sản, </w:t>
            </w:r>
            <w:r>
              <w:rPr>
                <w:rFonts w:eastAsia="Times New Roman" w:cs="Times New Roman" w:ascii="Times New Roman" w:hAnsi="Times New Roman"/>
                <w:b w:val="false"/>
                <w:bCs w:val="false"/>
                <w:color w:val="000000"/>
                <w:kern w:val="0"/>
                <w:sz w:val="20"/>
                <w:szCs w:val="20"/>
                <w:lang w:val="en-US" w:eastAsia="en-US" w:bidi="ar-SA"/>
              </w:rPr>
              <w:t>tiến hành nhập payload vào các form input và lưu lại bản ghi.</w:t>
            </w:r>
          </w:p>
          <w:p>
            <w:pPr>
              <w:pStyle w:val="NormalWeb"/>
              <w:spacing w:before="120" w:after="120"/>
              <w:jc w:val="both"/>
              <w:textAlignment w:val="baseline"/>
              <w:rPr/>
            </w:pPr>
            <w:r>
              <w:rPr/>
              <w:drawing>
                <wp:inline distT="0" distB="0" distL="0" distR="0">
                  <wp:extent cx="6120130" cy="3138170"/>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6120130" cy="3138170"/>
                          </a:xfrm>
                          <a:prstGeom prst="rect">
                            <a:avLst/>
                          </a:prstGeom>
                        </pic:spPr>
                      </pic:pic>
                    </a:graphicData>
                  </a:graphic>
                </wp:inline>
              </w:drawing>
            </w:r>
          </w:p>
          <w:p>
            <w:pPr>
              <w:pStyle w:val="NormalWeb"/>
              <w:numPr>
                <w:ilvl w:val="0"/>
                <w:numId w:val="2"/>
              </w:numPr>
              <w:spacing w:before="120" w:after="0"/>
              <w:jc w:val="both"/>
              <w:textAlignment w:val="baseline"/>
              <w:rPr>
                <w:bCs/>
                <w:color w:val="000000"/>
                <w:sz w:val="20"/>
                <w:szCs w:val="20"/>
              </w:rPr>
            </w:pPr>
            <w:r>
              <w:drawing>
                <wp:anchor behindDoc="0" distT="0" distB="0" distL="114300" distR="114300" simplePos="0" locked="0" layoutInCell="1" allowOverlap="1" relativeHeight="71">
                  <wp:simplePos x="0" y="0"/>
                  <wp:positionH relativeFrom="column">
                    <wp:posOffset>-6350</wp:posOffset>
                  </wp:positionH>
                  <wp:positionV relativeFrom="paragraph">
                    <wp:posOffset>228600</wp:posOffset>
                  </wp:positionV>
                  <wp:extent cx="6120130" cy="303657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5"/>
                          <a:stretch>
                            <a:fillRect/>
                          </a:stretch>
                        </pic:blipFill>
                        <pic:spPr bwMode="auto">
                          <a:xfrm>
                            <a:off x="0" y="0"/>
                            <a:ext cx="6120130" cy="3036570"/>
                          </a:xfrm>
                          <a:prstGeom prst="rect">
                            <a:avLst/>
                          </a:prstGeom>
                        </pic:spPr>
                      </pic:pic>
                    </a:graphicData>
                  </a:graphic>
                </wp:anchor>
              </w:drawing>
            </w:r>
            <w:r>
              <w:rPr>
                <w:bCs/>
                <w:color w:val="000000"/>
                <w:sz w:val="20"/>
                <w:szCs w:val="20"/>
              </w:rPr>
              <w:t>S</w:t>
            </w:r>
            <w:r>
              <w:rPr>
                <w:bCs/>
                <w:color w:val="000000"/>
                <w:sz w:val="20"/>
                <w:szCs w:val="20"/>
              </w:rPr>
              <w:t>au khi lưu, danh sách loại tài sản đường bộ hiện ra, xuất hiện popup mang thông tin cookie.</w:t>
            </w:r>
          </w:p>
          <w:p>
            <w:pPr>
              <w:pStyle w:val="NormalWeb"/>
              <w:numPr>
                <w:ilvl w:val="0"/>
                <w:numId w:val="2"/>
              </w:numPr>
              <w:spacing w:before="120" w:after="120"/>
              <w:jc w:val="both"/>
              <w:textAlignment w:val="baseline"/>
              <w:rPr>
                <w:bCs/>
                <w:color w:val="000000"/>
                <w:sz w:val="20"/>
                <w:szCs w:val="20"/>
              </w:rPr>
            </w:pPr>
            <w:r>
              <w:rPr>
                <w:bCs/>
                <w:color w:val="000000"/>
                <w:sz w:val="20"/>
                <w:szCs w:val="20"/>
              </w:rPr>
              <w:t>Tắt popup quan sát thấy vị trí gây ra lỗi.</w:t>
            </w:r>
          </w:p>
          <w:p>
            <w:pPr>
              <w:pStyle w:val="NormalWeb"/>
              <w:numPr>
                <w:ilvl w:val="0"/>
                <w:numId w:val="0"/>
              </w:numPr>
              <w:spacing w:before="120" w:after="120"/>
              <w:ind w:left="720" w:hanging="0"/>
              <w:jc w:val="both"/>
              <w:textAlignment w:val="baseline"/>
              <w:rPr>
                <w:bCs/>
                <w:color w:val="000000"/>
                <w:sz w:val="20"/>
                <w:szCs w:val="20"/>
              </w:rPr>
            </w:pPr>
            <w:r>
              <w:rPr>
                <w:bCs/>
                <w:color w:val="000000"/>
                <w:sz w:val="20"/>
                <w:szCs w:val="20"/>
              </w:rPr>
              <w:drawing>
                <wp:anchor behindDoc="0" distT="0" distB="0" distL="114300" distR="114300" simplePos="0" locked="0" layoutInCell="1" allowOverlap="1" relativeHeight="79">
                  <wp:simplePos x="0" y="0"/>
                  <wp:positionH relativeFrom="column">
                    <wp:posOffset>-6350</wp:posOffset>
                  </wp:positionH>
                  <wp:positionV relativeFrom="paragraph">
                    <wp:posOffset>228600</wp:posOffset>
                  </wp:positionV>
                  <wp:extent cx="6120130" cy="3315970"/>
                  <wp:effectExtent l="0" t="0" r="0" b="0"/>
                  <wp:wrapSquare wrapText="bothSides"/>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6120130" cy="3315970"/>
                          </a:xfrm>
                          <a:prstGeom prst="rect">
                            <a:avLst/>
                          </a:prstGeom>
                        </pic:spPr>
                      </pic:pic>
                    </a:graphicData>
                  </a:graphic>
                </wp:anchor>
              </w:drawing>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120130" cy="3315970"/>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7"/>
                          <a:stretch>
                            <a:fillRect/>
                          </a:stretch>
                        </pic:blipFill>
                        <pic:spPr bwMode="auto">
                          <a:xfrm>
                            <a:off x="0" y="0"/>
                            <a:ext cx="6120130" cy="3315970"/>
                          </a:xfrm>
                          <a:prstGeom prst="rect">
                            <a:avLst/>
                          </a:prstGeom>
                        </pic:spPr>
                      </pic:pic>
                    </a:graphicData>
                  </a:graphic>
                </wp:anchor>
              </w:drawing>
            </w:r>
          </w:p>
          <w:p>
            <w:pPr>
              <w:pStyle w:val="NormalWeb"/>
              <w:numPr>
                <w:ilvl w:val="0"/>
                <w:numId w:val="0"/>
              </w:numPr>
              <w:spacing w:before="120" w:after="120"/>
              <w:ind w:left="720" w:hanging="0"/>
              <w:jc w:val="both"/>
              <w:textAlignment w:val="baseline"/>
              <w:rPr>
                <w:bCs/>
                <w:color w:val="000000"/>
                <w:sz w:val="20"/>
                <w:szCs w:val="20"/>
              </w:rPr>
            </w:pPr>
            <w:r>
              <w:rPr>
                <w:bCs/>
                <w:color w:val="000000"/>
                <w:sz w:val="20"/>
                <w:szCs w:val="20"/>
              </w:rPr>
            </w:r>
          </w:p>
          <w:p>
            <w:pPr>
              <w:pStyle w:val="NormalWeb"/>
              <w:numPr>
                <w:ilvl w:val="0"/>
                <w:numId w:val="2"/>
              </w:numPr>
              <w:spacing w:before="120" w:after="120"/>
              <w:jc w:val="both"/>
              <w:textAlignment w:val="baseline"/>
              <w:rPr/>
            </w:pPr>
            <w:r>
              <w:rPr>
                <w:bCs/>
                <w:color w:val="000000"/>
                <w:sz w:val="20"/>
                <w:szCs w:val="20"/>
              </w:rPr>
              <w:t xml:space="preserve">Thực hiện tương tự tại </w:t>
            </w:r>
            <w:r>
              <w:rPr>
                <w:b/>
                <w:bCs/>
                <w:color w:val="000000"/>
                <w:sz w:val="20"/>
                <w:szCs w:val="20"/>
              </w:rPr>
              <w:t>Danh mục -&gt; Loại công cụ</w:t>
            </w:r>
            <w:r>
              <w:rPr>
                <w:bCs/>
                <w:color w:val="000000"/>
                <w:sz w:val="20"/>
                <w:szCs w:val="20"/>
              </w:rPr>
              <w:t xml:space="preserve"> cũng cho ra lỗi.</w:t>
            </w:r>
          </w:p>
          <w:p>
            <w:pPr>
              <w:pStyle w:val="NormalWeb"/>
              <w:spacing w:before="120" w:after="120"/>
              <w:jc w:val="both"/>
              <w:textAlignment w:val="baseline"/>
              <w:rPr>
                <w:bCs/>
                <w:color w:val="000000"/>
                <w:sz w:val="20"/>
                <w:szCs w:val="20"/>
              </w:rPr>
            </w:pPr>
            <w:r>
              <w:rPr>
                <w:bCs/>
                <w:color w:val="000000"/>
                <w:sz w:val="20"/>
                <w:szCs w:val="20"/>
              </w:rPr>
              <w:drawing>
                <wp:anchor behindDoc="0" distT="0" distB="0" distL="114300" distR="114300" simplePos="0" locked="0" layoutInCell="1" allowOverlap="1" relativeHeight="80">
                  <wp:simplePos x="0" y="0"/>
                  <wp:positionH relativeFrom="column">
                    <wp:posOffset>64770</wp:posOffset>
                  </wp:positionH>
                  <wp:positionV relativeFrom="paragraph">
                    <wp:posOffset>84455</wp:posOffset>
                  </wp:positionV>
                  <wp:extent cx="6120130" cy="3309620"/>
                  <wp:effectExtent l="0" t="0" r="0" b="0"/>
                  <wp:wrapTopAndBottom/>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tretch>
                            <a:fillRect/>
                          </a:stretch>
                        </pic:blipFill>
                        <pic:spPr bwMode="auto">
                          <a:xfrm>
                            <a:off x="0" y="0"/>
                            <a:ext cx="6120130" cy="3309620"/>
                          </a:xfrm>
                          <a:prstGeom prst="rect">
                            <a:avLst/>
                          </a:prstGeom>
                        </pic:spPr>
                      </pic:pic>
                    </a:graphicData>
                  </a:graphic>
                </wp:anchor>
              </w:drawing>
            </w:r>
          </w:p>
          <w:p>
            <w:pPr>
              <w:pStyle w:val="ListParagraph"/>
              <w:ind w:left="17" w:right="0" w:hanging="0"/>
              <w:rPr/>
            </w:pPr>
            <w:r>
              <w:rPr/>
              <w:drawing>
                <wp:inline distT="0" distB="0" distL="0" distR="0">
                  <wp:extent cx="6120130" cy="3284220"/>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6120130" cy="3284220"/>
                          </a:xfrm>
                          <a:prstGeom prst="rect">
                            <a:avLst/>
                          </a:prstGeom>
                        </pic:spPr>
                      </pic:pic>
                    </a:graphicData>
                  </a:graphic>
                </wp:inline>
              </w:drawing>
            </w:r>
          </w:p>
          <w:p>
            <w:pPr>
              <w:pStyle w:val="NormalWeb"/>
              <w:spacing w:before="120" w:after="120"/>
              <w:ind w:left="720" w:right="0" w:hanging="0"/>
              <w:jc w:val="both"/>
              <w:textAlignment w:val="baseline"/>
              <w:rPr>
                <w:bCs/>
                <w:color w:val="000000"/>
                <w:sz w:val="20"/>
                <w:szCs w:val="20"/>
              </w:rPr>
            </w:pPr>
            <w:r>
              <w:rPr>
                <w:bCs/>
                <w:color w:val="000000"/>
                <w:sz w:val="20"/>
                <w:szCs w:val="20"/>
              </w:rPr>
            </w:r>
          </w:p>
          <w:p>
            <w:pPr>
              <w:pStyle w:val="NormalWeb"/>
              <w:numPr>
                <w:ilvl w:val="0"/>
                <w:numId w:val="2"/>
              </w:numPr>
              <w:spacing w:before="120" w:after="120"/>
              <w:jc w:val="both"/>
              <w:textAlignment w:val="baseline"/>
              <w:rPr>
                <w:bCs/>
                <w:color w:val="000000"/>
                <w:sz w:val="20"/>
                <w:szCs w:val="20"/>
              </w:rPr>
            </w:pPr>
            <w:r>
              <w:rPr>
                <w:bCs/>
                <w:color w:val="000000"/>
                <w:sz w:val="20"/>
                <w:szCs w:val="20"/>
              </w:rPr>
              <w:t xml:space="preserve">Còn nhiều vị trí cũng bị lỗi XSS như </w:t>
            </w:r>
            <w:r>
              <w:rPr>
                <w:b/>
                <w:bCs/>
                <w:color w:val="000000"/>
                <w:sz w:val="20"/>
                <w:szCs w:val="20"/>
              </w:rPr>
              <w:t xml:space="preserve">Nhật ký truy cập, </w:t>
            </w:r>
            <w:r>
              <w:rPr>
                <w:b w:val="false"/>
                <w:bCs w:val="false"/>
                <w:color w:val="000000"/>
                <w:sz w:val="20"/>
                <w:szCs w:val="20"/>
              </w:rPr>
              <w:t>hay</w:t>
            </w:r>
            <w:r>
              <w:rPr>
                <w:bCs/>
                <w:color w:val="000000"/>
                <w:sz w:val="20"/>
                <w:szCs w:val="20"/>
              </w:rPr>
              <w:t xml:space="preserve"> tại tính năng xóa bản ghi trong các danh mục.</w:t>
            </w:r>
          </w:p>
          <w:p>
            <w:pPr>
              <w:pStyle w:val="NormalWeb"/>
              <w:spacing w:before="120" w:after="120"/>
              <w:jc w:val="both"/>
              <w:rPr/>
            </w:pPr>
            <w:r>
              <w:drawing>
                <wp:anchor behindDoc="0" distT="0" distB="0" distL="114300" distR="114300" simplePos="0" locked="0" layoutInCell="1" allowOverlap="1" relativeHeight="73">
                  <wp:simplePos x="0" y="0"/>
                  <wp:positionH relativeFrom="column">
                    <wp:posOffset>-6350</wp:posOffset>
                  </wp:positionH>
                  <wp:positionV relativeFrom="paragraph">
                    <wp:posOffset>69850</wp:posOffset>
                  </wp:positionV>
                  <wp:extent cx="6120130" cy="3308350"/>
                  <wp:effectExtent l="0" t="0" r="0" b="0"/>
                  <wp:wrapTopAndBottom/>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0"/>
                          <a:stretch>
                            <a:fillRect/>
                          </a:stretch>
                        </pic:blipFill>
                        <pic:spPr bwMode="auto">
                          <a:xfrm>
                            <a:off x="0" y="0"/>
                            <a:ext cx="6120130" cy="3308350"/>
                          </a:xfrm>
                          <a:prstGeom prst="rect">
                            <a:avLst/>
                          </a:prstGeom>
                        </pic:spPr>
                      </pic:pic>
                    </a:graphicData>
                  </a:graphic>
                </wp:anchor>
              </w:drawing>
            </w:r>
            <w:r>
              <w:rPr>
                <w:b/>
                <w:bCs/>
                <w:color w:val="000000"/>
                <w:sz w:val="20"/>
                <w:szCs w:val="20"/>
              </w:rPr>
              <w:t>F</w:t>
            </w:r>
            <w:r>
              <w:rPr>
                <w:b/>
                <w:bCs/>
                <w:color w:val="000000"/>
                <w:sz w:val="20"/>
                <w:szCs w:val="20"/>
              </w:rPr>
              <w:t>, Tài liệu tham khảo</w:t>
            </w:r>
            <w:r>
              <w:rPr>
                <w:color w:val="000000"/>
                <w:sz w:val="20"/>
                <w:szCs w:val="20"/>
              </w:rPr>
              <w:t>:</w:t>
            </w:r>
          </w:p>
          <w:p>
            <w:pPr>
              <w:pStyle w:val="Normal"/>
              <w:numPr>
                <w:ilvl w:val="0"/>
                <w:numId w:val="2"/>
              </w:numPr>
              <w:spacing w:before="120" w:after="120"/>
              <w:jc w:val="both"/>
              <w:textAlignment w:val="baseline"/>
              <w:rPr>
                <w:rFonts w:ascii="Liberation Serif" w:hAnsi="Liberation Serif" w:cs="Arial"/>
                <w:b w:val="false"/>
                <w:b w:val="false"/>
                <w:i w:val="false"/>
                <w:i w:val="false"/>
                <w:strike w:val="false"/>
                <w:dstrike w:val="false"/>
                <w:outline w:val="false"/>
                <w:shadow w:val="false"/>
                <w:color w:val="000000"/>
                <w:sz w:val="22"/>
                <w:szCs w:val="20"/>
                <w:u w:val="none"/>
                <w:em w:val="none"/>
              </w:rPr>
            </w:pPr>
            <w:r>
              <w:rPr>
                <w:rFonts w:cs="Arial" w:ascii="Liberation Serif" w:hAnsi="Liberation Serif"/>
                <w:b w:val="false"/>
                <w:i w:val="false"/>
                <w:strike w:val="false"/>
                <w:dstrike w:val="false"/>
                <w:outline w:val="false"/>
                <w:shadow w:val="false"/>
                <w:color w:val="000000"/>
                <w:sz w:val="22"/>
                <w:szCs w:val="20"/>
                <w:u w:val="none"/>
                <w:em w:val="none"/>
              </w:rPr>
              <w:t>https://cwe.mitre.org/data/definitions/79.html</w:t>
            </w:r>
          </w:p>
          <w:p>
            <w:pPr>
              <w:pStyle w:val="Normal"/>
              <w:numPr>
                <w:ilvl w:val="0"/>
                <w:numId w:val="2"/>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https://portswigger.net/web-security/cross-site-scripting</w:t>
            </w:r>
          </w:p>
          <w:p>
            <w:pPr>
              <w:pStyle w:val="Normal"/>
              <w:numPr>
                <w:ilvl w:val="0"/>
                <w:numId w:val="2"/>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https://cheatsheetseries.owasp.org/cheatsheets/DotNet_Security_Cheat_Sheet.html#a7-cross-site-scripting-xss</w:t>
            </w:r>
          </w:p>
          <w:p>
            <w:pPr>
              <w:pStyle w:val="NormalWeb"/>
              <w:spacing w:before="120" w:after="120"/>
              <w:jc w:val="both"/>
              <w:rPr/>
            </w:pPr>
            <w:r>
              <w:rPr>
                <w:b/>
                <w:bCs/>
                <w:color w:val="000000"/>
                <w:sz w:val="20"/>
                <w:szCs w:val="20"/>
              </w:rPr>
              <w:t>J, Các biện pháp phòng chống</w:t>
            </w:r>
            <w:r>
              <w:rPr>
                <w:color w:val="000000"/>
                <w:sz w:val="20"/>
                <w:szCs w:val="20"/>
              </w:rPr>
              <w:t>: </w:t>
            </w:r>
          </w:p>
          <w:p>
            <w:pPr>
              <w:pStyle w:val="Normal"/>
              <w:numPr>
                <w:ilvl w:val="0"/>
                <w:numId w:val="3"/>
              </w:numPr>
              <w:spacing w:before="120" w:after="120"/>
              <w:jc w:val="both"/>
              <w:textAlignment w:val="baseline"/>
              <w:rPr>
                <w:rFonts w:ascii="Liberation Serif" w:hAnsi="Liberation Serif" w:cs="Arial"/>
                <w:b w:val="false"/>
                <w:b w:val="false"/>
                <w:i w:val="false"/>
                <w:i w:val="false"/>
                <w:strike w:val="false"/>
                <w:dstrike w:val="false"/>
                <w:outline w:val="false"/>
                <w:shadow w:val="false"/>
                <w:color w:val="000000"/>
                <w:sz w:val="22"/>
                <w:szCs w:val="20"/>
                <w:u w:val="none"/>
                <w:em w:val="none"/>
              </w:rPr>
            </w:pPr>
            <w:r>
              <w:rPr>
                <w:rFonts w:cs="Arial" w:ascii="Liberation Serif" w:hAnsi="Liberation Serif"/>
                <w:b w:val="false"/>
                <w:i w:val="false"/>
                <w:strike w:val="false"/>
                <w:dstrike w:val="false"/>
                <w:outline w:val="false"/>
                <w:shadow w:val="false"/>
                <w:color w:val="000000"/>
                <w:sz w:val="22"/>
                <w:szCs w:val="20"/>
                <w:u w:val="none"/>
                <w:em w:val="none"/>
              </w:rPr>
              <w:t>Kiểm soát dữ liệu đầu vào, phát hiện và loại bỏ các kí tự, cú pháp giúp thực thi mã trên trình duyệt.</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Mã hóa dữ liệu đầu ra an toàn , tùy vào ngữ cảnh có thể kết hợp HTML, URL, Javascript , CSS encoding</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Thiết lập Content Security Policy (CSP)​</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Sử dụng các tiêu đề phản hồi thích hợp: Content-type</w:t>
            </w:r>
          </w:p>
          <w:p>
            <w:pPr>
              <w:pStyle w:val="Normal"/>
              <w:numPr>
                <w:ilvl w:val="0"/>
                <w:numId w:val="3"/>
              </w:numPr>
              <w:bidi w:val="0"/>
              <w:jc w:val="left"/>
              <w:rPr>
                <w:rFonts w:ascii="Liberation Serif" w:hAnsi="Liberation Serif"/>
                <w:b w:val="false"/>
                <w:b w:val="false"/>
                <w:i w:val="false"/>
                <w:i w:val="false"/>
                <w:strike w:val="false"/>
                <w:dstrike w:val="false"/>
                <w:outline w:val="false"/>
                <w:shadow w:val="false"/>
                <w:color w:val="000000"/>
                <w:sz w:val="22"/>
                <w:u w:val="none"/>
                <w:em w:val="none"/>
              </w:rPr>
            </w:pPr>
            <w:r>
              <w:rPr>
                <w:rFonts w:ascii="Liberation Serif" w:hAnsi="Liberation Serif"/>
                <w:b w:val="false"/>
                <w:i w:val="false"/>
                <w:strike w:val="false"/>
                <w:dstrike w:val="false"/>
                <w:outline w:val="false"/>
                <w:shadow w:val="false"/>
                <w:color w:val="000000"/>
                <w:sz w:val="22"/>
                <w:u w:val="none"/>
                <w:em w:val="none"/>
              </w:rPr>
              <w:t>Thiết lập cờ HTTPOnly và Secure Flag cho cookie.</w:t>
            </w:r>
          </w:p>
        </w:tc>
      </w:tr>
    </w:tbl>
    <w:p>
      <w:pPr>
        <w:pStyle w:val="Heading1"/>
        <w:rPr/>
      </w:pPr>
      <w:bookmarkStart w:id="19" w:name="_Toc130734757"/>
      <w:r>
        <w:rPr/>
        <w:t>3 Danh sách vị trí đã kiểm tra</w:t>
      </w:r>
      <w:bookmarkEnd w:id="19"/>
    </w:p>
    <w:tbl>
      <w:tblPr>
        <w:tblW w:w="9926" w:type="dxa"/>
        <w:jc w:val="left"/>
        <w:tblInd w:w="108" w:type="dxa"/>
        <w:tblCellMar>
          <w:top w:w="0" w:type="dxa"/>
          <w:left w:w="108" w:type="dxa"/>
          <w:bottom w:w="0" w:type="dxa"/>
          <w:right w:w="108" w:type="dxa"/>
        </w:tblCellMar>
      </w:tblPr>
      <w:tblGrid>
        <w:gridCol w:w="4963"/>
        <w:gridCol w:w="4962"/>
      </w:tblGrid>
      <w:tr>
        <w:trPr/>
        <w:tc>
          <w:tcPr>
            <w:tcW w:w="4963"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b/>
                <w:b/>
                <w:bCs/>
                <w:color w:val="FFFFFF"/>
              </w:rPr>
            </w:pPr>
            <w:r>
              <w:rPr>
                <w:b/>
                <w:bCs/>
                <w:color w:val="FFFFFF"/>
              </w:rPr>
              <w:t>Domain</w:t>
            </w:r>
          </w:p>
        </w:tc>
        <w:tc>
          <w:tcPr>
            <w:tcW w:w="4962" w:type="dxa"/>
            <w:tcBorders>
              <w:top w:val="single" w:sz="4" w:space="0" w:color="4F81BD"/>
              <w:left w:val="single" w:sz="4" w:space="0" w:color="4F81BD"/>
              <w:bottom w:val="single" w:sz="4" w:space="0" w:color="4F81BD"/>
              <w:right w:val="single" w:sz="4" w:space="0" w:color="4F81BD"/>
            </w:tcBorders>
            <w:shd w:fill="4F81BD" w:val="clear"/>
          </w:tcPr>
          <w:p>
            <w:pPr>
              <w:pStyle w:val="Normal"/>
              <w:spacing w:lineRule="auto" w:line="240"/>
              <w:rPr>
                <w:b/>
                <w:b/>
                <w:bCs/>
                <w:color w:val="FFFFFF"/>
              </w:rPr>
            </w:pPr>
            <w:r>
              <w:rPr>
                <w:b/>
                <w:bCs/>
                <w:color w:val="FFFFFF"/>
              </w:rPr>
              <w:t>URI</w:t>
            </w:r>
          </w:p>
        </w:tc>
      </w:tr>
      <w:tr>
        <w:trPr/>
        <w:tc>
          <w:tcPr>
            <w:tcW w:w="4963"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b/>
                <w:b/>
                <w:bCs/>
              </w:rPr>
            </w:pPr>
            <w:r>
              <w:rPr>
                <w:b/>
                <w:bCs/>
              </w:rPr>
              <w:t>https://testqltsapp.misa.vn/</w:t>
            </w:r>
          </w:p>
        </w:tc>
        <w:tc>
          <w:tcPr>
            <w:tcW w:w="4962" w:type="dxa"/>
            <w:tcBorders>
              <w:top w:val="single" w:sz="4" w:space="0" w:color="95B3D7"/>
              <w:left w:val="single" w:sz="4" w:space="0" w:color="95B3D7"/>
              <w:bottom w:val="single" w:sz="4" w:space="0" w:color="95B3D7"/>
              <w:right w:val="single" w:sz="4" w:space="0" w:color="95B3D7"/>
            </w:tcBorders>
            <w:shd w:fill="DBE5F1" w:val="clear"/>
          </w:tcPr>
          <w:p>
            <w:pPr>
              <w:pStyle w:val="Normal"/>
              <w:spacing w:lineRule="auto" w:line="240"/>
              <w:rPr/>
            </w:pPr>
            <w:r>
              <w:rPr/>
              <w:t>/</w:t>
            </w:r>
          </w:p>
          <w:p>
            <w:pPr>
              <w:pStyle w:val="Normal"/>
              <w:spacing w:lineRule="auto" w:line="240"/>
              <w:rPr/>
            </w:pPr>
            <w:r>
              <w:rPr/>
              <w:t>/approvereportv2</w:t>
            </w:r>
          </w:p>
          <w:p>
            <w:pPr>
              <w:pStyle w:val="Normal"/>
              <w:spacing w:lineRule="auto" w:line="240"/>
              <w:rPr/>
            </w:pPr>
            <w:r>
              <w:rPr/>
              <w:t>/assettransfer</w:t>
            </w:r>
          </w:p>
          <w:p>
            <w:pPr>
              <w:pStyle w:val="Normal"/>
              <w:spacing w:lineRule="auto" w:line="240"/>
              <w:rPr/>
            </w:pPr>
            <w:r>
              <w:rPr/>
              <w:t>/AssetTransfer/FixedAssetTransferOutUnitPopup</w:t>
            </w:r>
          </w:p>
          <w:p>
            <w:pPr>
              <w:pStyle w:val="Normal"/>
              <w:spacing w:lineRule="auto" w:line="240"/>
              <w:rPr/>
            </w:pPr>
            <w:r>
              <w:rPr/>
              <w:t>/auth/api/auth/addenvironment</w:t>
            </w:r>
          </w:p>
          <w:p>
            <w:pPr>
              <w:pStyle w:val="Normal"/>
              <w:spacing w:lineRule="auto" w:line="240"/>
              <w:rPr/>
            </w:pPr>
            <w:r>
              <w:rPr/>
              <w:t>/auth/api/auth/addenvironment?tenantId=9583ee42-e55f-11eb-bd5c-005056a68014</w:t>
            </w:r>
          </w:p>
          <w:p>
            <w:pPr>
              <w:pStyle w:val="Normal"/>
              <w:spacing w:lineRule="auto" w:line="240"/>
              <w:rPr/>
            </w:pPr>
            <w:r>
              <w:rPr/>
              <w:t>/auth/api/auth/login</w:t>
            </w:r>
          </w:p>
          <w:p>
            <w:pPr>
              <w:pStyle w:val="Normal"/>
              <w:spacing w:lineRule="auto" w:line="240"/>
              <w:rPr/>
            </w:pPr>
            <w:r>
              <w:rPr/>
              <w:t>/auth/api/licenseagreement/getlicenseagreement</w:t>
            </w:r>
          </w:p>
          <w:p>
            <w:pPr>
              <w:pStyle w:val="Normal"/>
              <w:spacing w:lineRule="auto" w:line="240"/>
              <w:rPr/>
            </w:pPr>
            <w:r>
              <w:rPr/>
              <w:t>/auth/api/tenant/gettenant</w:t>
            </w:r>
          </w:p>
          <w:p>
            <w:pPr>
              <w:pStyle w:val="Normal"/>
              <w:spacing w:lineRule="auto" w:line="240"/>
              <w:rPr/>
            </w:pPr>
            <w:r>
              <w:rPr/>
              <w:t>/auth/api/user/updatecacheclient</w:t>
            </w:r>
          </w:p>
          <w:p>
            <w:pPr>
              <w:pStyle w:val="Normal"/>
              <w:spacing w:lineRule="auto" w:line="240"/>
              <w:rPr/>
            </w:pPr>
            <w:r>
              <w:rPr/>
              <w:t>/BudgetCategory/Popup</w:t>
            </w:r>
          </w:p>
          <w:p>
            <w:pPr>
              <w:pStyle w:val="Normal"/>
              <w:spacing w:lineRule="auto" w:line="240"/>
              <w:rPr/>
            </w:pPr>
            <w:r>
              <w:rPr/>
              <w:t>/BusinessOption/Popup</w:t>
            </w:r>
          </w:p>
          <w:p>
            <w:pPr>
              <w:pStyle w:val="Normal"/>
              <w:spacing w:lineRule="auto" w:line="240"/>
              <w:rPr/>
            </w:pPr>
            <w:r>
              <w:rPr/>
              <w:t>/changeinformation</w:t>
            </w:r>
          </w:p>
          <w:p>
            <w:pPr>
              <w:pStyle w:val="Normal"/>
              <w:spacing w:lineRule="auto" w:line="240"/>
              <w:rPr/>
            </w:pPr>
            <w:r>
              <w:rPr/>
              <w:t>/changeinformationri</w:t>
            </w:r>
          </w:p>
          <w:p>
            <w:pPr>
              <w:pStyle w:val="Normal"/>
              <w:spacing w:lineRule="auto" w:line="240"/>
              <w:rPr/>
            </w:pPr>
            <w:r>
              <w:rPr/>
              <w:t>/ChangeInformationRI/PopupDetail</w:t>
            </w:r>
          </w:p>
          <w:p>
            <w:pPr>
              <w:pStyle w:val="Normal"/>
              <w:spacing w:lineRule="auto" w:line="240"/>
              <w:rPr/>
            </w:pPr>
            <w:r>
              <w:rPr/>
              <w:t>/Convert/PopupCancel</w:t>
            </w:r>
          </w:p>
          <w:p>
            <w:pPr>
              <w:pStyle w:val="Normal"/>
              <w:spacing w:lineRule="auto" w:line="240"/>
              <w:rPr/>
            </w:pPr>
            <w:r>
              <w:rPr/>
              <w:t>/Convert/PopupCancelRI</w:t>
            </w:r>
          </w:p>
          <w:p>
            <w:pPr>
              <w:pStyle w:val="Normal"/>
              <w:spacing w:lineRule="auto" w:line="240"/>
              <w:rPr/>
            </w:pPr>
            <w:r>
              <w:rPr/>
              <w:t>/Convert/PopupDetail</w:t>
            </w:r>
          </w:p>
          <w:p>
            <w:pPr>
              <w:pStyle w:val="Normal"/>
              <w:spacing w:lineRule="auto" w:line="240"/>
              <w:rPr/>
            </w:pPr>
            <w:r>
              <w:rPr/>
              <w:t>/Convert/PopupDetailRI</w:t>
            </w:r>
          </w:p>
          <w:p>
            <w:pPr>
              <w:pStyle w:val="Normal"/>
              <w:spacing w:lineRule="auto" w:line="240"/>
              <w:rPr/>
            </w:pPr>
            <w:r>
              <w:rPr/>
              <w:t>/ConvertFAToEQ/PopupDetail</w:t>
            </w:r>
          </w:p>
          <w:p>
            <w:pPr>
              <w:pStyle w:val="Normal"/>
              <w:spacing w:lineRule="auto" w:line="240"/>
              <w:rPr/>
            </w:pPr>
            <w:r>
              <w:rPr/>
              <w:t>/createreportv2</w:t>
            </w:r>
          </w:p>
          <w:p>
            <w:pPr>
              <w:pStyle w:val="Normal"/>
              <w:spacing w:lineRule="auto" w:line="240"/>
              <w:rPr/>
            </w:pPr>
            <w:r>
              <w:rPr/>
              <w:t>/dashboard</w:t>
            </w:r>
          </w:p>
          <w:p>
            <w:pPr>
              <w:pStyle w:val="Normal"/>
              <w:spacing w:lineRule="auto" w:line="240"/>
              <w:rPr/>
            </w:pPr>
            <w:r>
              <w:rPr/>
              <w:t>/DecisionProvide/Popup</w:t>
            </w:r>
          </w:p>
          <w:p>
            <w:pPr>
              <w:pStyle w:val="Normal"/>
              <w:spacing w:lineRule="auto" w:line="240"/>
              <w:rPr/>
            </w:pPr>
            <w:r>
              <w:rPr/>
              <w:t>/decrementfixedassetri</w:t>
            </w:r>
          </w:p>
          <w:p>
            <w:pPr>
              <w:pStyle w:val="Normal"/>
              <w:spacing w:lineRule="auto" w:line="240"/>
              <w:rPr/>
            </w:pPr>
            <w:r>
              <w:rPr/>
              <w:t>/DecrementFixedAssetRI/DecrementFixedAssetRIPopupDetail</w:t>
            </w:r>
          </w:p>
          <w:p>
            <w:pPr>
              <w:pStyle w:val="Normal"/>
              <w:spacing w:lineRule="auto" w:line="240"/>
              <w:rPr/>
            </w:pPr>
            <w:r>
              <w:rPr/>
              <w:t>/Department/Popup</w:t>
            </w:r>
          </w:p>
          <w:p>
            <w:pPr>
              <w:pStyle w:val="Normal"/>
              <w:spacing w:lineRule="auto" w:line="240"/>
              <w:rPr/>
            </w:pPr>
            <w:r>
              <w:rPr/>
              <w:t>/depreciationfixedasset</w:t>
            </w:r>
          </w:p>
          <w:p>
            <w:pPr>
              <w:pStyle w:val="Normal"/>
              <w:spacing w:lineRule="auto" w:line="240"/>
              <w:rPr/>
            </w:pPr>
            <w:r>
              <w:rPr/>
              <w:t>/DepreciationFixedAsset/PopupDetail</w:t>
            </w:r>
          </w:p>
          <w:p>
            <w:pPr>
              <w:pStyle w:val="Normal"/>
              <w:spacing w:lineRule="auto" w:line="240"/>
              <w:rPr/>
            </w:pPr>
            <w:r>
              <w:rPr/>
              <w:t>/depreciationfixedassetri</w:t>
            </w:r>
          </w:p>
          <w:p>
            <w:pPr>
              <w:pStyle w:val="Normal"/>
              <w:spacing w:lineRule="auto" w:line="240"/>
              <w:rPr/>
            </w:pPr>
            <w:r>
              <w:rPr/>
              <w:t>/DepreciationFixedAssetRI/DepreciationFixedAssetRIPopupDetail</w:t>
            </w:r>
          </w:p>
          <w:p>
            <w:pPr>
              <w:pStyle w:val="Normal"/>
              <w:spacing w:lineRule="auto" w:line="240"/>
              <w:rPr/>
            </w:pPr>
            <w:r>
              <w:rPr/>
              <w:t>/depreciationforbusiness</w:t>
            </w:r>
          </w:p>
          <w:p>
            <w:pPr>
              <w:pStyle w:val="Normal"/>
              <w:spacing w:lineRule="auto" w:line="240"/>
              <w:rPr/>
            </w:pPr>
            <w:r>
              <w:rPr/>
              <w:t>/DepreciationForBusiness/DepreciationForBusinessPopupDetail</w:t>
            </w:r>
          </w:p>
          <w:p>
            <w:pPr>
              <w:pStyle w:val="Normal"/>
              <w:spacing w:lineRule="auto" w:line="240"/>
              <w:rPr/>
            </w:pPr>
            <w:r>
              <w:rPr/>
              <w:t>/DetailV2</w:t>
            </w:r>
          </w:p>
          <w:p>
            <w:pPr>
              <w:pStyle w:val="Normal"/>
              <w:spacing w:lineRule="auto" w:line="240"/>
              <w:rPr/>
            </w:pPr>
            <w:r>
              <w:rPr/>
              <w:t>/dictionary</w:t>
            </w:r>
          </w:p>
          <w:p>
            <w:pPr>
              <w:pStyle w:val="Normal"/>
              <w:spacing w:lineRule="auto" w:line="240"/>
              <w:rPr/>
            </w:pPr>
            <w:r>
              <w:rPr/>
              <w:t>/elastic/api/SearchEquipment/SearchEQPaging</w:t>
            </w:r>
          </w:p>
          <w:p>
            <w:pPr>
              <w:pStyle w:val="Normal"/>
              <w:spacing w:lineRule="auto" w:line="240"/>
              <w:rPr/>
            </w:pPr>
            <w:r>
              <w:rPr/>
              <w:t>/elastic/api/searchfixedasset/doexporttemplatefa</w:t>
            </w:r>
          </w:p>
          <w:p>
            <w:pPr>
              <w:pStyle w:val="Normal"/>
              <w:spacing w:lineRule="auto" w:line="240"/>
              <w:rPr/>
            </w:pPr>
            <w:r>
              <w:rPr/>
              <w:t>/elastic/api/SearchFixedAsset/SearchFAPaging</w:t>
            </w:r>
          </w:p>
          <w:p>
            <w:pPr>
              <w:pStyle w:val="Normal"/>
              <w:spacing w:lineRule="auto" w:line="240"/>
              <w:rPr/>
            </w:pPr>
            <w:r>
              <w:rPr/>
              <w:t>/equipment/api/columnconfig/getcolumnconfig</w:t>
            </w:r>
          </w:p>
          <w:p>
            <w:pPr>
              <w:pStyle w:val="Normal"/>
              <w:spacing w:lineRule="auto" w:line="240"/>
              <w:rPr/>
            </w:pPr>
            <w:r>
              <w:rPr/>
              <w:t>/equipment/api/EquipmentDecrement/pagingEQDecrement</w:t>
            </w:r>
          </w:p>
          <w:p>
            <w:pPr>
              <w:pStyle w:val="Normal"/>
              <w:spacing w:lineRule="auto" w:line="240"/>
              <w:rPr/>
            </w:pPr>
            <w:r>
              <w:rPr/>
              <w:t>/equipment/api/EquipmentDistribution/GetPagingEQByVoucherId</w:t>
            </w:r>
          </w:p>
          <w:p>
            <w:pPr>
              <w:pStyle w:val="Normal"/>
              <w:spacing w:lineRule="auto" w:line="240"/>
              <w:rPr/>
            </w:pPr>
            <w:r>
              <w:rPr/>
              <w:t>/equipment/api/EquipmentDistribution/pagingEQDistribution</w:t>
            </w:r>
          </w:p>
          <w:p>
            <w:pPr>
              <w:pStyle w:val="Normal"/>
              <w:spacing w:lineRule="auto" w:line="240"/>
              <w:rPr/>
            </w:pPr>
            <w:r>
              <w:rPr/>
              <w:t>/equipment/api/EquipmentIncrement/PagingEQIncrement</w:t>
            </w:r>
          </w:p>
          <w:p>
            <w:pPr>
              <w:pStyle w:val="Normal"/>
              <w:spacing w:lineRule="auto" w:line="240"/>
              <w:rPr/>
            </w:pPr>
            <w:r>
              <w:rPr/>
              <w:t>/equipment/api/EquipmentInventory/GetPagingEQInventoryByVoucherID</w:t>
            </w:r>
          </w:p>
          <w:p>
            <w:pPr>
              <w:pStyle w:val="Normal"/>
              <w:spacing w:lineRule="auto" w:line="240"/>
              <w:rPr/>
            </w:pPr>
            <w:r>
              <w:rPr/>
              <w:t>/equipment/api/EquipmentInventory/pagingEQInventory</w:t>
            </w:r>
          </w:p>
          <w:p>
            <w:pPr>
              <w:pStyle w:val="Normal"/>
              <w:spacing w:lineRule="auto" w:line="240"/>
              <w:rPr/>
            </w:pPr>
            <w:r>
              <w:rPr/>
              <w:t>/equipment/api/EquipmentLedger/GetPagingEQByVoucherID</w:t>
            </w:r>
          </w:p>
          <w:p>
            <w:pPr>
              <w:pStyle w:val="Normal"/>
              <w:spacing w:lineRule="auto" w:line="240"/>
              <w:rPr/>
            </w:pPr>
            <w:r>
              <w:rPr/>
              <w:t>/equipment/api/equipmentlist/getequipmentsbydetail</w:t>
            </w:r>
          </w:p>
          <w:p>
            <w:pPr>
              <w:pStyle w:val="Normal"/>
              <w:spacing w:lineRule="auto" w:line="240"/>
              <w:rPr/>
            </w:pPr>
            <w:r>
              <w:rPr/>
              <w:t>/equipment/api/EquipmentList/pagingEquipmentList</w:t>
            </w:r>
          </w:p>
          <w:p>
            <w:pPr>
              <w:pStyle w:val="Normal"/>
              <w:spacing w:lineRule="auto" w:line="240"/>
              <w:rPr/>
            </w:pPr>
            <w:r>
              <w:rPr/>
              <w:t>/equipment/api/EquipmentTransfer/pagingEQTransfer</w:t>
            </w:r>
          </w:p>
          <w:p>
            <w:pPr>
              <w:pStyle w:val="Normal"/>
              <w:spacing w:lineRule="auto" w:line="240"/>
              <w:rPr/>
            </w:pPr>
            <w:r>
              <w:rPr/>
              <w:t>/equipmentdecrement</w:t>
            </w:r>
          </w:p>
          <w:p>
            <w:pPr>
              <w:pStyle w:val="Normal"/>
              <w:spacing w:lineRule="auto" w:line="240"/>
              <w:rPr/>
            </w:pPr>
            <w:r>
              <w:rPr/>
              <w:t>/EquipmentDecrement/EquipmentDecrementPopupDetail</w:t>
            </w:r>
          </w:p>
          <w:p>
            <w:pPr>
              <w:pStyle w:val="Normal"/>
              <w:spacing w:lineRule="auto" w:line="240"/>
              <w:rPr/>
            </w:pPr>
            <w:r>
              <w:rPr/>
              <w:t>/equipmentdistribution</w:t>
            </w:r>
          </w:p>
          <w:p>
            <w:pPr>
              <w:pStyle w:val="Normal"/>
              <w:spacing w:lineRule="auto" w:line="240"/>
              <w:rPr/>
            </w:pPr>
            <w:r>
              <w:rPr/>
              <w:t>/EquipmentDistribution/EquipmentDistributionPopupDetail</w:t>
            </w:r>
          </w:p>
          <w:p>
            <w:pPr>
              <w:pStyle w:val="Normal"/>
              <w:spacing w:lineRule="auto" w:line="240"/>
              <w:rPr/>
            </w:pPr>
            <w:r>
              <w:rPr/>
              <w:t>/equipmentincrement</w:t>
            </w:r>
          </w:p>
          <w:p>
            <w:pPr>
              <w:pStyle w:val="Normal"/>
              <w:spacing w:lineRule="auto" w:line="240"/>
              <w:rPr/>
            </w:pPr>
            <w:r>
              <w:rPr/>
              <w:t>/EquipmentIncrement/Popup</w:t>
            </w:r>
          </w:p>
          <w:p>
            <w:pPr>
              <w:pStyle w:val="Normal"/>
              <w:spacing w:lineRule="auto" w:line="240"/>
              <w:rPr/>
            </w:pPr>
            <w:r>
              <w:rPr/>
              <w:t>/equipmentinventory</w:t>
            </w:r>
          </w:p>
          <w:p>
            <w:pPr>
              <w:pStyle w:val="Normal"/>
              <w:spacing w:lineRule="auto" w:line="240"/>
              <w:rPr/>
            </w:pPr>
            <w:r>
              <w:rPr/>
              <w:t>/EquipmentInventory/ScannerPopupDetail</w:t>
            </w:r>
          </w:p>
          <w:p>
            <w:pPr>
              <w:pStyle w:val="Normal"/>
              <w:spacing w:lineRule="auto" w:line="240"/>
              <w:rPr/>
            </w:pPr>
            <w:r>
              <w:rPr/>
              <w:t>/equipmentlist</w:t>
            </w:r>
          </w:p>
          <w:p>
            <w:pPr>
              <w:pStyle w:val="Normal"/>
              <w:spacing w:lineRule="auto" w:line="240"/>
              <w:rPr/>
            </w:pPr>
            <w:r>
              <w:rPr/>
              <w:t>/EquipmentList/Detail</w:t>
            </w:r>
          </w:p>
          <w:p>
            <w:pPr>
              <w:pStyle w:val="Normal"/>
              <w:spacing w:lineRule="auto" w:line="240"/>
              <w:rPr/>
            </w:pPr>
            <w:r>
              <w:rPr/>
              <w:t>/EquipmentList/ExportEquipment</w:t>
            </w:r>
          </w:p>
          <w:p>
            <w:pPr>
              <w:pStyle w:val="Normal"/>
              <w:spacing w:lineRule="auto" w:line="240"/>
              <w:rPr/>
            </w:pPr>
            <w:r>
              <w:rPr/>
              <w:t>/EquipmentList/ImportEquipment</w:t>
            </w:r>
          </w:p>
          <w:p>
            <w:pPr>
              <w:pStyle w:val="Normal"/>
              <w:spacing w:lineRule="auto" w:line="240"/>
              <w:rPr/>
            </w:pPr>
            <w:r>
              <w:rPr/>
              <w:t>/equipmenttransfer</w:t>
            </w:r>
          </w:p>
          <w:p>
            <w:pPr>
              <w:pStyle w:val="Normal"/>
              <w:spacing w:lineRule="auto" w:line="240"/>
              <w:rPr/>
            </w:pPr>
            <w:r>
              <w:rPr/>
              <w:t>/EquipmentTransfer/PopupDetail</w:t>
            </w:r>
          </w:p>
          <w:p>
            <w:pPr>
              <w:pStyle w:val="Normal"/>
              <w:spacing w:lineRule="auto" w:line="240"/>
              <w:rPr/>
            </w:pPr>
            <w:r>
              <w:rPr/>
              <w:t>/fa/api/activitydiary</w:t>
            </w:r>
          </w:p>
          <w:p>
            <w:pPr>
              <w:pStyle w:val="Normal"/>
              <w:spacing w:lineRule="auto" w:line="240"/>
              <w:rPr/>
            </w:pPr>
            <w:r>
              <w:rPr/>
              <w:t>/fa/api/autoid/getbyobjectid</w:t>
            </w:r>
          </w:p>
          <w:p>
            <w:pPr>
              <w:pStyle w:val="Normal"/>
              <w:spacing w:lineRule="auto" w:line="240"/>
              <w:rPr/>
            </w:pPr>
            <w:r>
              <w:rPr/>
              <w:t>/fa/api/autoid/updateautoid</w:t>
            </w:r>
          </w:p>
          <w:p>
            <w:pPr>
              <w:pStyle w:val="Normal"/>
              <w:spacing w:lineRule="auto" w:line="240"/>
              <w:rPr/>
            </w:pPr>
            <w:r>
              <w:rPr/>
              <w:t>/fa/api/budgetchapter/getbudgetchapterbyid</w:t>
            </w:r>
          </w:p>
          <w:p>
            <w:pPr>
              <w:pStyle w:val="Normal"/>
              <w:spacing w:lineRule="auto" w:line="240"/>
              <w:rPr/>
            </w:pPr>
            <w:r>
              <w:rPr/>
              <w:t>/fa/api/budgetclause/getbudgetclausebyid</w:t>
            </w:r>
          </w:p>
          <w:p>
            <w:pPr>
              <w:pStyle w:val="Normal"/>
              <w:spacing w:lineRule="auto" w:line="240"/>
              <w:rPr/>
            </w:pPr>
            <w:r>
              <w:rPr/>
              <w:t>/fa/api/columnconfig/getcolumnconfig</w:t>
            </w:r>
          </w:p>
          <w:p>
            <w:pPr>
              <w:pStyle w:val="Normal"/>
              <w:spacing w:lineRule="auto" w:line="240"/>
              <w:rPr/>
            </w:pPr>
            <w:r>
              <w:rPr/>
              <w:t>/fa/api/columnconfig/getcolumnconfig?systemCode=search_fixed_asset</w:t>
            </w:r>
          </w:p>
          <w:p>
            <w:pPr>
              <w:pStyle w:val="Normal"/>
              <w:spacing w:lineRule="auto" w:line="240"/>
              <w:rPr/>
            </w:pPr>
            <w:r>
              <w:rPr/>
              <w:t>/fa/api/Dashboard/GetFAGeneral</w:t>
            </w:r>
          </w:p>
          <w:p>
            <w:pPr>
              <w:pStyle w:val="Normal"/>
              <w:spacing w:lineRule="auto" w:line="240"/>
              <w:rPr/>
            </w:pPr>
            <w:r>
              <w:rPr/>
              <w:t>/fa/api/Dashboard/GetSituationFACategory</w:t>
            </w:r>
          </w:p>
          <w:p>
            <w:pPr>
              <w:pStyle w:val="Normal"/>
              <w:spacing w:lineRule="auto" w:line="240"/>
              <w:rPr/>
            </w:pPr>
            <w:r>
              <w:rPr/>
              <w:t>/fa/api/dboption/getoptions</w:t>
            </w:r>
          </w:p>
          <w:p>
            <w:pPr>
              <w:pStyle w:val="Normal"/>
              <w:spacing w:lineRule="auto" w:line="240"/>
              <w:rPr/>
            </w:pPr>
            <w:r>
              <w:rPr/>
              <w:t>/fa/api/dboption/getoptionshownerversion</w:t>
            </w:r>
          </w:p>
          <w:p>
            <w:pPr>
              <w:pStyle w:val="Normal"/>
              <w:spacing w:lineRule="auto" w:line="240"/>
              <w:rPr/>
            </w:pPr>
            <w:r>
              <w:rPr/>
              <w:t>/fa/api/dboption/getoptionview</w:t>
            </w:r>
          </w:p>
          <w:p>
            <w:pPr>
              <w:pStyle w:val="Normal"/>
              <w:spacing w:lineRule="auto" w:line="240"/>
              <w:rPr/>
            </w:pPr>
            <w:r>
              <w:rPr/>
              <w:t>/fa/api/dboption/updateoptionworkyear</w:t>
            </w:r>
          </w:p>
          <w:p>
            <w:pPr>
              <w:pStyle w:val="Normal"/>
              <w:spacing w:lineRule="auto" w:line="240"/>
              <w:rPr/>
            </w:pPr>
            <w:r>
              <w:rPr/>
              <w:t>/fa/api/DecisionProvide/pagingv2</w:t>
            </w:r>
          </w:p>
          <w:p>
            <w:pPr>
              <w:pStyle w:val="Normal"/>
              <w:spacing w:lineRule="auto" w:line="240"/>
              <w:rPr/>
            </w:pPr>
            <w:r>
              <w:rPr/>
              <w:t>/fa/api/equipmentcategory/checkcountref</w:t>
            </w:r>
          </w:p>
          <w:p>
            <w:pPr>
              <w:pStyle w:val="Normal"/>
              <w:spacing w:lineRule="auto" w:line="240"/>
              <w:rPr/>
            </w:pPr>
            <w:r>
              <w:rPr/>
              <w:t>/fa/api/ExportTemplate/GetExportTemplate</w:t>
            </w:r>
          </w:p>
          <w:p>
            <w:pPr>
              <w:pStyle w:val="Normal"/>
              <w:spacing w:lineRule="auto" w:line="240"/>
              <w:rPr/>
            </w:pPr>
            <w:r>
              <w:rPr/>
              <w:t>/fa/api/exporttemplate/getexporttemplatedefault</w:t>
            </w:r>
          </w:p>
          <w:p>
            <w:pPr>
              <w:pStyle w:val="Normal"/>
              <w:spacing w:lineRule="auto" w:line="240"/>
              <w:rPr/>
            </w:pPr>
            <w:r>
              <w:rPr/>
              <w:t>/fa/api/fixedasset/checkworker</w:t>
            </w:r>
          </w:p>
          <w:p>
            <w:pPr>
              <w:pStyle w:val="Normal"/>
              <w:spacing w:lineRule="auto" w:line="240"/>
              <w:rPr/>
            </w:pPr>
            <w:r>
              <w:rPr/>
              <w:t>/fa/api/fixedasset/getfanotincrementpaging</w:t>
            </w:r>
          </w:p>
          <w:p>
            <w:pPr>
              <w:pStyle w:val="Normal"/>
              <w:spacing w:lineRule="auto" w:line="240"/>
              <w:rPr/>
            </w:pPr>
            <w:r>
              <w:rPr/>
              <w:t>/fa/api/FixedAsset/GetForChangeInfo</w:t>
            </w:r>
          </w:p>
          <w:p>
            <w:pPr>
              <w:pStyle w:val="Normal"/>
              <w:spacing w:lineRule="auto" w:line="240"/>
              <w:rPr/>
            </w:pPr>
            <w:r>
              <w:rPr/>
              <w:t>/fa/api/FixedAssetBuyingPlan/GetPagingFABuyingPlan</w:t>
            </w:r>
          </w:p>
          <w:p>
            <w:pPr>
              <w:pStyle w:val="Normal"/>
              <w:spacing w:lineRule="auto" w:line="240"/>
              <w:rPr/>
            </w:pPr>
            <w:r>
              <w:rPr/>
              <w:t>/fa/api/fixedassetcategory/checkcountref</w:t>
            </w:r>
          </w:p>
          <w:p>
            <w:pPr>
              <w:pStyle w:val="Normal"/>
              <w:spacing w:lineRule="auto" w:line="240"/>
              <w:rPr/>
            </w:pPr>
            <w:r>
              <w:rPr/>
              <w:t>/fa/api/FixedAssetCategory/FixedAssetCategory</w:t>
            </w:r>
          </w:p>
          <w:p>
            <w:pPr>
              <w:pStyle w:val="Normal"/>
              <w:spacing w:lineRule="auto" w:line="240"/>
              <w:rPr/>
            </w:pPr>
            <w:r>
              <w:rPr/>
              <w:t>/fa/api/fixedassetcategory/getbyparams</w:t>
            </w:r>
          </w:p>
          <w:p>
            <w:pPr>
              <w:pStyle w:val="Normal"/>
              <w:spacing w:lineRule="auto" w:line="240"/>
              <w:rPr/>
            </w:pPr>
            <w:r>
              <w:rPr/>
              <w:t>/fa/api/FixedAssetChangeInformation/GetPagingChangeInfomation</w:t>
            </w:r>
          </w:p>
          <w:p>
            <w:pPr>
              <w:pStyle w:val="Normal"/>
              <w:spacing w:lineRule="auto" w:line="240"/>
              <w:rPr/>
            </w:pPr>
            <w:r>
              <w:rPr/>
              <w:t>/fa/api/FixedAssetChangeInformation/GetPagingChangeInfomation</w:t>
            </w:r>
          </w:p>
          <w:p>
            <w:pPr>
              <w:pStyle w:val="Normal"/>
              <w:spacing w:lineRule="auto" w:line="240"/>
              <w:rPr/>
            </w:pPr>
            <w:r>
              <w:rPr/>
              <w:t>/fa/api/FixedAssetDecrement/pagingReducingAsset</w:t>
            </w:r>
          </w:p>
          <w:p>
            <w:pPr>
              <w:pStyle w:val="Normal"/>
              <w:spacing w:lineRule="auto" w:line="240"/>
              <w:rPr/>
            </w:pPr>
            <w:r>
              <w:rPr/>
              <w:t>/fa/api/FixedAssetDepreciation/pagingDepreciationFixedAsset</w:t>
            </w:r>
          </w:p>
          <w:p>
            <w:pPr>
              <w:pStyle w:val="Normal"/>
              <w:spacing w:lineRule="auto" w:line="240"/>
              <w:rPr/>
            </w:pPr>
            <w:r>
              <w:rPr/>
              <w:t>/fa/api/FixedAssetDepreciationDetail/PagingDepreciationFixedAssetDetail</w:t>
            </w:r>
          </w:p>
          <w:p>
            <w:pPr>
              <w:pStyle w:val="Normal"/>
              <w:spacing w:lineRule="auto" w:line="240"/>
              <w:rPr/>
            </w:pPr>
            <w:r>
              <w:rPr/>
              <w:t>/fa/api/FixedAssetExploitation/GetPagingFAExploitation</w:t>
            </w:r>
          </w:p>
          <w:p>
            <w:pPr>
              <w:pStyle w:val="Normal"/>
              <w:spacing w:lineRule="auto" w:line="240"/>
              <w:rPr/>
            </w:pPr>
            <w:r>
              <w:rPr/>
              <w:t>/fa/api/FixedAssetIncrement/GetPagingFAIncrement</w:t>
            </w:r>
          </w:p>
          <w:p>
            <w:pPr>
              <w:pStyle w:val="Normal"/>
              <w:spacing w:lineRule="auto" w:line="240"/>
              <w:rPr/>
            </w:pPr>
            <w:r>
              <w:rPr/>
              <w:t>/fa/api/FixedAssetInspectionReport/GetPagingFAInspection</w:t>
            </w:r>
          </w:p>
          <w:p>
            <w:pPr>
              <w:pStyle w:val="Normal"/>
              <w:spacing w:lineRule="auto" w:line="240"/>
              <w:rPr/>
            </w:pPr>
            <w:r>
              <w:rPr/>
              <w:t>/fa/api/fixedassetinventory/checkisinventory</w:t>
            </w:r>
          </w:p>
          <w:p>
            <w:pPr>
              <w:pStyle w:val="Normal"/>
              <w:spacing w:lineRule="auto" w:line="240"/>
              <w:rPr/>
            </w:pPr>
            <w:r>
              <w:rPr/>
              <w:t>/fa/api/FixedAssetInventory/GetPagingFAInventoryByVoucherID</w:t>
            </w:r>
          </w:p>
          <w:p>
            <w:pPr>
              <w:pStyle w:val="Normal"/>
              <w:spacing w:lineRule="auto" w:line="240"/>
              <w:rPr/>
            </w:pPr>
            <w:r>
              <w:rPr/>
              <w:t>/fa/api/FixedAssetInventory/pagingFixedAssetInventory</w:t>
            </w:r>
          </w:p>
          <w:p>
            <w:pPr>
              <w:pStyle w:val="Normal"/>
              <w:spacing w:lineRule="auto" w:line="240"/>
              <w:rPr/>
            </w:pPr>
            <w:r>
              <w:rPr/>
              <w:t>/fa/api/FixedAssetLedger/GetPagingFAByVoucherId</w:t>
            </w:r>
          </w:p>
          <w:p>
            <w:pPr>
              <w:pStyle w:val="Normal"/>
              <w:spacing w:lineRule="auto" w:line="240"/>
              <w:rPr/>
            </w:pPr>
            <w:r>
              <w:rPr/>
              <w:t>/fa/api/fixedassetlist/checkimporterror</w:t>
            </w:r>
          </w:p>
          <w:p>
            <w:pPr>
              <w:pStyle w:val="Normal"/>
              <w:spacing w:lineRule="auto" w:line="240"/>
              <w:rPr/>
            </w:pPr>
            <w:r>
              <w:rPr/>
              <w:t>/fa/api/fixedassetlist/getfixedassetsbydetail</w:t>
            </w:r>
          </w:p>
          <w:p>
            <w:pPr>
              <w:pStyle w:val="Normal"/>
              <w:spacing w:lineRule="auto" w:line="240"/>
              <w:rPr/>
            </w:pPr>
            <w:r>
              <w:rPr/>
              <w:t>/fa/api/fixedassetlist/pagingfixedassetlist</w:t>
            </w:r>
          </w:p>
          <w:p>
            <w:pPr>
              <w:pStyle w:val="Normal"/>
              <w:spacing w:lineRule="auto" w:line="240"/>
              <w:rPr/>
            </w:pPr>
            <w:r>
              <w:rPr/>
              <w:t>/fa/api/FixedAssetMaintenancePlan/GetPagingFAMaintenancePlan</w:t>
            </w:r>
          </w:p>
          <w:p>
            <w:pPr>
              <w:pStyle w:val="Normal"/>
              <w:spacing w:lineRule="auto" w:line="240"/>
              <w:rPr/>
            </w:pPr>
            <w:r>
              <w:rPr/>
              <w:t>/fa/api/FixedAssetQuota/GetFixedAssetQuotaByYear</w:t>
            </w:r>
          </w:p>
          <w:p>
            <w:pPr>
              <w:pStyle w:val="Normal"/>
              <w:spacing w:lineRule="auto" w:line="240"/>
              <w:rPr/>
            </w:pPr>
            <w:r>
              <w:rPr/>
              <w:t>/fa/api/FixedAssetRearrangement/GetFARearrangement</w:t>
            </w:r>
          </w:p>
          <w:p>
            <w:pPr>
              <w:pStyle w:val="Normal"/>
              <w:spacing w:lineRule="auto" w:line="240"/>
              <w:rPr/>
            </w:pPr>
            <w:r>
              <w:rPr/>
              <w:t>/fa/api/fixedassetrearrangement/getupdatetime</w:t>
            </w:r>
          </w:p>
          <w:p>
            <w:pPr>
              <w:pStyle w:val="Normal"/>
              <w:spacing w:lineRule="auto" w:line="240"/>
              <w:rPr/>
            </w:pPr>
            <w:r>
              <w:rPr/>
              <w:t>/fa/api/FixedAssetRequestProcess/GetPagingFAReceiptRecommend</w:t>
            </w:r>
          </w:p>
          <w:p>
            <w:pPr>
              <w:pStyle w:val="Normal"/>
              <w:spacing w:lineRule="auto" w:line="240"/>
              <w:rPr/>
            </w:pPr>
            <w:r>
              <w:rPr/>
              <w:t>/fa/api/FixedAssetRequestProcess/GetPagingRequestProcessDetail</w:t>
            </w:r>
          </w:p>
          <w:p>
            <w:pPr>
              <w:pStyle w:val="Normal"/>
              <w:spacing w:lineRule="auto" w:line="240"/>
              <w:rPr/>
            </w:pPr>
            <w:r>
              <w:rPr/>
              <w:t>/fa/api/FixedAssetRequestProvide/GetPagingFARequestProvide</w:t>
            </w:r>
          </w:p>
          <w:p>
            <w:pPr>
              <w:pStyle w:val="Normal"/>
              <w:spacing w:lineRule="auto" w:line="240"/>
              <w:rPr/>
            </w:pPr>
            <w:r>
              <w:rPr/>
              <w:t>/fa/api/FixedAssetRevaluation/pagingAssetRevaluation</w:t>
            </w:r>
          </w:p>
          <w:p>
            <w:pPr>
              <w:pStyle w:val="Normal"/>
              <w:spacing w:lineRule="auto" w:line="240"/>
              <w:rPr/>
            </w:pPr>
            <w:r>
              <w:rPr/>
              <w:t>/fa/api/fixedassetricategory/getbyparams</w:t>
            </w:r>
          </w:p>
          <w:p>
            <w:pPr>
              <w:pStyle w:val="Normal"/>
              <w:spacing w:lineRule="auto" w:line="240"/>
              <w:rPr/>
            </w:pPr>
            <w:r>
              <w:rPr/>
              <w:t>/fa/api/FixedAssetTransfer/pagingFixedAssetTransfer</w:t>
            </w:r>
          </w:p>
          <w:p>
            <w:pPr>
              <w:pStyle w:val="Normal"/>
              <w:spacing w:lineRule="auto" w:line="240"/>
              <w:rPr/>
            </w:pPr>
            <w:r>
              <w:rPr/>
              <w:t>/fa/api/FixedAssetUsing/GetPagingFAUsingDetail</w:t>
            </w:r>
          </w:p>
          <w:p>
            <w:pPr>
              <w:pStyle w:val="Normal"/>
              <w:spacing w:lineRule="auto" w:line="240"/>
              <w:rPr/>
            </w:pPr>
            <w:r>
              <w:rPr/>
              <w:t>/fa/api/netpromoterscore/getdatanps</w:t>
            </w:r>
          </w:p>
          <w:p>
            <w:pPr>
              <w:pStyle w:val="Normal"/>
              <w:spacing w:lineRule="auto" w:line="240"/>
              <w:rPr/>
            </w:pPr>
            <w:r>
              <w:rPr/>
              <w:t>/fa/api/notification/sumnotify</w:t>
            </w:r>
          </w:p>
          <w:p>
            <w:pPr>
              <w:pStyle w:val="Normal"/>
              <w:spacing w:lineRule="auto" w:line="240"/>
              <w:rPr/>
            </w:pPr>
            <w:r>
              <w:rPr/>
              <w:t>/fa/api/Position/pagingV2</w:t>
            </w:r>
          </w:p>
          <w:p>
            <w:pPr>
              <w:pStyle w:val="Normal"/>
              <w:spacing w:lineRule="auto" w:line="240"/>
              <w:rPr/>
            </w:pPr>
            <w:r>
              <w:rPr/>
              <w:t>/fa/api/Project</w:t>
            </w:r>
          </w:p>
          <w:p>
            <w:pPr>
              <w:pStyle w:val="Normal"/>
              <w:spacing w:lineRule="auto" w:line="240"/>
              <w:rPr/>
            </w:pPr>
            <w:r>
              <w:rPr/>
              <w:t>/fa/api/registerlicense/getdatasuman</w:t>
            </w:r>
          </w:p>
          <w:p>
            <w:pPr>
              <w:pStyle w:val="Normal"/>
              <w:spacing w:lineRule="auto" w:line="240"/>
              <w:rPr/>
            </w:pPr>
            <w:r>
              <w:rPr/>
              <w:t>/fa/api/RegisterLicense/GetHistoryCommitmentOrder</w:t>
            </w:r>
          </w:p>
          <w:p>
            <w:pPr>
              <w:pStyle w:val="Normal"/>
              <w:spacing w:lineRule="auto" w:line="240"/>
              <w:rPr/>
            </w:pPr>
            <w:r>
              <w:rPr/>
              <w:t>/fa/api/registerlicense/getsumannotice</w:t>
            </w:r>
          </w:p>
          <w:p>
            <w:pPr>
              <w:pStyle w:val="Normal"/>
              <w:spacing w:lineRule="auto" w:line="240"/>
              <w:rPr/>
            </w:pPr>
            <w:r>
              <w:rPr/>
              <w:t>/fa/api/reportlist/checkdata</w:t>
            </w:r>
          </w:p>
          <w:p>
            <w:pPr>
              <w:pStyle w:val="Normal"/>
              <w:spacing w:lineRule="auto" w:line="240"/>
              <w:rPr/>
            </w:pPr>
            <w:r>
              <w:rPr/>
              <w:t>/fa/api/role/GetRolePaging</w:t>
            </w:r>
          </w:p>
          <w:p>
            <w:pPr>
              <w:pStyle w:val="Normal"/>
              <w:spacing w:lineRule="auto" w:line="240"/>
              <w:rPr/>
            </w:pPr>
            <w:r>
              <w:rPr/>
              <w:t>/fa/api/sendandapprovereport/checkprocessreport</w:t>
            </w:r>
          </w:p>
          <w:p>
            <w:pPr>
              <w:pStyle w:val="Normal"/>
              <w:spacing w:lineRule="auto" w:line="240"/>
              <w:rPr/>
            </w:pPr>
            <w:r>
              <w:rPr/>
              <w:t>/fa/api/SendAndApproveReport/GetChildOrgNotSendReport</w:t>
            </w:r>
          </w:p>
          <w:p>
            <w:pPr>
              <w:pStyle w:val="Normal"/>
              <w:spacing w:lineRule="auto" w:line="240"/>
              <w:rPr/>
            </w:pPr>
            <w:r>
              <w:rPr/>
              <w:t>/fa/api/SendAndApproveReport/GetCreateReportByPeriod</w:t>
            </w:r>
          </w:p>
          <w:p>
            <w:pPr>
              <w:pStyle w:val="Normal"/>
              <w:spacing w:lineRule="auto" w:line="240"/>
              <w:rPr/>
            </w:pPr>
            <w:r>
              <w:rPr/>
              <w:t>/fa/api/sendandapprovereport/getcreatereportmaster</w:t>
            </w:r>
          </w:p>
          <w:p>
            <w:pPr>
              <w:pStyle w:val="Normal"/>
              <w:spacing w:lineRule="auto" w:line="240"/>
              <w:rPr/>
            </w:pPr>
            <w:r>
              <w:rPr/>
              <w:t>/fa/api/sendandapprovereport/getmainreviewreport</w:t>
            </w:r>
          </w:p>
          <w:p>
            <w:pPr>
              <w:pStyle w:val="Normal"/>
              <w:spacing w:lineRule="auto" w:line="240"/>
              <w:rPr/>
            </w:pPr>
            <w:r>
              <w:rPr/>
              <w:t>/fa/api/SendAndApproveReport/GetMasterReviewReport</w:t>
            </w:r>
          </w:p>
          <w:p>
            <w:pPr>
              <w:pStyle w:val="Normal"/>
              <w:spacing w:lineRule="auto" w:line="240"/>
              <w:rPr/>
            </w:pPr>
            <w:r>
              <w:rPr/>
              <w:t>/fa/api/SendAndApproveReport/GetSummaryReportDetail</w:t>
            </w:r>
          </w:p>
          <w:p>
            <w:pPr>
              <w:pStyle w:val="Normal"/>
              <w:spacing w:lineRule="auto" w:line="240"/>
              <w:rPr/>
            </w:pPr>
            <w:r>
              <w:rPr/>
              <w:t>/fa/api/sendandapprovereport/getsummaryreportmaster</w:t>
            </w:r>
          </w:p>
          <w:p>
            <w:pPr>
              <w:pStyle w:val="Normal"/>
              <w:spacing w:lineRule="auto" w:line="240"/>
              <w:rPr/>
            </w:pPr>
            <w:r>
              <w:rPr/>
              <w:t>/fa/api/user/getbyid</w:t>
            </w:r>
          </w:p>
          <w:p>
            <w:pPr>
              <w:pStyle w:val="Normal"/>
              <w:spacing w:lineRule="auto" w:line="240"/>
              <w:rPr/>
            </w:pPr>
            <w:r>
              <w:rPr/>
              <w:t>/fa/api/User/GetPagingUserAccount</w:t>
            </w:r>
          </w:p>
          <w:p>
            <w:pPr>
              <w:pStyle w:val="Normal"/>
              <w:spacing w:lineRule="auto" w:line="240"/>
              <w:rPr/>
            </w:pPr>
            <w:r>
              <w:rPr/>
              <w:t>/fa/api/Vendor</w:t>
            </w:r>
          </w:p>
          <w:p>
            <w:pPr>
              <w:pStyle w:val="Normal"/>
              <w:spacing w:lineRule="auto" w:line="240"/>
              <w:rPr/>
            </w:pPr>
            <w:r>
              <w:rPr/>
              <w:t>/fa/api/Vendor/pagingV2</w:t>
            </w:r>
          </w:p>
          <w:p>
            <w:pPr>
              <w:pStyle w:val="Normal"/>
              <w:spacing w:lineRule="auto" w:line="240"/>
              <w:rPr/>
            </w:pPr>
            <w:r>
              <w:rPr/>
              <w:t>/faep/api/FAEPDecision/GetPagingFAEPDecision</w:t>
            </w:r>
          </w:p>
          <w:p>
            <w:pPr>
              <w:pStyle w:val="Normal"/>
              <w:spacing w:lineRule="auto" w:line="240"/>
              <w:rPr/>
            </w:pPr>
            <w:r>
              <w:rPr/>
              <w:t>/faep/api/FAEPDecision/GetPagingFAEPDetail</w:t>
            </w:r>
          </w:p>
          <w:p>
            <w:pPr>
              <w:pStyle w:val="Normal"/>
              <w:spacing w:lineRule="auto" w:line="240"/>
              <w:rPr/>
            </w:pPr>
            <w:r>
              <w:rPr/>
              <w:t>/faep/api/FAEPManagement/GetPagingFAEPDetail</w:t>
            </w:r>
          </w:p>
          <w:p>
            <w:pPr>
              <w:pStyle w:val="Normal"/>
              <w:spacing w:lineRule="auto" w:line="240"/>
              <w:rPr/>
            </w:pPr>
            <w:r>
              <w:rPr/>
              <w:t>/faep/api/FAEPManagement/GetPagingFAEPManagement</w:t>
            </w:r>
          </w:p>
          <w:p>
            <w:pPr>
              <w:pStyle w:val="Normal"/>
              <w:spacing w:lineRule="auto" w:line="240"/>
              <w:rPr/>
            </w:pPr>
            <w:r>
              <w:rPr/>
              <w:t>/faep/api/FAEPResult/GetPagingFAEPDetail</w:t>
            </w:r>
          </w:p>
          <w:p>
            <w:pPr>
              <w:pStyle w:val="Normal"/>
              <w:spacing w:lineRule="auto" w:line="240"/>
              <w:rPr/>
            </w:pPr>
            <w:r>
              <w:rPr/>
              <w:t>/faep/api/FAEPResult/GetPagingFAEPResult</w:t>
            </w:r>
          </w:p>
          <w:p>
            <w:pPr>
              <w:pStyle w:val="Normal"/>
              <w:spacing w:lineRule="auto" w:line="240"/>
              <w:rPr/>
            </w:pPr>
            <w:r>
              <w:rPr/>
              <w:t>/faep/api/FAEPSolution/GetPagingFAEPDetail</w:t>
            </w:r>
          </w:p>
          <w:p>
            <w:pPr>
              <w:pStyle w:val="Normal"/>
              <w:spacing w:lineRule="auto" w:line="240"/>
              <w:rPr/>
            </w:pPr>
            <w:r>
              <w:rPr/>
              <w:t>/faep/api/FAEPSolution/GetPagingFAEPSolution</w:t>
            </w:r>
          </w:p>
          <w:p>
            <w:pPr>
              <w:pStyle w:val="Normal"/>
              <w:spacing w:lineRule="auto" w:line="240"/>
              <w:rPr/>
            </w:pPr>
            <w:r>
              <w:rPr/>
              <w:t>/fari/api/columnconfig/getcolumnconfig</w:t>
            </w:r>
          </w:p>
          <w:p>
            <w:pPr>
              <w:pStyle w:val="Normal"/>
              <w:spacing w:lineRule="auto" w:line="240"/>
              <w:rPr/>
            </w:pPr>
            <w:r>
              <w:rPr/>
              <w:t>/fari/api/DecrementFixedAssetRI/GetPagingFARIDecrement</w:t>
            </w:r>
          </w:p>
          <w:p>
            <w:pPr>
              <w:pStyle w:val="Normal"/>
              <w:spacing w:lineRule="auto" w:line="240"/>
              <w:rPr/>
            </w:pPr>
            <w:r>
              <w:rPr/>
              <w:t>/fari/api/FixedAssetRIChangeInformation/GetPagingFARIChangeInfo</w:t>
            </w:r>
          </w:p>
          <w:p>
            <w:pPr>
              <w:pStyle w:val="Normal"/>
              <w:spacing w:lineRule="auto" w:line="240"/>
              <w:rPr/>
            </w:pPr>
            <w:r>
              <w:rPr/>
              <w:t>/fari/api/FixedAssetRIDepreciation/GetPagingFARIDepreciation</w:t>
            </w:r>
          </w:p>
          <w:p>
            <w:pPr>
              <w:pStyle w:val="Normal"/>
              <w:spacing w:lineRule="auto" w:line="240"/>
              <w:rPr/>
            </w:pPr>
            <w:r>
              <w:rPr/>
              <w:t>/fari/api/FixedAssetRIIncrement/GetPagingFARIIncrement</w:t>
            </w:r>
          </w:p>
          <w:p>
            <w:pPr>
              <w:pStyle w:val="Normal"/>
              <w:spacing w:lineRule="auto" w:line="240"/>
              <w:rPr/>
            </w:pPr>
            <w:r>
              <w:rPr/>
              <w:t>/fari/api/FixedAssetRIInventory/GetPagingFARIInventory</w:t>
            </w:r>
          </w:p>
          <w:p>
            <w:pPr>
              <w:pStyle w:val="Normal"/>
              <w:spacing w:lineRule="auto" w:line="240"/>
              <w:rPr/>
            </w:pPr>
            <w:r>
              <w:rPr/>
              <w:t>/fari/api/FixedAssetRIList/pagingFixedAssetRIList</w:t>
            </w:r>
          </w:p>
          <w:p>
            <w:pPr>
              <w:pStyle w:val="Normal"/>
              <w:spacing w:lineRule="auto" w:line="240"/>
              <w:rPr/>
            </w:pPr>
            <w:r>
              <w:rPr/>
              <w:t>/fari/api/FixedAssetRIRevaluation/GetPagingFARIRevaluation</w:t>
            </w:r>
          </w:p>
          <w:p>
            <w:pPr>
              <w:pStyle w:val="Normal"/>
              <w:spacing w:lineRule="auto" w:line="240"/>
              <w:rPr/>
            </w:pPr>
            <w:r>
              <w:rPr/>
              <w:t>/fixedassetemploy</w:t>
            </w:r>
          </w:p>
          <w:p>
            <w:pPr>
              <w:pStyle w:val="Normal"/>
              <w:spacing w:lineRule="auto" w:line="240"/>
              <w:rPr/>
            </w:pPr>
            <w:r>
              <w:rPr/>
              <w:t>/FixedAssetEmploy/FixedAssetEmployPopupDetail</w:t>
            </w:r>
          </w:p>
          <w:p>
            <w:pPr>
              <w:pStyle w:val="Normal"/>
              <w:spacing w:lineRule="auto" w:line="240"/>
              <w:rPr/>
            </w:pPr>
            <w:r>
              <w:rPr/>
              <w:t>/fixedassetepdecision</w:t>
            </w:r>
          </w:p>
          <w:p>
            <w:pPr>
              <w:pStyle w:val="Normal"/>
              <w:spacing w:lineRule="auto" w:line="240"/>
              <w:rPr/>
            </w:pPr>
            <w:r>
              <w:rPr/>
              <w:t>/FixedAssetEPDecision/Popup</w:t>
            </w:r>
          </w:p>
          <w:p>
            <w:pPr>
              <w:pStyle w:val="Normal"/>
              <w:spacing w:lineRule="auto" w:line="240"/>
              <w:rPr/>
            </w:pPr>
            <w:r>
              <w:rPr/>
              <w:t>/fixedassetepmanagement</w:t>
            </w:r>
          </w:p>
          <w:p>
            <w:pPr>
              <w:pStyle w:val="Normal"/>
              <w:spacing w:lineRule="auto" w:line="240"/>
              <w:rPr/>
            </w:pPr>
            <w:r>
              <w:rPr/>
              <w:t>/FixedAssetEPManagement/Popup</w:t>
            </w:r>
          </w:p>
          <w:p>
            <w:pPr>
              <w:pStyle w:val="Normal"/>
              <w:spacing w:lineRule="auto" w:line="240"/>
              <w:rPr/>
            </w:pPr>
            <w:r>
              <w:rPr/>
              <w:t>/FixedAssetEPManagement/PopupDetail</w:t>
            </w:r>
          </w:p>
          <w:p>
            <w:pPr>
              <w:pStyle w:val="Normal"/>
              <w:spacing w:lineRule="auto" w:line="240"/>
              <w:rPr/>
            </w:pPr>
            <w:r>
              <w:rPr/>
              <w:t>/fixedassetepresult</w:t>
            </w:r>
          </w:p>
          <w:p>
            <w:pPr>
              <w:pStyle w:val="Normal"/>
              <w:spacing w:lineRule="auto" w:line="240"/>
              <w:rPr/>
            </w:pPr>
            <w:r>
              <w:rPr/>
              <w:t>/FixedAssetEPResult/Popup</w:t>
            </w:r>
          </w:p>
          <w:p>
            <w:pPr>
              <w:pStyle w:val="Normal"/>
              <w:spacing w:lineRule="auto" w:line="240"/>
              <w:rPr/>
            </w:pPr>
            <w:r>
              <w:rPr/>
              <w:t>/fixedassetepsolution</w:t>
            </w:r>
          </w:p>
          <w:p>
            <w:pPr>
              <w:pStyle w:val="Normal"/>
              <w:spacing w:lineRule="auto" w:line="240"/>
              <w:rPr/>
            </w:pPr>
            <w:r>
              <w:rPr/>
              <w:t>/FixedAssetEPSolution/Popup</w:t>
            </w:r>
          </w:p>
          <w:p>
            <w:pPr>
              <w:pStyle w:val="Normal"/>
              <w:spacing w:lineRule="auto" w:line="240"/>
              <w:rPr/>
            </w:pPr>
            <w:r>
              <w:rPr/>
              <w:t>/fixedassetexploitation</w:t>
            </w:r>
          </w:p>
          <w:p>
            <w:pPr>
              <w:pStyle w:val="Normal"/>
              <w:spacing w:lineRule="auto" w:line="240"/>
              <w:rPr/>
            </w:pPr>
            <w:r>
              <w:rPr/>
              <w:t>/FixedAssetExploitation/PopupBusiness</w:t>
            </w:r>
          </w:p>
          <w:p>
            <w:pPr>
              <w:pStyle w:val="Normal"/>
              <w:spacing w:lineRule="auto" w:line="240"/>
              <w:rPr/>
            </w:pPr>
            <w:r>
              <w:rPr/>
              <w:t>/FixedAssetExploitation/PopupRent</w:t>
            </w:r>
          </w:p>
          <w:p>
            <w:pPr>
              <w:pStyle w:val="Normal"/>
              <w:spacing w:lineRule="auto" w:line="240"/>
              <w:rPr/>
            </w:pPr>
            <w:r>
              <w:rPr/>
              <w:t>/FixedAssetExploitation/PopupVenture</w:t>
            </w:r>
          </w:p>
          <w:p>
            <w:pPr>
              <w:pStyle w:val="Normal"/>
              <w:spacing w:lineRule="auto" w:line="240"/>
              <w:rPr/>
            </w:pPr>
            <w:r>
              <w:rPr/>
              <w:t>/FixedAssetHealth/Popup</w:t>
            </w:r>
          </w:p>
          <w:p>
            <w:pPr>
              <w:pStyle w:val="Normal"/>
              <w:spacing w:lineRule="auto" w:line="240"/>
              <w:rPr/>
            </w:pPr>
            <w:r>
              <w:rPr/>
              <w:t>/fixedassetincrease</w:t>
            </w:r>
          </w:p>
          <w:p>
            <w:pPr>
              <w:pStyle w:val="Normal"/>
              <w:spacing w:lineRule="auto" w:line="240"/>
              <w:rPr/>
            </w:pPr>
            <w:r>
              <w:rPr/>
              <w:t>/FixedAssetIncrease/ChooseFixedAssetIncrease</w:t>
            </w:r>
          </w:p>
          <w:p>
            <w:pPr>
              <w:pStyle w:val="Normal"/>
              <w:spacing w:lineRule="auto" w:line="240"/>
              <w:rPr/>
            </w:pPr>
            <w:r>
              <w:rPr/>
              <w:t>/fixedassetinventory</w:t>
            </w:r>
          </w:p>
          <w:p>
            <w:pPr>
              <w:pStyle w:val="Normal"/>
              <w:spacing w:lineRule="auto" w:line="240"/>
              <w:rPr/>
            </w:pPr>
            <w:r>
              <w:rPr/>
              <w:t>/FixedAssetInventory/FixedAssetInventoryPopupDetail</w:t>
            </w:r>
          </w:p>
          <w:p>
            <w:pPr>
              <w:pStyle w:val="Normal"/>
              <w:spacing w:lineRule="auto" w:line="240"/>
              <w:rPr/>
            </w:pPr>
            <w:r>
              <w:rPr/>
              <w:t>/fixedassetlist</w:t>
            </w:r>
          </w:p>
          <w:p>
            <w:pPr>
              <w:pStyle w:val="Normal"/>
              <w:spacing w:lineRule="auto" w:line="240"/>
              <w:rPr/>
            </w:pPr>
            <w:r>
              <w:rPr/>
              <w:t>/FixedAssetList/ChangeBudget</w:t>
            </w:r>
          </w:p>
          <w:p>
            <w:pPr>
              <w:pStyle w:val="Normal"/>
              <w:spacing w:lineRule="auto" w:line="240"/>
              <w:rPr/>
            </w:pPr>
            <w:r>
              <w:rPr/>
              <w:t>/FixedAssetList/ChooseFixedAssetBycategory</w:t>
            </w:r>
          </w:p>
          <w:p>
            <w:pPr>
              <w:pStyle w:val="Normal"/>
              <w:spacing w:lineRule="auto" w:line="240"/>
              <w:rPr/>
            </w:pPr>
            <w:r>
              <w:rPr/>
              <w:t>/FixedAssetList/Detail</w:t>
            </w:r>
          </w:p>
          <w:p>
            <w:pPr>
              <w:pStyle w:val="Normal"/>
              <w:spacing w:lineRule="auto" w:line="240"/>
              <w:rPr/>
            </w:pPr>
            <w:r>
              <w:rPr/>
              <w:t>/FixedAssetList/ExchangeData</w:t>
            </w:r>
          </w:p>
          <w:p>
            <w:pPr>
              <w:pStyle w:val="Normal"/>
              <w:spacing w:lineRule="auto" w:line="240"/>
              <w:rPr/>
            </w:pPr>
            <w:r>
              <w:rPr/>
              <w:t>/FixedAssetList/ExportTemplateFA</w:t>
            </w:r>
          </w:p>
          <w:p>
            <w:pPr>
              <w:pStyle w:val="Normal"/>
              <w:spacing w:lineRule="auto" w:line="240"/>
              <w:rPr/>
            </w:pPr>
            <w:r>
              <w:rPr/>
              <w:t>/FixedAssetList/Group</w:t>
            </w:r>
          </w:p>
          <w:p>
            <w:pPr>
              <w:pStyle w:val="Normal"/>
              <w:spacing w:lineRule="auto" w:line="240"/>
              <w:rPr/>
            </w:pPr>
            <w:r>
              <w:rPr/>
              <w:t>/FixedAssetList/ImportFixedAsset</w:t>
            </w:r>
          </w:p>
          <w:p>
            <w:pPr>
              <w:pStyle w:val="Normal"/>
              <w:spacing w:lineRule="auto" w:line="240"/>
              <w:rPr/>
            </w:pPr>
            <w:r>
              <w:rPr/>
              <w:t>/FixedAssetList/PrintBarcodePopup</w:t>
            </w:r>
          </w:p>
          <w:p>
            <w:pPr>
              <w:pStyle w:val="Normal"/>
              <w:spacing w:lineRule="auto" w:line="240"/>
              <w:rPr/>
            </w:pPr>
            <w:r>
              <w:rPr/>
              <w:t>/fixedassetmaintenanceplan</w:t>
            </w:r>
          </w:p>
          <w:p>
            <w:pPr>
              <w:pStyle w:val="Normal"/>
              <w:spacing w:lineRule="auto" w:line="240"/>
              <w:rPr/>
            </w:pPr>
            <w:r>
              <w:rPr/>
              <w:t>/FixedAssetMaintenancePlan/Popup</w:t>
            </w:r>
          </w:p>
          <w:p>
            <w:pPr>
              <w:pStyle w:val="Normal"/>
              <w:spacing w:lineRule="auto" w:line="240"/>
              <w:rPr/>
            </w:pPr>
            <w:r>
              <w:rPr/>
              <w:t>/FixedAssetQuota/PopupAddFromFixedAssetCategory</w:t>
            </w:r>
          </w:p>
          <w:p>
            <w:pPr>
              <w:pStyle w:val="Normal"/>
              <w:spacing w:lineRule="auto" w:line="240"/>
              <w:rPr/>
            </w:pPr>
            <w:r>
              <w:rPr/>
              <w:t>/FixedAssetQuota/PopupAddType</w:t>
            </w:r>
          </w:p>
          <w:p>
            <w:pPr>
              <w:pStyle w:val="Normal"/>
              <w:spacing w:lineRule="auto" w:line="240"/>
              <w:rPr/>
            </w:pPr>
            <w:r>
              <w:rPr/>
              <w:t>/fixedassetrearrangement</w:t>
            </w:r>
          </w:p>
          <w:p>
            <w:pPr>
              <w:pStyle w:val="Normal"/>
              <w:spacing w:lineRule="auto" w:line="240"/>
              <w:rPr/>
            </w:pPr>
            <w:r>
              <w:rPr/>
              <w:t>/FixedAssetRearrangement/FixedAssetRearrangementPopup</w:t>
            </w:r>
          </w:p>
          <w:p>
            <w:pPr>
              <w:pStyle w:val="Normal"/>
              <w:spacing w:lineRule="auto" w:line="240"/>
              <w:rPr/>
            </w:pPr>
            <w:r>
              <w:rPr/>
              <w:t>/FixedAssetRearrangement/RequestRearrangementPopup</w:t>
            </w:r>
          </w:p>
          <w:p>
            <w:pPr>
              <w:pStyle w:val="Normal"/>
              <w:spacing w:lineRule="auto" w:line="240"/>
              <w:rPr/>
            </w:pPr>
            <w:r>
              <w:rPr/>
              <w:t>/fixedassetreassessment</w:t>
            </w:r>
          </w:p>
          <w:p>
            <w:pPr>
              <w:pStyle w:val="Normal"/>
              <w:spacing w:lineRule="auto" w:line="240"/>
              <w:rPr/>
            </w:pPr>
            <w:r>
              <w:rPr/>
              <w:t>/fixedassetriincrement</w:t>
            </w:r>
          </w:p>
          <w:p>
            <w:pPr>
              <w:pStyle w:val="Normal"/>
              <w:spacing w:lineRule="auto" w:line="240"/>
              <w:rPr/>
            </w:pPr>
            <w:r>
              <w:rPr/>
              <w:t>/FixedAssetRIIncrement/FixedAssetRIIncrementPopup</w:t>
            </w:r>
          </w:p>
          <w:p>
            <w:pPr>
              <w:pStyle w:val="Normal"/>
              <w:spacing w:lineRule="auto" w:line="240"/>
              <w:rPr/>
            </w:pPr>
            <w:r>
              <w:rPr/>
              <w:t>/fixedassetriinventory</w:t>
            </w:r>
          </w:p>
          <w:p>
            <w:pPr>
              <w:pStyle w:val="Normal"/>
              <w:spacing w:lineRule="auto" w:line="240"/>
              <w:rPr/>
            </w:pPr>
            <w:r>
              <w:rPr/>
              <w:t>/FixedAssetRIInventory/Popup</w:t>
            </w:r>
          </w:p>
          <w:p>
            <w:pPr>
              <w:pStyle w:val="Normal"/>
              <w:spacing w:lineRule="auto" w:line="240"/>
              <w:rPr/>
            </w:pPr>
            <w:r>
              <w:rPr/>
              <w:t>/fixedassetrilist</w:t>
            </w:r>
          </w:p>
          <w:p>
            <w:pPr>
              <w:pStyle w:val="Normal"/>
              <w:spacing w:lineRule="auto" w:line="240"/>
              <w:rPr/>
            </w:pPr>
            <w:r>
              <w:rPr/>
              <w:t>/FixedAssetRIList/ExportFixedAssetRI</w:t>
            </w:r>
          </w:p>
          <w:p>
            <w:pPr>
              <w:pStyle w:val="Normal"/>
              <w:spacing w:lineRule="auto" w:line="240"/>
              <w:rPr/>
            </w:pPr>
            <w:r>
              <w:rPr/>
              <w:t>/FixedAssetRIList/FixedAssetRIListDetail</w:t>
            </w:r>
          </w:p>
          <w:p>
            <w:pPr>
              <w:pStyle w:val="Normal"/>
              <w:spacing w:lineRule="auto" w:line="240"/>
              <w:rPr/>
            </w:pPr>
            <w:r>
              <w:rPr/>
              <w:t>/FixedAssetRIList/ImportFixedAssetRI</w:t>
            </w:r>
          </w:p>
          <w:p>
            <w:pPr>
              <w:pStyle w:val="Normal"/>
              <w:spacing w:lineRule="auto" w:line="240"/>
              <w:rPr/>
            </w:pPr>
            <w:r>
              <w:rPr/>
              <w:t>/fixedassetrireassessment</w:t>
            </w:r>
          </w:p>
          <w:p>
            <w:pPr>
              <w:pStyle w:val="Normal"/>
              <w:spacing w:lineRule="auto" w:line="240"/>
              <w:rPr/>
            </w:pPr>
            <w:r>
              <w:rPr/>
              <w:t>/FixedAssetRIReassessment/FixedAssetRIReassessmentPopupDetail</w:t>
            </w:r>
          </w:p>
          <w:p>
            <w:pPr>
              <w:pStyle w:val="Normal"/>
              <w:spacing w:lineRule="auto" w:line="240"/>
              <w:rPr/>
            </w:pPr>
            <w:r>
              <w:rPr/>
              <w:t>/home</w:t>
            </w:r>
          </w:p>
          <w:p>
            <w:pPr>
              <w:pStyle w:val="Normal"/>
              <w:spacing w:lineRule="auto" w:line="240"/>
              <w:rPr/>
            </w:pPr>
            <w:r>
              <w:rPr/>
              <w:t>/login</w:t>
            </w:r>
          </w:p>
          <w:p>
            <w:pPr>
              <w:pStyle w:val="Normal"/>
              <w:spacing w:lineRule="auto" w:line="240"/>
              <w:rPr/>
            </w:pPr>
            <w:r>
              <w:rPr/>
              <w:t>/Organization/Popup</w:t>
            </w:r>
          </w:p>
          <w:p>
            <w:pPr>
              <w:pStyle w:val="Normal"/>
              <w:spacing w:lineRule="auto" w:line="240"/>
              <w:rPr/>
            </w:pPr>
            <w:r>
              <w:rPr/>
              <w:t>/Organization/PopupUpdate</w:t>
            </w:r>
          </w:p>
          <w:p>
            <w:pPr>
              <w:pStyle w:val="Normal"/>
              <w:spacing w:lineRule="auto" w:line="240"/>
              <w:rPr/>
            </w:pPr>
            <w:r>
              <w:rPr/>
              <w:t>/planshopping</w:t>
            </w:r>
          </w:p>
          <w:p>
            <w:pPr>
              <w:pStyle w:val="Normal"/>
              <w:spacing w:lineRule="auto" w:line="240"/>
              <w:rPr/>
            </w:pPr>
            <w:r>
              <w:rPr/>
              <w:t>/PlanShopping/AutonomousShopping</w:t>
            </w:r>
          </w:p>
          <w:p>
            <w:pPr>
              <w:pStyle w:val="Normal"/>
              <w:spacing w:lineRule="auto" w:line="240"/>
              <w:rPr/>
            </w:pPr>
            <w:r>
              <w:rPr/>
              <w:t>/PlanShopping/CentralizedShopping</w:t>
            </w:r>
          </w:p>
          <w:p>
            <w:pPr>
              <w:pStyle w:val="Normal"/>
              <w:spacing w:lineRule="auto" w:line="240"/>
              <w:rPr/>
            </w:pPr>
            <w:r>
              <w:rPr/>
              <w:t>/PopupAcceptSubmitReport</w:t>
            </w:r>
          </w:p>
          <w:p>
            <w:pPr>
              <w:pStyle w:val="Normal"/>
              <w:spacing w:lineRule="auto" w:line="240"/>
              <w:rPr/>
            </w:pPr>
            <w:r>
              <w:rPr/>
              <w:t>/PopupApproveAndCreateReport</w:t>
            </w:r>
          </w:p>
          <w:p>
            <w:pPr>
              <w:pStyle w:val="Normal"/>
              <w:spacing w:lineRule="auto" w:line="240"/>
              <w:rPr/>
            </w:pPr>
            <w:r>
              <w:rPr/>
              <w:t>/PopupApproveAndSummaryReport</w:t>
            </w:r>
          </w:p>
          <w:p>
            <w:pPr>
              <w:pStyle w:val="Normal"/>
              <w:spacing w:lineRule="auto" w:line="240"/>
              <w:rPr/>
            </w:pPr>
            <w:r>
              <w:rPr/>
              <w:t>/PopupRequestReportCreatReport</w:t>
            </w:r>
          </w:p>
          <w:p>
            <w:pPr>
              <w:pStyle w:val="Normal"/>
              <w:spacing w:lineRule="auto" w:line="240"/>
              <w:rPr/>
            </w:pPr>
            <w:r>
              <w:rPr/>
              <w:t>/PopupRequestSubmitReport</w:t>
            </w:r>
          </w:p>
          <w:p>
            <w:pPr>
              <w:pStyle w:val="Normal"/>
              <w:spacing w:lineRule="auto" w:line="240"/>
              <w:rPr/>
            </w:pPr>
            <w:r>
              <w:rPr/>
              <w:t>/PopupV2</w:t>
            </w:r>
          </w:p>
          <w:p>
            <w:pPr>
              <w:pStyle w:val="Normal"/>
              <w:spacing w:lineRule="auto" w:line="240"/>
              <w:rPr/>
            </w:pPr>
            <w:r>
              <w:rPr/>
              <w:t>/position</w:t>
            </w:r>
          </w:p>
          <w:p>
            <w:pPr>
              <w:pStyle w:val="Normal"/>
              <w:spacing w:lineRule="auto" w:line="240"/>
              <w:rPr/>
            </w:pPr>
            <w:r>
              <w:rPr/>
              <w:t>/Position/Popup</w:t>
            </w:r>
          </w:p>
          <w:p>
            <w:pPr>
              <w:pStyle w:val="Normal"/>
              <w:spacing w:lineRule="auto" w:line="240"/>
              <w:rPr/>
            </w:pPr>
            <w:r>
              <w:rPr/>
              <w:t>/position?useLayout=0</w:t>
            </w:r>
          </w:p>
          <w:p>
            <w:pPr>
              <w:pStyle w:val="Normal"/>
              <w:spacing w:lineRule="auto" w:line="240"/>
              <w:rPr/>
            </w:pPr>
            <w:r>
              <w:rPr/>
              <w:t>/Project/Popup</w:t>
            </w:r>
          </w:p>
          <w:p>
            <w:pPr>
              <w:pStyle w:val="Normal"/>
              <w:spacing w:lineRule="auto" w:line="240"/>
              <w:rPr/>
            </w:pPr>
            <w:r>
              <w:rPr/>
              <w:t>/receiptrecommend</w:t>
            </w:r>
          </w:p>
          <w:p>
            <w:pPr>
              <w:pStyle w:val="Normal"/>
              <w:spacing w:lineRule="auto" w:line="240"/>
              <w:rPr/>
            </w:pPr>
            <w:r>
              <w:rPr/>
              <w:t>/ReceiptRecommend/ReceiptRecommendPopupDetail</w:t>
            </w:r>
          </w:p>
          <w:p>
            <w:pPr>
              <w:pStyle w:val="Normal"/>
              <w:spacing w:lineRule="auto" w:line="240"/>
              <w:rPr/>
            </w:pPr>
            <w:r>
              <w:rPr/>
              <w:t>/reducingasset</w:t>
            </w:r>
          </w:p>
          <w:p>
            <w:pPr>
              <w:pStyle w:val="Normal"/>
              <w:spacing w:lineRule="auto" w:line="240"/>
              <w:rPr/>
            </w:pPr>
            <w:r>
              <w:rPr/>
              <w:t>/ReducingAsset/PopupDetail</w:t>
            </w:r>
          </w:p>
          <w:p>
            <w:pPr>
              <w:pStyle w:val="Normal"/>
              <w:spacing w:lineRule="auto" w:line="240"/>
              <w:rPr/>
            </w:pPr>
            <w:r>
              <w:rPr/>
              <w:t>/report</w:t>
            </w:r>
          </w:p>
          <w:p>
            <w:pPr>
              <w:pStyle w:val="Normal"/>
              <w:spacing w:lineRule="auto" w:line="240"/>
              <w:rPr/>
            </w:pPr>
            <w:r>
              <w:rPr/>
              <w:t>/Report/ReportGenerate</w:t>
            </w:r>
          </w:p>
          <w:p>
            <w:pPr>
              <w:pStyle w:val="Normal"/>
              <w:spacing w:lineRule="auto" w:line="240"/>
              <w:rPr/>
            </w:pPr>
            <w:r>
              <w:rPr/>
              <w:t>/requestprovide</w:t>
            </w:r>
          </w:p>
          <w:p>
            <w:pPr>
              <w:pStyle w:val="Normal"/>
              <w:spacing w:lineRule="auto" w:line="240"/>
              <w:rPr/>
            </w:pPr>
            <w:r>
              <w:rPr/>
              <w:t>/RequestProvide/PopupDetail</w:t>
            </w:r>
          </w:p>
          <w:p>
            <w:pPr>
              <w:pStyle w:val="Normal"/>
              <w:spacing w:lineRule="auto" w:line="240"/>
              <w:rPr/>
            </w:pPr>
            <w:r>
              <w:rPr/>
              <w:t>/RoleManagement/PopupAddRole</w:t>
            </w:r>
          </w:p>
          <w:p>
            <w:pPr>
              <w:pStyle w:val="Normal"/>
              <w:spacing w:lineRule="auto" w:line="240"/>
              <w:rPr/>
            </w:pPr>
            <w:r>
              <w:rPr/>
              <w:t>/search</w:t>
            </w:r>
          </w:p>
          <w:p>
            <w:pPr>
              <w:pStyle w:val="Normal"/>
              <w:spacing w:lineRule="auto" w:line="240"/>
              <w:rPr/>
            </w:pPr>
            <w:r>
              <w:rPr/>
              <w:t>/searchequipment</w:t>
            </w:r>
          </w:p>
          <w:p>
            <w:pPr>
              <w:pStyle w:val="Normal"/>
              <w:spacing w:lineRule="auto" w:line="240"/>
              <w:rPr/>
            </w:pPr>
            <w:r>
              <w:rPr/>
              <w:t>/summaryreportv2</w:t>
            </w:r>
          </w:p>
          <w:p>
            <w:pPr>
              <w:pStyle w:val="Normal"/>
              <w:spacing w:lineRule="auto" w:line="240"/>
              <w:rPr/>
            </w:pPr>
            <w:r>
              <w:rPr/>
              <w:t>/UndoAcceptReportPopupV2</w:t>
            </w:r>
          </w:p>
          <w:p>
            <w:pPr>
              <w:pStyle w:val="Normal"/>
              <w:spacing w:lineRule="auto" w:line="240"/>
              <w:rPr/>
            </w:pPr>
            <w:r>
              <w:rPr/>
              <w:t>/UserManagement/Child</w:t>
            </w:r>
          </w:p>
          <w:p>
            <w:pPr>
              <w:pStyle w:val="Normal"/>
              <w:spacing w:lineRule="auto" w:line="240"/>
              <w:rPr/>
            </w:pPr>
            <w:r>
              <w:rPr/>
              <w:t>/UserManagement/PopupAddUser</w:t>
            </w:r>
          </w:p>
          <w:p>
            <w:pPr>
              <w:pStyle w:val="Normal"/>
              <w:spacing w:lineRule="auto" w:line="240"/>
              <w:rPr/>
            </w:pPr>
            <w:r>
              <w:rPr/>
              <w:t>/UserManagement/PopupChangePasswordUser</w:t>
            </w:r>
          </w:p>
          <w:p>
            <w:pPr>
              <w:pStyle w:val="Normal"/>
              <w:spacing w:lineRule="auto" w:line="240"/>
              <w:rPr/>
            </w:pPr>
            <w:r>
              <w:rPr/>
              <w:t>/vendor</w:t>
            </w:r>
          </w:p>
          <w:p>
            <w:pPr>
              <w:pStyle w:val="Normal"/>
              <w:spacing w:lineRule="auto" w:line="240"/>
              <w:rPr/>
            </w:pPr>
            <w:r>
              <w:rPr/>
              <w:t>/vendor/Popup</w:t>
            </w:r>
          </w:p>
          <w:p>
            <w:pPr>
              <w:pStyle w:val="Normal"/>
              <w:spacing w:lineRule="auto" w:line="240"/>
              <w:rPr/>
            </w:pPr>
            <w:r>
              <w:rPr/>
            </w:r>
          </w:p>
        </w:tc>
      </w:tr>
    </w:tbl>
    <w:p>
      <w:pPr>
        <w:pStyle w:val="Normal"/>
        <w:rPr/>
      </w:pPr>
      <w:r>
        <w:rPr/>
      </w:r>
    </w:p>
    <w:sectPr>
      <w:headerReference w:type="default" r:id="rId21"/>
      <w:headerReference w:type="first" r:id="rId22"/>
      <w:footerReference w:type="default" r:id="rId23"/>
      <w:footerReference w:type="first" r:id="rId24"/>
      <w:type w:val="nextPage"/>
      <w:pgSz w:w="12240" w:h="15840"/>
      <w:pgMar w:left="1152" w:right="1152" w:header="1008" w:top="2304" w:footer="576" w:bottom="108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Lohit Devanaga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Fonts w:cs="Times New Roman" w:ascii="Times New Roman" w:hAnsi="Times New Roman"/>
      </w:rPr>
      <w:t xml:space="preserve">Tài liệu bảo mật chỉ được phép chia sẻ cho các bên liên quan. | </w:t>
    </w:r>
    <w:r>
      <w:rPr>
        <w:rFonts w:cs="Times New Roman" w:ascii="Times New Roman" w:hAnsi="Times New Roman"/>
        <w:b/>
        <w:bCs/>
      </w:rPr>
      <w:fldChar w:fldCharType="begin"/>
    </w:r>
    <w:r>
      <w:rPr>
        <w:b/>
        <w:bCs/>
        <w:rFonts w:cs="Times New Roman" w:ascii="Times New Roman" w:hAnsi="Times New Roman"/>
      </w:rPr>
      <w:instrText> PAGE </w:instrText>
    </w:r>
    <w:r>
      <w:rPr>
        <w:b/>
        <w:bCs/>
        <w:rFonts w:cs="Times New Roman" w:ascii="Times New Roman" w:hAnsi="Times New Roman"/>
      </w:rPr>
      <w:fldChar w:fldCharType="separate"/>
    </w:r>
    <w:r>
      <w:rPr>
        <w:b/>
        <w:bCs/>
        <w:rFonts w:cs="Times New Roman" w:ascii="Times New Roman" w:hAnsi="Times New Roman"/>
      </w:rPr>
      <w:t>9</w:t>
    </w:r>
    <w:r>
      <w:rPr>
        <w:b/>
        <w:bCs/>
        <w:rFonts w:cs="Times New Roman"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le"/>
      <w:rPr/>
    </w:pPr>
    <w:r>
      <mc:AlternateContent>
        <mc:Choice Requires="wpg">
          <w:drawing>
            <wp:anchor behindDoc="1" distT="0" distB="0" distL="0" distR="0" simplePos="0" locked="0" layoutInCell="1" allowOverlap="1" relativeHeight="24">
              <wp:simplePos x="0" y="0"/>
              <wp:positionH relativeFrom="page">
                <wp:align>right</wp:align>
              </wp:positionH>
              <wp:positionV relativeFrom="page">
                <wp:posOffset>54610</wp:posOffset>
              </wp:positionV>
              <wp:extent cx="7406640" cy="9693910"/>
              <wp:effectExtent l="0" t="0" r="0" b="0"/>
              <wp:wrapNone/>
              <wp:docPr id="21" name="Group 20" title="Background graphic"/>
              <a:graphic xmlns:a="http://schemas.openxmlformats.org/drawingml/2006/main">
                <a:graphicData uri="http://schemas.microsoft.com/office/word/2010/wordprocessingGroup">
                  <wpg:wgp>
                    <wpg:cNvGrpSpPr/>
                    <wpg:grpSpPr>
                      <a:xfrm>
                        <a:off x="0" y="0"/>
                        <a:ext cx="7405920" cy="9693360"/>
                      </a:xfrm>
                    </wpg:grpSpPr>
                    <wps:wsp>
                      <wps:cNvSpPr/>
                      <wps:spPr>
                        <a:xfrm>
                          <a:off x="257040" y="0"/>
                          <a:ext cx="7148880" cy="1287720"/>
                        </a:xfrm>
                        <a:custGeom>
                          <a:avLst/>
                          <a:gdLst/>
                          <a:ahLst/>
                          <a:rect l="l" t="t" r="r" b="b"/>
                          <a:pathLst>
                            <a:path w="11262" h="2153">
                              <a:moveTo>
                                <a:pt x="0" y="2153"/>
                              </a:moveTo>
                              <a:cubicBezTo>
                                <a:pt x="1292" y="0"/>
                                <a:pt x="4221" y="923"/>
                                <a:pt x="6683" y="886"/>
                              </a:cubicBezTo>
                              <a:cubicBezTo>
                                <a:pt x="9145" y="849"/>
                                <a:pt x="10355" y="561"/>
                                <a:pt x="11262" y="455"/>
                              </a:cubicBezTo>
                            </a:path>
                          </a:pathLst>
                        </a:custGeom>
                        <a:noFill/>
                        <a:ln w="9360">
                          <a:solidFill>
                            <a:srgbClr val="fcd5b5"/>
                          </a:solidFill>
                          <a:round/>
                        </a:ln>
                      </wps:spPr>
                      <wps:style>
                        <a:lnRef idx="0"/>
                        <a:fillRef idx="0"/>
                        <a:effectRef idx="0"/>
                        <a:fontRef idx="minor"/>
                      </wps:style>
                      <wps:bodyPr/>
                    </wps:wsp>
                    <wps:wsp>
                      <wps:cNvSpPr/>
                      <wps:spPr>
                        <a:xfrm>
                          <a:off x="4320" y="233640"/>
                          <a:ext cx="7036560" cy="1004040"/>
                        </a:xfrm>
                        <a:custGeom>
                          <a:avLst/>
                          <a:gdLst/>
                          <a:ahLst/>
                          <a:rect l="l" t="t" r="r" b="b"/>
                          <a:pathLst>
                            <a:path w="11256" h="1584">
                              <a:moveTo>
                                <a:pt x="0" y="1584"/>
                              </a:moveTo>
                              <a:cubicBezTo>
                                <a:pt x="0" y="815"/>
                                <a:pt x="0" y="46"/>
                                <a:pt x="0" y="46"/>
                              </a:cubicBezTo>
                              <a:cubicBezTo>
                                <a:pt x="0" y="46"/>
                                <a:pt x="5628" y="46"/>
                                <a:pt x="11256" y="46"/>
                              </a:cubicBezTo>
                              <a:cubicBezTo>
                                <a:pt x="9439" y="210"/>
                                <a:pt x="7442" y="498"/>
                                <a:pt x="4282" y="249"/>
                              </a:cubicBezTo>
                              <a:cubicBezTo>
                                <a:pt x="1122" y="0"/>
                                <a:pt x="606" y="888"/>
                                <a:pt x="0" y="1584"/>
                              </a:cubicBezTo>
                              <a:close/>
                            </a:path>
                          </a:pathLst>
                        </a:custGeom>
                        <a:gradFill rotWithShape="0">
                          <a:gsLst>
                            <a:gs pos="0">
                              <a:srgbClr val="95b3d7">
                                <a:alpha val="68000"/>
                              </a:srgbClr>
                            </a:gs>
                            <a:gs pos="100000">
                              <a:srgbClr val="ffffff"/>
                            </a:gs>
                          </a:gsLst>
                          <a:lin ang="5400000"/>
                        </a:gradFill>
                        <a:ln>
                          <a:noFill/>
                        </a:ln>
                      </wps:spPr>
                      <wps:style>
                        <a:lnRef idx="0"/>
                        <a:fillRef idx="0"/>
                        <a:effectRef idx="0"/>
                        <a:fontRef idx="minor"/>
                      </wps:style>
                      <wps:bodyPr/>
                    </wps:wsp>
                    <wps:wsp>
                      <wps:cNvSpPr/>
                      <wps:spPr>
                        <a:xfrm>
                          <a:off x="0" y="257040"/>
                          <a:ext cx="7040160" cy="9435960"/>
                        </a:xfrm>
                        <a:prstGeom prst="rect">
                          <a:avLst/>
                        </a:prstGeom>
                        <a:noFill/>
                        <a:ln w="3240">
                          <a:solidFill>
                            <a:srgbClr val="bfbfbf"/>
                          </a:solidFill>
                          <a:round/>
                        </a:ln>
                      </wps:spPr>
                      <wps:style>
                        <a:lnRef idx="0"/>
                        <a:fillRef idx="0"/>
                        <a:effectRef idx="0"/>
                        <a:fontRef idx="minor"/>
                      </wps:style>
                      <wps:bodyPr/>
                    </wps:wsp>
                  </wpg:wgp>
                </a:graphicData>
              </a:graphic>
              <wp14:sizeRelH relativeFrom="page">
                <wp14:pctWidth>95000</wp14:pctWidth>
              </wp14:sizeRelH>
              <wp14:sizeRelV relativeFrom="page">
                <wp14:pctHeight>96000</wp14:pctHeight>
              </wp14:sizeRelV>
            </wp:anchor>
          </w:drawing>
        </mc:Choice>
        <mc:Fallback>
          <w:pict>
            <v:group id="shape_0" alt="Group 20" style="position:absolute;margin-left:28.8pt;margin-top:4.3pt;width:583.15pt;height:763.25pt" coordorigin="576,86" coordsize="11663,15265">
              <v:rect id="shape_0" stroked="t" style="position:absolute;left:576;top:491;width:11086;height:14859;mso-position-horizontal:right;mso-position-horizontal-relative:page;mso-position-vertical-relative:page">
                <w10:wrap type="none"/>
                <v:fill o:detectmouseclick="t" on="false"/>
                <v:stroke color="#bfbfbf" weight="3240" joinstyle="round" endcap="flat"/>
              </v:rect>
            </v:group>
          </w:pict>
        </mc:Fallback>
      </mc:AlternateContent>
      <mc:AlternateContent>
        <mc:Choice Requires="wpg">
          <w:drawing>
            <wp:anchor behindDoc="1" distT="0" distB="0" distL="0" distR="0" simplePos="0" locked="0" layoutInCell="1" allowOverlap="1" relativeHeight="45">
              <wp:simplePos x="0" y="0"/>
              <wp:positionH relativeFrom="page">
                <wp:align>right</wp:align>
              </wp:positionH>
              <wp:positionV relativeFrom="page">
                <wp:posOffset>54610</wp:posOffset>
              </wp:positionV>
              <wp:extent cx="7406640" cy="9693910"/>
              <wp:effectExtent l="0" t="0" r="0" b="0"/>
              <wp:wrapNone/>
              <wp:docPr id="22" name="Group 3" title="Background graphic"/>
              <a:graphic xmlns:a="http://schemas.openxmlformats.org/drawingml/2006/main">
                <a:graphicData uri="http://schemas.microsoft.com/office/word/2010/wordprocessingGroup">
                  <wpg:wgp>
                    <wpg:cNvGrpSpPr/>
                    <wpg:grpSpPr>
                      <a:xfrm>
                        <a:off x="0" y="0"/>
                        <a:ext cx="7405920" cy="9693360"/>
                      </a:xfrm>
                    </wpg:grpSpPr>
                    <wps:wsp>
                      <wps:cNvSpPr/>
                      <wps:spPr>
                        <a:xfrm>
                          <a:off x="257040" y="0"/>
                          <a:ext cx="7148880" cy="1287720"/>
                        </a:xfrm>
                        <a:custGeom>
                          <a:avLst/>
                          <a:gdLst/>
                          <a:ahLst/>
                          <a:rect l="l" t="t" r="r" b="b"/>
                          <a:pathLst>
                            <a:path w="11262" h="2153">
                              <a:moveTo>
                                <a:pt x="0" y="2153"/>
                              </a:moveTo>
                              <a:cubicBezTo>
                                <a:pt x="1292" y="0"/>
                                <a:pt x="4221" y="923"/>
                                <a:pt x="6683" y="886"/>
                              </a:cubicBezTo>
                              <a:cubicBezTo>
                                <a:pt x="9145" y="849"/>
                                <a:pt x="10355" y="561"/>
                                <a:pt x="11262" y="455"/>
                              </a:cubicBezTo>
                            </a:path>
                          </a:pathLst>
                        </a:custGeom>
                        <a:noFill/>
                        <a:ln w="9360">
                          <a:solidFill>
                            <a:srgbClr val="fcd5b5"/>
                          </a:solidFill>
                          <a:round/>
                        </a:ln>
                      </wps:spPr>
                      <wps:style>
                        <a:lnRef idx="0"/>
                        <a:fillRef idx="0"/>
                        <a:effectRef idx="0"/>
                        <a:fontRef idx="minor"/>
                      </wps:style>
                      <wps:bodyPr/>
                    </wps:wsp>
                    <wps:wsp>
                      <wps:cNvSpPr/>
                      <wps:spPr>
                        <a:xfrm>
                          <a:off x="4320" y="233640"/>
                          <a:ext cx="7036560" cy="1004040"/>
                        </a:xfrm>
                        <a:custGeom>
                          <a:avLst/>
                          <a:gdLst/>
                          <a:ahLst/>
                          <a:rect l="l" t="t" r="r" b="b"/>
                          <a:pathLst>
                            <a:path w="11256" h="1584">
                              <a:moveTo>
                                <a:pt x="0" y="1584"/>
                              </a:moveTo>
                              <a:cubicBezTo>
                                <a:pt x="0" y="815"/>
                                <a:pt x="0" y="46"/>
                                <a:pt x="0" y="46"/>
                              </a:cubicBezTo>
                              <a:cubicBezTo>
                                <a:pt x="0" y="46"/>
                                <a:pt x="5628" y="46"/>
                                <a:pt x="11256" y="46"/>
                              </a:cubicBezTo>
                              <a:cubicBezTo>
                                <a:pt x="9439" y="210"/>
                                <a:pt x="7442" y="498"/>
                                <a:pt x="4282" y="249"/>
                              </a:cubicBezTo>
                              <a:cubicBezTo>
                                <a:pt x="1122" y="0"/>
                                <a:pt x="606" y="888"/>
                                <a:pt x="0" y="1584"/>
                              </a:cubicBezTo>
                              <a:close/>
                            </a:path>
                          </a:pathLst>
                        </a:custGeom>
                        <a:gradFill rotWithShape="0">
                          <a:gsLst>
                            <a:gs pos="0">
                              <a:srgbClr val="95b3d7">
                                <a:alpha val="68000"/>
                              </a:srgbClr>
                            </a:gs>
                            <a:gs pos="100000">
                              <a:srgbClr val="ffffff"/>
                            </a:gs>
                          </a:gsLst>
                          <a:lin ang="5400000"/>
                        </a:gradFill>
                        <a:ln>
                          <a:noFill/>
                        </a:ln>
                      </wps:spPr>
                      <wps:style>
                        <a:lnRef idx="0"/>
                        <a:fillRef idx="0"/>
                        <a:effectRef idx="0"/>
                        <a:fontRef idx="minor"/>
                      </wps:style>
                      <wps:bodyPr/>
                    </wps:wsp>
                    <wps:wsp>
                      <wps:cNvSpPr/>
                      <wps:spPr>
                        <a:xfrm>
                          <a:off x="0" y="257040"/>
                          <a:ext cx="7040160" cy="9435960"/>
                        </a:xfrm>
                        <a:prstGeom prst="rect">
                          <a:avLst/>
                        </a:prstGeom>
                        <a:noFill/>
                        <a:ln w="3240">
                          <a:solidFill>
                            <a:srgbClr val="bfbfbf"/>
                          </a:solidFill>
                          <a:round/>
                        </a:ln>
                      </wps:spPr>
                      <wps:style>
                        <a:lnRef idx="0"/>
                        <a:fillRef idx="0"/>
                        <a:effectRef idx="0"/>
                        <a:fontRef idx="minor"/>
                      </wps:style>
                      <wps:bodyPr/>
                    </wps:wsp>
                  </wpg:wgp>
                </a:graphicData>
              </a:graphic>
              <wp14:sizeRelH relativeFrom="page">
                <wp14:pctWidth>95000</wp14:pctWidth>
              </wp14:sizeRelH>
              <wp14:sizeRelV relativeFrom="page">
                <wp14:pctHeight>96000</wp14:pctHeight>
              </wp14:sizeRelV>
            </wp:anchor>
          </w:drawing>
        </mc:Choice>
        <mc:Fallback>
          <w:pict>
            <v:group id="shape_0" alt="Group 3" style="position:absolute;margin-left:28.8pt;margin-top:4.3pt;width:583.15pt;height:763.25pt" coordorigin="576,86" coordsize="11663,15265">
              <v:rect id="shape_0" stroked="t" style="position:absolute;left:576;top:491;width:11086;height:14859;mso-position-horizontal:right;mso-position-horizontal-relative:page;mso-position-vertical-relative:page">
                <w10:wrap type="none"/>
                <v:fill o:detectmouseclick="t" on="false"/>
                <v:stroke color="#bfbfbf" weight="3240" joinstyle="round" endcap="flat"/>
              </v:rect>
            </v:group>
          </w:pict>
        </mc:Fallback>
      </mc:AlternateContent>
      <w:drawing>
        <wp:anchor behindDoc="1" distT="0" distB="0" distL="0" distR="0" simplePos="0" locked="0" layoutInCell="1" allowOverlap="1" relativeHeight="67">
          <wp:simplePos x="0" y="0"/>
          <wp:positionH relativeFrom="column">
            <wp:posOffset>54610</wp:posOffset>
          </wp:positionH>
          <wp:positionV relativeFrom="paragraph">
            <wp:posOffset>-7620</wp:posOffset>
          </wp:positionV>
          <wp:extent cx="1343025" cy="939800"/>
          <wp:effectExtent l="0" t="0" r="0" b="0"/>
          <wp:wrapNone/>
          <wp:docPr id="23" name="Picture 7" descr="https://www.invert.vn/media/uploads/uploads/30090321-logo-m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https://www.invert.vn/media/uploads/uploads/30090321-logo-misa.jpg"/>
                  <pic:cNvPicPr>
                    <a:picLocks noChangeAspect="1" noChangeArrowheads="1"/>
                  </pic:cNvPicPr>
                </pic:nvPicPr>
                <pic:blipFill>
                  <a:blip r:embed="rId1"/>
                  <a:stretch>
                    <a:fillRect/>
                  </a:stretch>
                </pic:blipFill>
                <pic:spPr bwMode="auto">
                  <a:xfrm>
                    <a:off x="0" y="0"/>
                    <a:ext cx="1343025" cy="939800"/>
                  </a:xfrm>
                  <a:prstGeom prst="rect">
                    <a:avLst/>
                  </a:prstGeom>
                </pic:spPr>
              </pic:pic>
            </a:graphicData>
          </a:graphic>
        </wp:anchor>
      </w:drawing>
    </w:r>
    <w:r>
      <w:rPr/>
      <w:t>MISA JSC</w:t>
    </w:r>
  </w:p>
  <w:p>
    <w:pPr>
      <w:pStyle w:val="ContactInfo"/>
      <w:rPr/>
    </w:pPr>
    <w:r>
      <w:rPr>
        <w:rStyle w:val="ContactInfoChar"/>
      </w:rPr>
      <w:t>BAN AN NINH THÔNG TIN</w:t>
    </w:r>
  </w:p>
  <w:p>
    <w:pPr>
      <w:pStyle w:val="ContactInfo"/>
      <w:rPr/>
    </w:pPr>
    <w:r>
      <w:rPr>
        <w:rStyle w:val="ContactInfoChar"/>
      </w:rPr>
      <w:t xml:space="preserve">  </w:t>
    </w:r>
    <w:r>
      <w:rPr>
        <w:rStyle w:val="ContactInfoChar"/>
      </w:rPr>
      <w:t>sod@software.misa.com.vn</w:t>
    </w:r>
  </w:p>
  <w:p>
    <w:pPr>
      <w:pStyle w:val="Titl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itle"/>
      <w:rPr/>
    </w:pPr>
    <w:r>
      <mc:AlternateContent>
        <mc:Choice Requires="wpg">
          <w:drawing>
            <wp:anchor behindDoc="1" distT="0" distB="0" distL="0" distR="0" simplePos="0" locked="0" layoutInCell="1" allowOverlap="1" relativeHeight="3">
              <wp:simplePos x="0" y="0"/>
              <wp:positionH relativeFrom="page">
                <wp:align>right</wp:align>
              </wp:positionH>
              <wp:positionV relativeFrom="page">
                <wp:posOffset>54610</wp:posOffset>
              </wp:positionV>
              <wp:extent cx="7406640" cy="9693910"/>
              <wp:effectExtent l="0" t="0" r="0" b="0"/>
              <wp:wrapNone/>
              <wp:docPr id="24" name="Group 19" title="Background graphic"/>
              <a:graphic xmlns:a="http://schemas.openxmlformats.org/drawingml/2006/main">
                <a:graphicData uri="http://schemas.microsoft.com/office/word/2010/wordprocessingGroup">
                  <wpg:wgp>
                    <wpg:cNvGrpSpPr/>
                    <wpg:grpSpPr>
                      <a:xfrm>
                        <a:off x="0" y="0"/>
                        <a:ext cx="7405920" cy="9693360"/>
                      </a:xfrm>
                    </wpg:grpSpPr>
                    <wps:wsp>
                      <wps:cNvSpPr/>
                      <wps:spPr>
                        <a:xfrm>
                          <a:off x="257040" y="0"/>
                          <a:ext cx="7148880" cy="1287720"/>
                        </a:xfrm>
                        <a:custGeom>
                          <a:avLst/>
                          <a:gdLst/>
                          <a:ahLst/>
                          <a:rect l="l" t="t" r="r" b="b"/>
                          <a:pathLst>
                            <a:path w="11262" h="2153">
                              <a:moveTo>
                                <a:pt x="0" y="2153"/>
                              </a:moveTo>
                              <a:cubicBezTo>
                                <a:pt x="1292" y="0"/>
                                <a:pt x="4221" y="923"/>
                                <a:pt x="6683" y="886"/>
                              </a:cubicBezTo>
                              <a:cubicBezTo>
                                <a:pt x="9145" y="849"/>
                                <a:pt x="10355" y="561"/>
                                <a:pt x="11262" y="455"/>
                              </a:cubicBezTo>
                            </a:path>
                          </a:pathLst>
                        </a:custGeom>
                        <a:noFill/>
                        <a:ln w="9360">
                          <a:solidFill>
                            <a:srgbClr val="fcd5b5"/>
                          </a:solidFill>
                          <a:round/>
                        </a:ln>
                      </wps:spPr>
                      <wps:style>
                        <a:lnRef idx="0"/>
                        <a:fillRef idx="0"/>
                        <a:effectRef idx="0"/>
                        <a:fontRef idx="minor"/>
                      </wps:style>
                      <wps:bodyPr/>
                    </wps:wsp>
                    <wps:wsp>
                      <wps:cNvSpPr/>
                      <wps:spPr>
                        <a:xfrm>
                          <a:off x="4320" y="233640"/>
                          <a:ext cx="7036560" cy="1004040"/>
                        </a:xfrm>
                        <a:custGeom>
                          <a:avLst/>
                          <a:gdLst/>
                          <a:ahLst/>
                          <a:rect l="l" t="t" r="r" b="b"/>
                          <a:pathLst>
                            <a:path w="11256" h="1584">
                              <a:moveTo>
                                <a:pt x="0" y="1584"/>
                              </a:moveTo>
                              <a:cubicBezTo>
                                <a:pt x="0" y="815"/>
                                <a:pt x="0" y="46"/>
                                <a:pt x="0" y="46"/>
                              </a:cubicBezTo>
                              <a:cubicBezTo>
                                <a:pt x="0" y="46"/>
                                <a:pt x="5628" y="46"/>
                                <a:pt x="11256" y="46"/>
                              </a:cubicBezTo>
                              <a:cubicBezTo>
                                <a:pt x="9439" y="210"/>
                                <a:pt x="7442" y="498"/>
                                <a:pt x="4282" y="249"/>
                              </a:cubicBezTo>
                              <a:cubicBezTo>
                                <a:pt x="1122" y="0"/>
                                <a:pt x="606" y="888"/>
                                <a:pt x="0" y="1584"/>
                              </a:cubicBezTo>
                              <a:close/>
                            </a:path>
                          </a:pathLst>
                        </a:custGeom>
                        <a:gradFill rotWithShape="0">
                          <a:gsLst>
                            <a:gs pos="0">
                              <a:srgbClr val="95b3d7">
                                <a:alpha val="68000"/>
                              </a:srgbClr>
                            </a:gs>
                            <a:gs pos="100000">
                              <a:srgbClr val="ffffff"/>
                            </a:gs>
                          </a:gsLst>
                          <a:lin ang="5400000"/>
                        </a:gradFill>
                        <a:ln>
                          <a:noFill/>
                        </a:ln>
                      </wps:spPr>
                      <wps:style>
                        <a:lnRef idx="0"/>
                        <a:fillRef idx="0"/>
                        <a:effectRef idx="0"/>
                        <a:fontRef idx="minor"/>
                      </wps:style>
                      <wps:bodyPr/>
                    </wps:wsp>
                    <wps:wsp>
                      <wps:cNvSpPr/>
                      <wps:spPr>
                        <a:xfrm>
                          <a:off x="0" y="257040"/>
                          <a:ext cx="7040160" cy="9435960"/>
                        </a:xfrm>
                        <a:prstGeom prst="rect">
                          <a:avLst/>
                        </a:prstGeom>
                        <a:noFill/>
                        <a:ln w="3240">
                          <a:solidFill>
                            <a:srgbClr val="bfbfbf"/>
                          </a:solidFill>
                          <a:round/>
                        </a:ln>
                      </wps:spPr>
                      <wps:style>
                        <a:lnRef idx="0"/>
                        <a:fillRef idx="0"/>
                        <a:effectRef idx="0"/>
                        <a:fontRef idx="minor"/>
                      </wps:style>
                      <wps:bodyPr/>
                    </wps:wsp>
                  </wpg:wgp>
                </a:graphicData>
              </a:graphic>
              <wp14:sizeRelH relativeFrom="page">
                <wp14:pctWidth>95000</wp14:pctWidth>
              </wp14:sizeRelH>
              <wp14:sizeRelV relativeFrom="page">
                <wp14:pctHeight>96000</wp14:pctHeight>
              </wp14:sizeRelV>
            </wp:anchor>
          </w:drawing>
        </mc:Choice>
        <mc:Fallback>
          <w:pict>
            <v:group id="shape_0" alt="Group 19" style="position:absolute;margin-left:28.8pt;margin-top:4.3pt;width:583.15pt;height:763.25pt" coordorigin="576,86" coordsize="11663,15265">
              <v:rect id="shape_0" stroked="t" style="position:absolute;left:576;top:491;width:11086;height:14859;mso-position-horizontal:right;mso-position-horizontal-relative:page;mso-position-vertical-relative:page">
                <w10:wrap type="none"/>
                <v:fill o:detectmouseclick="t" on="false"/>
                <v:stroke color="#bfbfbf" weight="3240" joinstyle="round" endcap="flat"/>
              </v:rect>
            </v:group>
          </w:pict>
        </mc:Fallback>
      </mc:AlternateContent>
      <w:drawing>
        <wp:anchor behindDoc="1" distT="0" distB="0" distL="0" distR="0" simplePos="0" locked="0" layoutInCell="1" allowOverlap="1" relativeHeight="46">
          <wp:simplePos x="0" y="0"/>
          <wp:positionH relativeFrom="column">
            <wp:posOffset>1905</wp:posOffset>
          </wp:positionH>
          <wp:positionV relativeFrom="paragraph">
            <wp:posOffset>-1905</wp:posOffset>
          </wp:positionV>
          <wp:extent cx="1343025" cy="939800"/>
          <wp:effectExtent l="0" t="0" r="0" b="0"/>
          <wp:wrapNone/>
          <wp:docPr id="25" name="Picture 9" descr="https://www.invert.vn/media/uploads/uploads/30090321-logo-m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https://www.invert.vn/media/uploads/uploads/30090321-logo-misa.jpg"/>
                  <pic:cNvPicPr>
                    <a:picLocks noChangeAspect="1" noChangeArrowheads="1"/>
                  </pic:cNvPicPr>
                </pic:nvPicPr>
                <pic:blipFill>
                  <a:blip r:embed="rId1"/>
                  <a:stretch>
                    <a:fillRect/>
                  </a:stretch>
                </pic:blipFill>
                <pic:spPr bwMode="auto">
                  <a:xfrm>
                    <a:off x="0" y="0"/>
                    <a:ext cx="1343025" cy="939800"/>
                  </a:xfrm>
                  <a:prstGeom prst="rect">
                    <a:avLst/>
                  </a:prstGeom>
                </pic:spPr>
              </pic:pic>
            </a:graphicData>
          </a:graphic>
        </wp:anchor>
      </w:drawing>
    </w:r>
    <w:r>
      <w:rPr/>
      <w:t>MISA JSC</w:t>
    </w:r>
  </w:p>
  <w:p>
    <w:pPr>
      <w:pStyle w:val="ContactInfo"/>
      <w:rPr/>
    </w:pPr>
    <w:r>
      <w:rPr>
        <w:rStyle w:val="ContactInfoChar"/>
      </w:rPr>
      <w:t>BAN AN NINH THÔNG TIN</w:t>
    </w:r>
  </w:p>
  <w:p>
    <w:pPr>
      <w:pStyle w:val="ContactInfo"/>
      <w:rPr/>
    </w:pPr>
    <w:r>
      <w:rPr>
        <w:rStyle w:val="ContactInfoChar"/>
      </w:rPr>
      <w:t xml:space="preserve">  </w:t>
    </w:r>
    <w:r>
      <w:rPr>
        <w:rStyle w:val="ContactInfoChar"/>
      </w:rPr>
      <w:t>sod@software.misa.com.vn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Noto Sans Arabic UI"/>
        <w:color w:val="0D0D0D"/>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88" w:before="0" w:after="0"/>
      <w:jc w:val="left"/>
    </w:pPr>
    <w:rPr>
      <w:rFonts w:ascii="Calibri" w:hAnsi="Calibri" w:eastAsia="ＭＳ 明朝" w:cs="Noto Sans Arabic UI"/>
      <w:color w:val="0D0D0D"/>
      <w:kern w:val="0"/>
      <w:sz w:val="22"/>
      <w:szCs w:val="22"/>
      <w:lang w:val="en-US" w:eastAsia="en-US" w:bidi="ar-SA"/>
    </w:rPr>
  </w:style>
  <w:style w:type="paragraph" w:styleId="Heading1">
    <w:name w:val="Heading 1"/>
    <w:basedOn w:val="Normal"/>
    <w:next w:val="Normal"/>
    <w:qFormat/>
    <w:pPr>
      <w:keepNext w:val="true"/>
      <w:keepLines/>
      <w:spacing w:before="360" w:after="0"/>
      <w:contextualSpacing/>
      <w:outlineLvl w:val="0"/>
    </w:pPr>
    <w:rPr>
      <w:rFonts w:ascii="Times New Roman" w:hAnsi="Times New Roman" w:eastAsia="ＭＳ ゴシック" w:cs="Noto Sans Arabic UI"/>
      <w:b/>
      <w:color w:val="1F497D"/>
      <w:sz w:val="44"/>
      <w:szCs w:val="32"/>
    </w:rPr>
  </w:style>
  <w:style w:type="paragraph" w:styleId="Heading2">
    <w:name w:val="Heading 2"/>
    <w:basedOn w:val="Normal"/>
    <w:next w:val="Heading1"/>
    <w:qFormat/>
    <w:pPr>
      <w:keepNext w:val="true"/>
      <w:keepLines/>
      <w:spacing w:before="120" w:after="0"/>
      <w:outlineLvl w:val="1"/>
    </w:pPr>
    <w:rPr>
      <w:rFonts w:ascii="Times New Roman" w:hAnsi="Times New Roman" w:eastAsia="ＭＳ ゴシック" w:cs="Noto Sans Arabic UI"/>
      <w:b/>
      <w:color w:val="365F91"/>
      <w:sz w:val="36"/>
      <w:szCs w:val="26"/>
    </w:rPr>
  </w:style>
  <w:style w:type="paragraph" w:styleId="Heading3">
    <w:name w:val="Heading 3"/>
    <w:basedOn w:val="Normal"/>
    <w:next w:val="Heading2"/>
    <w:qFormat/>
    <w:pPr>
      <w:keepNext w:val="true"/>
      <w:keepLines/>
      <w:spacing w:before="40" w:after="0"/>
      <w:outlineLvl w:val="2"/>
    </w:pPr>
    <w:rPr>
      <w:rFonts w:ascii="Times New Roman" w:hAnsi="Times New Roman" w:eastAsia="ＭＳ ゴシック" w:cs="Noto Sans Arabic UI"/>
      <w:b/>
      <w:color w:val="243F60"/>
      <w:sz w:val="28"/>
      <w:szCs w:val="24"/>
    </w:rPr>
  </w:style>
  <w:style w:type="paragraph" w:styleId="Heading4">
    <w:name w:val="Heading 4"/>
    <w:basedOn w:val="Heading3"/>
    <w:next w:val="Heading3"/>
    <w:qFormat/>
    <w:pPr>
      <w:outlineLvl w:val="3"/>
    </w:pPr>
    <w:rPr>
      <w:i/>
      <w:iCs/>
      <w:color w:val="365F91"/>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PlaceholderText">
    <w:name w:val="Placeholder Text"/>
    <w:basedOn w:val="DefaultParagraphFont"/>
    <w:qFormat/>
    <w:rPr>
      <w:color w:val="808080"/>
    </w:rPr>
  </w:style>
  <w:style w:type="character" w:styleId="ContactInfoChar">
    <w:name w:val="Contact Info Char"/>
    <w:basedOn w:val="DefaultParagraphFont"/>
    <w:qFormat/>
    <w:rPr>
      <w:sz w:val="24"/>
    </w:rPr>
  </w:style>
  <w:style w:type="character" w:styleId="BalloonTextChar">
    <w:name w:val="Balloon Text Char"/>
    <w:basedOn w:val="DefaultParagraphFont"/>
    <w:qFormat/>
    <w:rPr>
      <w:rFonts w:ascii="Tahoma" w:hAnsi="Tahoma" w:cs="Tahoma"/>
      <w:sz w:val="16"/>
      <w:szCs w:val="16"/>
    </w:rPr>
  </w:style>
  <w:style w:type="character" w:styleId="Heading1Char">
    <w:name w:val="Heading 1 Char"/>
    <w:basedOn w:val="DefaultParagraphFont"/>
    <w:qFormat/>
    <w:rPr>
      <w:rFonts w:ascii="Times New Roman" w:hAnsi="Times New Roman" w:eastAsia="ＭＳ ゴシック" w:cs="Noto Sans Arabic UI"/>
      <w:b/>
      <w:color w:val="1F497D"/>
      <w:sz w:val="44"/>
      <w:szCs w:val="32"/>
    </w:rPr>
  </w:style>
  <w:style w:type="character" w:styleId="Heading2Char">
    <w:name w:val="Heading 2 Char"/>
    <w:basedOn w:val="DefaultParagraphFont"/>
    <w:qFormat/>
    <w:rPr>
      <w:rFonts w:ascii="Times New Roman" w:hAnsi="Times New Roman" w:eastAsia="ＭＳ ゴシック" w:cs="Noto Sans Arabic UI"/>
      <w:b/>
      <w:color w:val="365F91"/>
      <w:sz w:val="36"/>
      <w:szCs w:val="26"/>
    </w:rPr>
  </w:style>
  <w:style w:type="character" w:styleId="TitleChar">
    <w:name w:val="Title Char"/>
    <w:basedOn w:val="DefaultParagraphFont"/>
    <w:qFormat/>
    <w:rPr>
      <w:rFonts w:ascii="Cambria" w:hAnsi="Cambria" w:eastAsia="ＭＳ ゴシック" w:cs="Noto Sans Arabic UI"/>
      <w:b/>
      <w:color w:val="984806"/>
      <w:kern w:val="2"/>
      <w:sz w:val="32"/>
      <w:szCs w:val="56"/>
    </w:rPr>
  </w:style>
  <w:style w:type="character" w:styleId="NoSpacingChar">
    <w:name w:val="No Spacing Char"/>
    <w:basedOn w:val="DefaultParagraphFont"/>
    <w:qFormat/>
    <w:rPr>
      <w:color w:val="auto"/>
    </w:rPr>
  </w:style>
  <w:style w:type="character" w:styleId="Heading3Char">
    <w:name w:val="Heading 3 Char"/>
    <w:basedOn w:val="DefaultParagraphFont"/>
    <w:qFormat/>
    <w:rPr>
      <w:rFonts w:ascii="Times New Roman" w:hAnsi="Times New Roman" w:eastAsia="ＭＳ ゴシック" w:cs="Noto Sans Arabic UI"/>
      <w:b/>
      <w:color w:val="243F60"/>
      <w:sz w:val="28"/>
      <w:szCs w:val="24"/>
    </w:rPr>
  </w:style>
  <w:style w:type="character" w:styleId="Heading4Char">
    <w:name w:val="Heading 4 Char"/>
    <w:basedOn w:val="DefaultParagraphFont"/>
    <w:qFormat/>
    <w:rPr>
      <w:rFonts w:ascii="Times New Roman" w:hAnsi="Times New Roman" w:eastAsia="ＭＳ ゴシック" w:cs="Noto Sans Arabic UI"/>
      <w:b/>
      <w:i/>
      <w:iCs/>
      <w:color w:val="365F91"/>
      <w:sz w:val="28"/>
      <w:szCs w:val="24"/>
    </w:rPr>
  </w:style>
  <w:style w:type="character" w:styleId="InternetLink">
    <w:name w:val="Hyperlink"/>
    <w:basedOn w:val="DefaultParagraphFont"/>
    <w:rPr>
      <w:color w:val="0000FF"/>
      <w:u w:val="single"/>
    </w:rPr>
  </w:style>
  <w:style w:type="character" w:styleId="Appletabspan">
    <w:name w:val="apple-tab-span"/>
    <w:basedOn w:val="DefaultParagraphFont"/>
    <w:qFormat/>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spacing w:lineRule="auto" w:line="240"/>
    </w:pPr>
    <w:rPr/>
  </w:style>
  <w:style w:type="paragraph" w:styleId="Footer">
    <w:name w:val="Footer"/>
    <w:basedOn w:val="Normal"/>
    <w:pPr>
      <w:spacing w:lineRule="auto" w:line="240"/>
      <w:jc w:val="right"/>
    </w:pPr>
    <w:rPr/>
  </w:style>
  <w:style w:type="paragraph" w:styleId="ContactInfo">
    <w:name w:val="Contact Info"/>
    <w:qFormat/>
    <w:pPr>
      <w:widowControl/>
      <w:suppressAutoHyphens w:val="true"/>
      <w:overflowPunct w:val="true"/>
      <w:bidi w:val="0"/>
      <w:spacing w:lineRule="auto" w:line="240" w:before="0" w:after="0"/>
      <w:jc w:val="right"/>
    </w:pPr>
    <w:rPr>
      <w:rFonts w:ascii="Calibri" w:hAnsi="Calibri" w:eastAsia="ＭＳ 明朝" w:cs="Noto Sans Arabic UI"/>
      <w:color w:val="0D0D0D"/>
      <w:kern w:val="0"/>
      <w:sz w:val="24"/>
      <w:szCs w:val="22"/>
      <w:lang w:val="en-US" w:eastAsia="en-US" w:bidi="ar-SA"/>
    </w:rPr>
  </w:style>
  <w:style w:type="paragraph" w:styleId="BalloonText">
    <w:name w:val="Balloon Text"/>
    <w:basedOn w:val="Normal"/>
    <w:qFormat/>
    <w:pPr>
      <w:spacing w:lineRule="auto" w:line="240"/>
    </w:pPr>
    <w:rPr>
      <w:rFonts w:ascii="Tahoma" w:hAnsi="Tahoma" w:cs="Tahoma"/>
      <w:sz w:val="16"/>
      <w:szCs w:val="16"/>
    </w:rPr>
  </w:style>
  <w:style w:type="paragraph" w:styleId="Title">
    <w:name w:val="Title"/>
    <w:basedOn w:val="Normal"/>
    <w:next w:val="Normal"/>
    <w:qFormat/>
    <w:pPr>
      <w:spacing w:lineRule="auto" w:line="240" w:before="0" w:after="0"/>
      <w:contextualSpacing/>
      <w:jc w:val="right"/>
    </w:pPr>
    <w:rPr>
      <w:rFonts w:ascii="Cambria" w:hAnsi="Cambria" w:eastAsia="ＭＳ ゴシック" w:cs="Noto Sans Arabic UI"/>
      <w:b/>
      <w:color w:val="984806"/>
      <w:kern w:val="2"/>
      <w:sz w:val="32"/>
      <w:szCs w:val="56"/>
    </w:rPr>
  </w:style>
  <w:style w:type="paragraph" w:styleId="NoSpacing">
    <w:name w:val="No Spacing"/>
    <w:qFormat/>
    <w:pPr>
      <w:widowControl/>
      <w:suppressAutoHyphens w:val="true"/>
      <w:overflowPunct w:val="true"/>
      <w:bidi w:val="0"/>
      <w:spacing w:lineRule="auto" w:line="240" w:before="0" w:after="0"/>
      <w:jc w:val="left"/>
    </w:pPr>
    <w:rPr>
      <w:rFonts w:ascii="Calibri" w:hAnsi="Calibri" w:eastAsia="ＭＳ 明朝" w:cs="Noto Sans Arabic UI"/>
      <w:color w:val="auto"/>
      <w:kern w:val="0"/>
      <w:sz w:val="22"/>
      <w:szCs w:val="22"/>
      <w:lang w:val="en-US" w:eastAsia="en-US" w:bidi="ar-SA"/>
    </w:rPr>
  </w:style>
  <w:style w:type="paragraph" w:styleId="ListParagraph">
    <w:name w:val="List Paragraph"/>
    <w:basedOn w:val="Normal"/>
    <w:qFormat/>
    <w:pPr>
      <w:spacing w:before="0" w:after="0"/>
      <w:ind w:left="720" w:right="0" w:hanging="0"/>
      <w:contextualSpacing/>
    </w:pPr>
    <w:rPr/>
  </w:style>
  <w:style w:type="paragraph" w:styleId="TOCHeading">
    <w:name w:val="TOC Heading"/>
    <w:basedOn w:val="Heading1"/>
    <w:next w:val="Normal"/>
    <w:qFormat/>
    <w:pPr>
      <w:spacing w:lineRule="auto" w:line="259" w:before="240" w:after="0"/>
      <w:contextualSpacing/>
    </w:pPr>
    <w:rPr>
      <w:rFonts w:ascii="Cambria" w:hAnsi="Cambria"/>
      <w:b w:val="false"/>
      <w:color w:val="365F91"/>
      <w:sz w:val="32"/>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Contents4">
    <w:name w:val="TOC 4"/>
    <w:basedOn w:val="Normal"/>
    <w:next w:val="Normal"/>
    <w:autoRedefine/>
    <w:pPr>
      <w:spacing w:before="0" w:after="100"/>
      <w:ind w:left="660" w:right="0" w:hanging="0"/>
    </w:pPr>
    <w:rPr/>
  </w:style>
  <w:style w:type="paragraph" w:styleId="Caption1">
    <w:name w:val="caption"/>
    <w:basedOn w:val="Normal"/>
    <w:next w:val="Normal"/>
    <w:qFormat/>
    <w:pPr>
      <w:spacing w:lineRule="auto" w:line="240" w:before="0" w:after="200"/>
    </w:pPr>
    <w:rPr>
      <w:i/>
      <w:iCs/>
      <w:color w:val="1F497D"/>
      <w:sz w:val="18"/>
      <w:szCs w:val="18"/>
    </w:rPr>
  </w:style>
  <w:style w:type="paragraph" w:styleId="Tableoffigures">
    <w:name w:val="table of figures"/>
    <w:basedOn w:val="Normal"/>
    <w:next w:val="Normal"/>
    <w:qFormat/>
    <w:pPr>
      <w:ind w:left="440" w:right="0" w:hanging="440"/>
    </w:pPr>
    <w:rPr>
      <w:rFonts w:cs="Calibri"/>
      <w:smallCaps/>
      <w:sz w:val="20"/>
      <w:szCs w:val="20"/>
    </w:rPr>
  </w:style>
  <w:style w:type="paragraph" w:styleId="NormalWeb">
    <w:name w:val="Normal (Web)"/>
    <w:basedOn w:val="Normal"/>
    <w:qFormat/>
    <w:pPr>
      <w:spacing w:lineRule="auto" w:line="240" w:before="280" w:after="280"/>
    </w:pPr>
    <w:rPr>
      <w:rFonts w:ascii="Times New Roman" w:hAnsi="Times New Roman" w:eastAsia="Times New Roman" w:cs="Times New Roman"/>
      <w:color w:val="auto"/>
      <w:sz w:val="24"/>
      <w:szCs w:val="24"/>
    </w:rPr>
  </w:style>
  <w:style w:type="paragraph" w:styleId="Standard">
    <w:name w:val="Standard"/>
    <w:qFormat/>
    <w:pPr>
      <w:widowControl/>
      <w:suppressAutoHyphens w:val="true"/>
      <w:overflowPunct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testqltsapp.misa.vn/fa/api/fixedassetlist/pagingfixedassetlist"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9.jpeg"/>
</Relationships>
</file>

<file path=word/_rels/header2.xml.rels><?xml version="1.0" encoding="UTF-8"?>
<Relationships xmlns="http://schemas.openxmlformats.org/package/2006/relationships"><Relationship Id="rId1" Type="http://schemas.openxmlformats.org/officeDocument/2006/relationships/image" Target="media/image20.jpeg"/>
</Relationships>
</file>

<file path=docProps/app.xml><?xml version="1.0" encoding="utf-8"?>
<Properties xmlns="http://schemas.openxmlformats.org/officeDocument/2006/extended-properties" xmlns:vt="http://schemas.openxmlformats.org/officeDocument/2006/docPropsVTypes">
  <Template>ChronologicalResume.dotx</Template>
  <TotalTime>752</TotalTime>
  <Application>LibreOffice/6.4.7.2$Linux_X86_64 LibreOffice_project/40$Build-2</Application>
  <Pages>22</Pages>
  <Words>1463</Words>
  <Characters>13484</Characters>
  <CharactersWithSpaces>14512</CharactersWithSpaces>
  <Paragraphs>436</Paragraphs>
  <Company>misa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2023-03-24T04:53:00Z</dcterms:created>
  <dc:creator>Admin</dc:creator>
  <dc:description/>
  <dc:language>en-US</dc:language>
  <cp:lastModifiedBy/>
  <cp:lastPrinted>2023-04-05T01:32:00Z</cp:lastPrinted>
  <dcterms:modified xsi:type="dcterms:W3CDTF">2023-04-18T10:46:10Z</dcterms:modified>
  <cp:revision>64</cp:revision>
  <dc:subject>MISA JSC</dc:subject>
  <dc:title>kết quả đánh giá bảo mật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misa</vt:lpwstr>
  </property>
  <property fmtid="{D5CDD505-2E9C-101B-9397-08002B2CF9AE}" pid="4" name="DocSecurity">
    <vt:i4>0</vt:i4>
  </property>
  <property fmtid="{D5CDD505-2E9C-101B-9397-08002B2CF9AE}" pid="5" name="GrammarlyDocumentId">
    <vt:lpwstr>c8de75dd-90a3-46c6-8253-433d06968fad</vt:lpwstr>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