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i w:val="0"/>
          <w:sz w:val="24"/>
        </w:rPr>
        <w:t>Analyzing and Implementing Divide-and-Conquer Algorithms</w:t>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t>Xhon Pelushi</w:t>
      </w:r>
    </w:p>
    <w:p>
      <w:pPr>
        <w:spacing w:line="480" w:lineRule="exact"/>
        <w:ind w:firstLine="0"/>
        <w:jc w:val="center"/>
      </w:pPr>
      <w:r>
        <w:rPr>
          <w:rFonts w:ascii="Times New Roman" w:hAnsi="Times New Roman"/>
          <w:b w:val="0"/>
          <w:i w:val="0"/>
          <w:sz w:val="24"/>
        </w:rPr>
        <w:t>University of the Cumberlands</w:t>
      </w:r>
    </w:p>
    <w:p>
      <w:pPr>
        <w:spacing w:line="480" w:lineRule="exact"/>
        <w:ind w:firstLine="0"/>
        <w:jc w:val="center"/>
      </w:pPr>
      <w:r>
        <w:rPr>
          <w:rFonts w:ascii="Times New Roman" w:hAnsi="Times New Roman"/>
          <w:b w:val="0"/>
          <w:i w:val="0"/>
          <w:sz w:val="24"/>
        </w:rPr>
        <w:t>MSCS-532-M20: Algorithms and Data Structures</w:t>
      </w:r>
    </w:p>
    <w:p>
      <w:pPr>
        <w:spacing w:line="480" w:lineRule="exact"/>
        <w:ind w:firstLine="0"/>
        <w:jc w:val="center"/>
      </w:pPr>
      <w:r>
        <w:rPr>
          <w:rFonts w:ascii="Times New Roman" w:hAnsi="Times New Roman"/>
          <w:b w:val="0"/>
          <w:i w:val="0"/>
          <w:sz w:val="24"/>
        </w:rPr>
        <w:t>Assignment 2</w:t>
      </w:r>
    </w:p>
    <w:p>
      <w:pPr>
        <w:spacing w:line="480" w:lineRule="exact"/>
        <w:ind w:firstLine="0"/>
        <w:jc w:val="center"/>
      </w:pPr>
      <w:r>
        <w:rPr>
          <w:rFonts w:ascii="Times New Roman" w:hAnsi="Times New Roman"/>
          <w:b w:val="0"/>
          <w:i w:val="0"/>
          <w:sz w:val="24"/>
        </w:rPr>
        <w:t>Dr. Michael Solomon</w:t>
      </w:r>
    </w:p>
    <w:p>
      <w:pPr>
        <w:spacing w:line="480" w:lineRule="exact"/>
        <w:ind w:firstLine="0"/>
        <w:jc w:val="center"/>
      </w:pPr>
      <w:r>
        <w:rPr>
          <w:rFonts w:ascii="Times New Roman" w:hAnsi="Times New Roman"/>
          <w:b w:val="0"/>
          <w:i w:val="0"/>
          <w:sz w:val="24"/>
        </w:rPr>
        <w:t>May 26, 2026</w:t>
      </w:r>
    </w:p>
    <w:p>
      <w:r>
        <w:br w:type="page"/>
      </w:r>
    </w:p>
    <w:p>
      <w:pPr>
        <w:spacing w:after="0"/>
        <w:ind w:firstLine="0"/>
        <w:jc w:val="center"/>
      </w:pPr>
      <w:r>
        <w:rPr>
          <w:rFonts w:ascii="Times New Roman" w:hAnsi="Times New Roman"/>
          <w:b/>
          <w:i w:val="0"/>
          <w:sz w:val="24"/>
        </w:rPr>
        <w:t>Abstract</w:t>
      </w:r>
    </w:p>
    <w:p>
      <w:pPr>
        <w:spacing w:line="480" w:lineRule="exact" w:before="0" w:after="0"/>
        <w:ind w:firstLine="720"/>
      </w:pPr>
      <w:r>
        <w:rPr>
          <w:rFonts w:ascii="Times New Roman" w:hAnsi="Times New Roman"/>
          <w:b w:val="0"/>
          <w:i w:val="0"/>
          <w:sz w:val="24"/>
        </w:rPr>
        <w:t>This paper investigates two divide-and-conquer sorting algorithms—Merge Sort and Quick Sort—selected for their contrasting strategies in achieving efficient ordering. For each algorithm, asymptotic bounds are developed in Big-O, Big-Omega, and Big-Theta notation, and the governing recurrence relation is resolved through three complementary proof techniques: the substitution method, the recursion-tree approach, and the Master Theorem. Python implementations of both algorithms are then benchmarked against random, pre-sorted, and reverse-sorted datasets ranging from n = 500 to n = 10,000 elements. Measured execution times and memory consumption are weighed against theoretical predictions, and gaps between the two are accounted for. The data show that Merge Sort delivers reliable Θ(n log n) throughput regardless of input distribution, whereas randomized Quick Sort matches that average-case cost while holding heap allocation to a fraction of Merge Sort's footprint.</w:t>
      </w:r>
    </w:p>
    <w:p>
      <w:r>
        <w:br w:type="page"/>
      </w:r>
    </w:p>
    <w:p>
      <w:pPr>
        <w:spacing w:before="240" w:after="120"/>
        <w:ind w:firstLine="0"/>
      </w:pPr>
      <w:r>
        <w:rPr>
          <w:rFonts w:ascii="Times New Roman" w:hAnsi="Times New Roman"/>
          <w:b/>
          <w:i w:val="0"/>
          <w:sz w:val="24"/>
        </w:rPr>
        <w:t>Analyzing and Implementing Divide-and-Conquer Algorithms</w:t>
      </w:r>
    </w:p>
    <w:p>
      <w:pPr>
        <w:spacing w:line="480" w:lineRule="exact" w:before="0" w:after="0"/>
        <w:ind w:firstLine="720"/>
      </w:pPr>
      <w:r>
        <w:rPr>
          <w:rFonts w:ascii="Times New Roman" w:hAnsi="Times New Roman"/>
          <w:b w:val="0"/>
          <w:i w:val="0"/>
          <w:sz w:val="24"/>
        </w:rPr>
        <w:t>Among the design strategies that have shaped modern algorithmics, divide-and-conquer stands out for its breadth of application and theoretical elegance. The core idea is straightforward: decompose a problem into self-similar fragments of smaller size, address each fragment through recursive application of the same logic, and assemble the partial solutions into a complete answer. The cost of this process is naturally expressed as a recurrence relation, whose closed-form solution reveals the algorithm's asymptotic behavior. Merge Sort and Quick Sort are two canonical representatives of this family, each reaching Θ(n log n) average-case performance through fundamentally different means.</w:t>
      </w:r>
    </w:p>
    <w:p>
      <w:pPr>
        <w:spacing w:line="480" w:lineRule="exact" w:before="0" w:after="0"/>
        <w:ind w:firstLine="720"/>
      </w:pPr>
      <w:r>
        <w:rPr>
          <w:rFonts w:ascii="Times New Roman" w:hAnsi="Times New Roman"/>
          <w:b w:val="0"/>
          <w:i w:val="0"/>
          <w:sz w:val="24"/>
        </w:rPr>
        <w:t>The remainder of this paper is structured as follows. The first section develops the theoretical analysis of Merge Sort, including a full derivation and solution of its recurrence. The second section repeats this treatment for Quick Sort, with special attention to average-case behavior under randomized pivot selection. The third section presents Python implementations together with empirical benchmarks across three dataset distributions. The fourth section reconciles the measured results with theoretical expectations and draws practical conclusions.</w:t>
      </w:r>
    </w:p>
    <w:p>
      <w:pPr>
        <w:spacing w:before="240" w:after="120"/>
        <w:ind w:firstLine="0"/>
      </w:pPr>
      <w:r>
        <w:rPr>
          <w:rFonts w:ascii="Times New Roman" w:hAnsi="Times New Roman"/>
          <w:b/>
          <w:i w:val="0"/>
          <w:sz w:val="24"/>
        </w:rPr>
        <w:t>Merge Sort: Analysis and Complexity</w:t>
      </w:r>
    </w:p>
    <w:p>
      <w:pPr>
        <w:spacing w:line="480" w:lineRule="exact" w:before="0" w:after="0"/>
        <w:ind w:firstLine="720"/>
      </w:pPr>
      <w:r>
        <w:rPr>
          <w:rFonts w:ascii="Times New Roman" w:hAnsi="Times New Roman"/>
          <w:b w:val="0"/>
          <w:i w:val="0"/>
          <w:sz w:val="24"/>
        </w:rPr>
        <w:t>Merge Sort addresses the general sorting problem by repeatedly halving an input sequence—producing two sub-arrays of approximately n/2 elements each—sorting those sub-arrays through recursive descent, and reuniting the results via a linear-time merge pass. Recursion bottoms out when a sub-array shrinks to a single element, which requires no further ordering. Correctness is maintained throughout because the merge step is guaranteed to produce a sorted output whenever both of its inputs are already sorted—a property that holds by induction from the base case upward.</w:t>
      </w:r>
    </w:p>
    <w:p>
      <w:pPr>
        <w:spacing w:before="240" w:after="120"/>
        <w:ind w:firstLine="0"/>
      </w:pPr>
      <w:r>
        <w:rPr>
          <w:rFonts w:ascii="Times New Roman" w:hAnsi="Times New Roman"/>
          <w:b/>
          <w:i w:val="0"/>
          <w:sz w:val="24"/>
        </w:rPr>
        <w:t>Key Steps</w:t>
      </w:r>
    </w:p>
    <w:p>
      <w:pPr>
        <w:spacing w:line="480" w:lineRule="exact" w:before="0" w:after="0"/>
        <w:ind w:firstLine="720"/>
      </w:pPr>
      <w:r>
        <w:rPr>
          <w:rFonts w:ascii="Times New Roman" w:hAnsi="Times New Roman"/>
          <w:b w:val="0"/>
          <w:i w:val="0"/>
          <w:sz w:val="24"/>
        </w:rPr>
        <w:t>The algorithm proceeds as follows: (1) If the input array contains one or zero elements, return it immediately (base case). (2) Compute the midpoint mid = ⌊n/2⌋. (3) Recursively sort the left subarray A[0..mid-1] and the right subarray A[mid..n-1]. (4) Merge the two sorted subarrays by repeatedly selecting the smaller of the two front elements and appending it to the output array, until all elements are consumed.</w:t>
      </w:r>
    </w:p>
    <w:p>
      <w:pPr>
        <w:spacing w:before="240" w:after="120"/>
        <w:ind w:firstLine="0"/>
      </w:pPr>
      <w:r>
        <w:rPr>
          <w:rFonts w:ascii="Times New Roman" w:hAnsi="Times New Roman"/>
          <w:b/>
          <w:i w:val="0"/>
          <w:sz w:val="24"/>
        </w:rPr>
        <w:t>Asymptotic Analysis</w:t>
      </w:r>
    </w:p>
    <w:p>
      <w:pPr>
        <w:spacing w:line="480" w:lineRule="exact" w:before="0" w:after="0"/>
        <w:ind w:firstLine="720"/>
      </w:pPr>
      <w:r>
        <w:rPr>
          <w:rFonts w:ascii="Times New Roman" w:hAnsi="Times New Roman"/>
          <w:b w:val="0"/>
          <w:i w:val="0"/>
          <w:sz w:val="24"/>
        </w:rPr>
        <w:t>Splitting the array at its midpoint takes O(1) time, and each recursive tier handles sub-arrays of size n/2. The dominant cost is the merge step, which touches every element in both halves exactly once and therefore runs in O(n) time. Because the split is always balanced and the merge cost is independent of element values, the algorithm's runtime is identical across all input orderings. This yields tight bounds at every case level: O(n log n) from above, Ω(n log n) from below, and Θ(n log n) as the exact characterization. On the memory side, the merge step assembles results into a freshly allocated array, so auxiliary storage grows as Θ(n).</w:t>
      </w:r>
    </w:p>
    <w:p>
      <w:pPr>
        <w:spacing w:before="240" w:after="120"/>
        <w:ind w:firstLine="0"/>
      </w:pPr>
      <w:r>
        <w:rPr>
          <w:rFonts w:ascii="Times New Roman" w:hAnsi="Times New Roman"/>
          <w:b/>
          <w:i w:val="0"/>
          <w:sz w:val="24"/>
        </w:rPr>
        <w:t>Recurrence Relation and Solutions</w:t>
      </w:r>
    </w:p>
    <w:p>
      <w:pPr>
        <w:spacing w:line="480" w:lineRule="exact" w:before="0" w:after="0"/>
        <w:ind w:firstLine="720"/>
      </w:pPr>
      <w:r>
        <w:rPr>
          <w:rFonts w:ascii="Times New Roman" w:hAnsi="Times New Roman"/>
          <w:b w:val="0"/>
          <w:i w:val="0"/>
          <w:sz w:val="24"/>
        </w:rPr>
        <w:t>A single recurrence encodes the entire cost structure of Merge Sort:</w:t>
      </w:r>
    </w:p>
    <w:p>
      <w:pPr>
        <w:spacing w:before="120" w:after="120"/>
        <w:ind w:left="720" w:firstLine="0"/>
      </w:pPr>
      <w:r>
        <w:rPr>
          <w:rFonts w:ascii="Courier New" w:hAnsi="Courier New"/>
          <w:sz w:val="18"/>
        </w:rPr>
        <w:t>T(n) = 2T(n/2) + Θ(n),   with base case T(1) = Θ(1)</w:t>
      </w:r>
    </w:p>
    <w:p>
      <w:pPr>
        <w:spacing w:line="480" w:lineRule="exact" w:before="0" w:after="0"/>
        <w:ind w:firstLine="720"/>
      </w:pPr>
      <w:r>
        <w:rPr>
          <w:rFonts w:ascii="Times New Roman" w:hAnsi="Times New Roman"/>
          <w:b w:val="0"/>
          <w:i w:val="0"/>
          <w:sz w:val="24"/>
        </w:rPr>
        <w:t>Substitution Method. The inductive hypothesis T(k) ≤ ck log k is assumed to hold for every k &lt; n. Substituting into the recurrence: T(n) = 2T(n/2) + cn ≤ 2 · c(n/2) · log(n/2) + cn = cn(log n − 1) + cn = cn log n. The inequality T(n) ≤ cn log n holds for an appropriate constant c, establishing O(n log n). An analogous derivation from a lower bound confirms Ω(n log n), so T(n) = Θ(n log n).</w:t>
      </w:r>
    </w:p>
    <w:p>
      <w:pPr>
        <w:spacing w:line="480" w:lineRule="exact" w:before="0" w:after="0"/>
        <w:ind w:firstLine="720"/>
      </w:pPr>
      <w:r>
        <w:rPr>
          <w:rFonts w:ascii="Times New Roman" w:hAnsi="Times New Roman"/>
          <w:b w:val="0"/>
          <w:i w:val="0"/>
          <w:sz w:val="24"/>
        </w:rPr>
        <w:t>Recursion-Tree Method. Unrolling the recurrence produces a tree whose depth is log₂ n. At level i (root at i = 0), there are 2ⁱ nodes each performing cn/2ⁱ work, so every level contributes exactly cn to the total cost. Because each of the log₂ n levels contributes cn units of work, the aggregate resolves to cn log n, independently verifying Θ(n log n).</w:t>
      </w:r>
    </w:p>
    <w:p>
      <w:pPr>
        <w:spacing w:line="480" w:lineRule="exact" w:before="0" w:after="0"/>
        <w:ind w:firstLine="720"/>
      </w:pPr>
      <w:r>
        <w:rPr>
          <w:rFonts w:ascii="Times New Roman" w:hAnsi="Times New Roman"/>
          <w:b w:val="0"/>
          <w:i w:val="0"/>
          <w:sz w:val="24"/>
        </w:rPr>
        <w:t>Master Method. Identifying a = 2 recursive calls, b = 2 as the branching factor, and f(n) = n as the combine cost, the critical exponent evaluates to log_b a = log₂ 2 = 1, giving n^(log_b a) = n. Because the combine cost f(n) = n matches this critical term exactly, the recurrence falls into Case 2 of the Master Theorem, yielding T(n) = Θ(n log n).</w:t>
      </w:r>
    </w:p>
    <w:p>
      <w:pPr>
        <w:spacing w:before="240" w:after="120"/>
        <w:ind w:firstLine="0"/>
      </w:pPr>
      <w:r>
        <w:rPr>
          <w:rFonts w:ascii="Times New Roman" w:hAnsi="Times New Roman"/>
          <w:b/>
          <w:i w:val="0"/>
          <w:sz w:val="24"/>
        </w:rPr>
        <w:t>Practical Implications</w:t>
      </w:r>
    </w:p>
    <w:p>
      <w:pPr>
        <w:spacing w:line="480" w:lineRule="exact" w:before="0" w:after="0"/>
        <w:ind w:firstLine="720"/>
      </w:pPr>
      <w:r>
        <w:rPr>
          <w:rFonts w:ascii="Times New Roman" w:hAnsi="Times New Roman"/>
          <w:b w:val="0"/>
          <w:i w:val="0"/>
          <w:sz w:val="24"/>
        </w:rPr>
        <w:t>Merge Sort's guaranteed Θ(n log n) complexity makes it ideal for applications where worst-case performance is critical, such as sorting linked lists, external sorting of large datasets on disk, or real-time systems with strict latency requirements. Its stable sorting property (equal elements preserve their original relative order) is valuable in database and spreadsheet applications. The primary drawback is its O(n) space overhead, which can be limiting in memory-constrained embedded systems.</w:t>
      </w:r>
    </w:p>
    <w:p>
      <w:pPr>
        <w:spacing w:before="240" w:after="120"/>
        <w:ind w:firstLine="0"/>
      </w:pPr>
      <w:r>
        <w:rPr>
          <w:rFonts w:ascii="Times New Roman" w:hAnsi="Times New Roman"/>
          <w:b/>
          <w:i w:val="0"/>
          <w:sz w:val="24"/>
        </w:rPr>
        <w:t>Quick Sort: Analysis and Complexity</w:t>
      </w:r>
    </w:p>
    <w:p>
      <w:pPr>
        <w:spacing w:line="480" w:lineRule="exact" w:before="0" w:after="0"/>
        <w:ind w:firstLine="720"/>
      </w:pPr>
      <w:r>
        <w:rPr>
          <w:rFonts w:ascii="Times New Roman" w:hAnsi="Times New Roman"/>
          <w:b w:val="0"/>
          <w:i w:val="0"/>
          <w:sz w:val="24"/>
        </w:rPr>
        <w:t>Rather than merging pre-sorted halves after the fact, Quick Sort achieves ordering by first rearranging elements around a chosen pivot value: every element smaller than or equal to the pivot is moved to its left, and every larger element migrates to its right. The two resulting regions are then brought into order by applying the same procedure recursively. Because partitioning is performed in-place—no auxiliary array is allocated—the quality of the pivot choice directly determines how balanced the split is and therefore governs the algorithm's runtime.</w:t>
      </w:r>
    </w:p>
    <w:p>
      <w:pPr>
        <w:spacing w:before="240" w:after="120"/>
        <w:ind w:firstLine="0"/>
      </w:pPr>
      <w:r>
        <w:rPr>
          <w:rFonts w:ascii="Times New Roman" w:hAnsi="Times New Roman"/>
          <w:b/>
          <w:i w:val="0"/>
          <w:sz w:val="24"/>
        </w:rPr>
        <w:t>Key Steps</w:t>
      </w:r>
    </w:p>
    <w:p>
      <w:pPr>
        <w:spacing w:line="480" w:lineRule="exact" w:before="0" w:after="0"/>
        <w:ind w:firstLine="720"/>
      </w:pPr>
      <w:r>
        <w:rPr>
          <w:rFonts w:ascii="Times New Roman" w:hAnsi="Times New Roman"/>
          <w:b w:val="0"/>
          <w:i w:val="0"/>
          <w:sz w:val="24"/>
        </w:rPr>
        <w:t>Execution unfolds in four steps. (1) If the active sub-array holds at most one element, return without action—this is the base case. (2) A pivot is chosen by drawing a random index from the sub-array's bounds and swapping that element into the last position, which eliminates worst-case degradation on ordered inputs. (3) The sub-array is rearranged in-place so that every value ≤ pivot occupies the left region and every value &gt; pivot occupies the right region, with the pivot placed at its final sorted position. (4) The algorithm is invoked recursively on A[low..p−1] and A[p+1..high].</w:t>
      </w:r>
    </w:p>
    <w:p>
      <w:pPr>
        <w:spacing w:before="240" w:after="120"/>
        <w:ind w:firstLine="0"/>
      </w:pPr>
      <w:r>
        <w:rPr>
          <w:rFonts w:ascii="Times New Roman" w:hAnsi="Times New Roman"/>
          <w:b/>
          <w:i w:val="0"/>
          <w:sz w:val="24"/>
        </w:rPr>
        <w:t>Asymptotic Analysis</w:t>
      </w:r>
    </w:p>
    <w:p>
      <w:pPr>
        <w:spacing w:line="480" w:lineRule="exact" w:before="0" w:after="0"/>
        <w:ind w:firstLine="720"/>
      </w:pPr>
      <w:r>
        <w:rPr>
          <w:rFonts w:ascii="Times New Roman" w:hAnsi="Times New Roman"/>
          <w:b w:val="0"/>
          <w:i w:val="0"/>
          <w:sz w:val="24"/>
        </w:rPr>
        <w:t>Each partition pass scans its sub-array in Θ(n) time. Beyond that, runtime is driven entirely by how evenly the pivot divides the elements. When the pivot consistently lands at an extreme—always the minimum or maximum—one partition is empty at every level, forcing n recursive calls and producing O(n²) total work. When splits are always perfectly balanced, the recursion depth is log n and cost is Ω(n log n). Randomizing pivot selection neutralizes adversarial inputs: the expected comparison count across all inputs is 2n ln n ≈ 1.39 n log₂ n, giving an expected time complexity of Θ(n log n). Regarding space, the implicit call stack grows to depth O(log n) on average, while a pathological sequence of unbalanced splits can extend it to O(n) in the worst case.</w:t>
      </w:r>
    </w:p>
    <w:p>
      <w:pPr>
        <w:spacing w:before="240" w:after="120"/>
        <w:ind w:firstLine="0"/>
      </w:pPr>
      <w:r>
        <w:rPr>
          <w:rFonts w:ascii="Times New Roman" w:hAnsi="Times New Roman"/>
          <w:b/>
          <w:i w:val="0"/>
          <w:sz w:val="24"/>
        </w:rPr>
        <w:t>Recurrence Relation and Solutions</w:t>
      </w:r>
    </w:p>
    <w:p>
      <w:pPr>
        <w:spacing w:line="480" w:lineRule="exact" w:before="0" w:after="0"/>
        <w:ind w:firstLine="720"/>
      </w:pPr>
      <w:r>
        <w:rPr>
          <w:rFonts w:ascii="Times New Roman" w:hAnsi="Times New Roman"/>
          <w:b w:val="0"/>
          <w:i w:val="0"/>
          <w:sz w:val="24"/>
        </w:rPr>
        <w:t>The cost of randomized Quick Sort is governed by the following expected-value recurrence, where the pivot rank k is drawn uniformly from the sub-array:</w:t>
      </w:r>
    </w:p>
    <w:p>
      <w:pPr>
        <w:spacing w:before="120" w:after="120"/>
        <w:ind w:left="720" w:firstLine="0"/>
      </w:pPr>
      <w:r>
        <w:rPr>
          <w:rFonts w:ascii="Courier New" w:hAnsi="Courier New"/>
          <w:sz w:val="18"/>
        </w:rPr>
        <w:t>T(n) = T(k) + T(n−k−1) + Θ(n),   k uniform on {0, 1, …, n−1}</w:t>
      </w:r>
    </w:p>
    <w:p>
      <w:pPr>
        <w:spacing w:line="480" w:lineRule="exact" w:before="0" w:after="0"/>
        <w:ind w:firstLine="720"/>
      </w:pPr>
      <w:r>
        <w:rPr>
          <w:rFonts w:ascii="Times New Roman" w:hAnsi="Times New Roman"/>
          <w:b w:val="0"/>
          <w:i w:val="0"/>
          <w:sz w:val="24"/>
        </w:rPr>
        <w:t>Substitution Method (average case). Averaging over all possible pivot positions gives E[T(n)] = (2/n) · Σ_{k=0}^{n-1} E[T(k)] + Θ(n). Working from the inductive hypothesis E[T(k)] ≤ ck log k and applying the integral bound Σ_{k=1}^{n-1} k log k ≤ (n²/2) log n − n²/8 yields E[T(n)] ≤ cn log n for a sufficiently large constant c, establishing E[T(n)] = O(n log n).</w:t>
      </w:r>
    </w:p>
    <w:p>
      <w:pPr>
        <w:spacing w:line="480" w:lineRule="exact" w:before="0" w:after="0"/>
        <w:ind w:firstLine="720"/>
      </w:pPr>
      <w:r>
        <w:rPr>
          <w:rFonts w:ascii="Times New Roman" w:hAnsi="Times New Roman"/>
          <w:b w:val="0"/>
          <w:i w:val="0"/>
          <w:sz w:val="24"/>
        </w:rPr>
        <w:t>Recursion-Tree Method. With a balanced split (k = n/2), the tree has log₂ n levels each costing Θ(n), for an aggregate of Θ(n log n). For any fixed imbalance ratio α:(1−α) with 0 &lt; α &lt; 1/2, the tree depth is log_{1/(1−α)} n and the per-level work sums to Θ(n), so the total remains Θ(n log n) as long as α stays bounded away from zero—confirming that modest imbalance does not alter the asymptotic rate.</w:t>
      </w:r>
    </w:p>
    <w:p>
      <w:pPr>
        <w:spacing w:line="480" w:lineRule="exact" w:before="0" w:after="0"/>
        <w:ind w:firstLine="720"/>
      </w:pPr>
      <w:r>
        <w:rPr>
          <w:rFonts w:ascii="Times New Roman" w:hAnsi="Times New Roman"/>
          <w:b w:val="0"/>
          <w:i w:val="0"/>
          <w:sz w:val="24"/>
        </w:rPr>
        <w:t>Master Method. The adversarial recurrence T(n) = T(n−1) + Θ(n) cannot be analyzed directly with the Master Theorem because the two sub-problem sizes are 1 and n−1 rather than equal fractions of n. Unrolling it directly: T(n) = n + (n−1) + ⋯ + 1 = n(n+1)/2 = Θ(n²), confirming quadratic degradation. When the pivot is ideal, the recurrence becomes T(n) = 2T(n/2) + Θ(n); with a = b = 2 and f(n) = Θ(n), Case 2 of the Master Theorem applies and produces T(n) = Θ(n log n).</w:t>
      </w:r>
    </w:p>
    <w:p>
      <w:pPr>
        <w:spacing w:before="240" w:after="120"/>
        <w:ind w:firstLine="0"/>
      </w:pPr>
      <w:r>
        <w:rPr>
          <w:rFonts w:ascii="Times New Roman" w:hAnsi="Times New Roman"/>
          <w:b/>
          <w:i w:val="0"/>
          <w:sz w:val="24"/>
        </w:rPr>
        <w:t>Practical Implications</w:t>
      </w:r>
    </w:p>
    <w:p>
      <w:pPr>
        <w:spacing w:line="480" w:lineRule="exact" w:before="0" w:after="0"/>
        <w:ind w:firstLine="720"/>
      </w:pPr>
      <w:r>
        <w:rPr>
          <w:rFonts w:ascii="Times New Roman" w:hAnsi="Times New Roman"/>
          <w:b w:val="0"/>
          <w:i w:val="0"/>
          <w:sz w:val="24"/>
        </w:rPr>
        <w:t>Randomized Quick Sort is widely used in systems programming and standard library implementations (e.g., C's qsort, Python's Timsort uses merge-sort-based logic) because it sorts in-place with minimal memory overhead and exhibits strong cache locality. Its average-case performance is excellent, and the O(n²) worst case can be effectively eliminated by randomizing pivot selection. However, it is not stable, making it unsuitable for applications that require preserving the original ordering of equal elements.</w:t>
      </w:r>
    </w:p>
    <w:p>
      <w:pPr>
        <w:spacing w:before="240" w:after="120"/>
        <w:ind w:firstLine="0"/>
      </w:pPr>
      <w:r>
        <w:rPr>
          <w:rFonts w:ascii="Times New Roman" w:hAnsi="Times New Roman"/>
          <w:b/>
          <w:i w:val="0"/>
          <w:sz w:val="24"/>
        </w:rPr>
        <w:t>Implementation and Empirical Comparison</w:t>
      </w:r>
    </w:p>
    <w:p>
      <w:pPr>
        <w:spacing w:line="480" w:lineRule="exact" w:before="0" w:after="0"/>
        <w:ind w:firstLine="720"/>
      </w:pPr>
      <w:r>
        <w:rPr>
          <w:rFonts w:ascii="Times New Roman" w:hAnsi="Times New Roman"/>
          <w:b w:val="0"/>
          <w:i w:val="0"/>
          <w:sz w:val="24"/>
        </w:rPr>
        <w:t>Both algorithms were coded in Python 3.12 and evaluated against three dataset distributions—random permutations, pre-sorted sequences, and reverse-sorted sequences—at five input sizes: n ∈ {500, 1000, 2500, 5000, 10000}. To reduce timing noise, five independent trials were conducted for each combination of algorithm, dataset type, and size; the reported figures are averages of those trials. Wall-clock elapsed time was captured via time.perf_counter, and peak heap allocation was tracked with Python's built-in tracemalloc module. The Merge Sort variant allocates fresh lists during each merge pass, while the Quick Sort variant rearranges elements in-place using a randomized pivot.</w:t>
      </w:r>
    </w:p>
    <w:p>
      <w:pPr>
        <w:spacing w:before="240" w:after="120"/>
        <w:ind w:firstLine="0"/>
      </w:pPr>
      <w:r>
        <w:rPr>
          <w:rFonts w:ascii="Times New Roman" w:hAnsi="Times New Roman"/>
          <w:b/>
          <w:i w:val="0"/>
          <w:sz w:val="24"/>
        </w:rPr>
        <w:t>Code Snippets</w:t>
      </w:r>
    </w:p>
    <w:p>
      <w:pPr>
        <w:spacing w:line="480" w:lineRule="exact" w:before="0" w:after="0"/>
        <w:ind w:firstLine="720"/>
      </w:pPr>
      <w:r>
        <w:rPr>
          <w:rFonts w:ascii="Times New Roman" w:hAnsi="Times New Roman"/>
          <w:b w:val="0"/>
          <w:i w:val="0"/>
          <w:sz w:val="24"/>
        </w:rPr>
        <w:t>The Merge Sort implementation below returns a new sorted list on each call:</w:t>
      </w:r>
    </w:p>
    <w:p>
      <w:pPr>
        <w:spacing w:before="120" w:after="120"/>
        <w:ind w:left="720" w:firstLine="0"/>
      </w:pPr>
      <w:r>
        <w:rPr>
          <w:rFonts w:ascii="Courier New" w:hAnsi="Courier New"/>
          <w:sz w:val="18"/>
        </w:rPr>
        <w:t>def merge_sort(arr):</w:t>
        <w:br/>
        <w:t xml:space="preserve">    if len(arr) &lt;= 1:        # base case: nothing to sort</w:t>
        <w:br/>
        <w:t xml:space="preserve">        return arr[:]</w:t>
        <w:br/>
        <w:t xml:space="preserve">    mid = len(arr) // 2      # split at midpoint</w:t>
        <w:br/>
        <w:t xml:space="preserve">    left  = merge_sort(arr[:mid])</w:t>
        <w:br/>
        <w:t xml:space="preserve">    right = merge_sort(arr[mid:])</w:t>
        <w:br/>
        <w:t xml:space="preserve">    return _merge(left, right)</w:t>
        <w:br/>
        <w:br/>
        <w:t>def _merge(left, right):</w:t>
        <w:br/>
        <w:t xml:space="preserve">    output = []</w:t>
        <w:br/>
        <w:t xml:space="preserve">    i = j = 0</w:t>
        <w:br/>
        <w:t xml:space="preserve">    while i &lt; len(left) and j &lt; len(right):</w:t>
        <w:br/>
        <w:t xml:space="preserve">        if left[i] &lt;= right[j]:   # stable: equal elements keep original order</w:t>
        <w:br/>
        <w:t xml:space="preserve">            output.append(left[i]);  i += 1</w:t>
        <w:br/>
        <w:t xml:space="preserve">        else:</w:t>
        <w:br/>
        <w:t xml:space="preserve">            output.append(right[j]); j += 1</w:t>
        <w:br/>
        <w:t xml:space="preserve">    output.extend(left[i:])    # append any remainder</w:t>
        <w:br/>
        <w:t xml:space="preserve">    output.extend(right[j:])</w:t>
        <w:br/>
        <w:t xml:space="preserve">    return output</w:t>
      </w:r>
    </w:p>
    <w:p>
      <w:pPr>
        <w:spacing w:line="480" w:lineRule="exact" w:before="0" w:after="0"/>
        <w:ind w:firstLine="720"/>
      </w:pPr>
      <w:r>
        <w:rPr>
          <w:rFonts w:ascii="Times New Roman" w:hAnsi="Times New Roman"/>
          <w:b w:val="0"/>
          <w:i w:val="0"/>
          <w:sz w:val="24"/>
        </w:rPr>
        <w:t>The Quick Sort implementation below sorts in-place; pivot randomization guards against worst-case behavior on ordered inputs:</w:t>
      </w:r>
    </w:p>
    <w:p>
      <w:pPr>
        <w:spacing w:before="120" w:after="120"/>
        <w:ind w:left="720" w:firstLine="0"/>
      </w:pPr>
      <w:r>
        <w:rPr>
          <w:rFonts w:ascii="Courier New" w:hAnsi="Courier New"/>
          <w:sz w:val="18"/>
        </w:rPr>
        <w:t>def quick_sort(arr):</w:t>
        <w:br/>
        <w:t xml:space="preserve">    _qs(arr, 0, len(arr) - 1)</w:t>
        <w:br/>
        <w:br/>
        <w:t>def _qs(arr, lo, hi):</w:t>
        <w:br/>
        <w:t xml:space="preserve">    if lo &lt; hi:</w:t>
        <w:br/>
        <w:t xml:space="preserve">        p = _partition(arr, lo, hi)</w:t>
        <w:br/>
        <w:t xml:space="preserve">        _qs(arr, lo, p - 1)   # recurse left of pivot</w:t>
        <w:br/>
        <w:t xml:space="preserve">        _qs(arr, p + 1, hi)   # recurse right of pivot</w:t>
        <w:br/>
        <w:br/>
        <w:t>def _partition(arr, lo, hi):</w:t>
        <w:br/>
        <w:t xml:space="preserve">    r = random.randint(lo, hi)  # random pivot index</w:t>
        <w:br/>
        <w:t xml:space="preserve">    arr[r], arr[hi] = arr[hi], arr[r]  # move pivot to end</w:t>
        <w:br/>
        <w:t xml:space="preserve">    pivot = arr[hi]</w:t>
        <w:br/>
        <w:t xml:space="preserve">    wall = lo - 1</w:t>
        <w:br/>
        <w:t xml:space="preserve">    for k in range(lo, hi):</w:t>
        <w:br/>
        <w:t xml:space="preserve">        if arr[k] &lt;= pivot:</w:t>
        <w:br/>
        <w:t xml:space="preserve">            wall += 1</w:t>
        <w:br/>
        <w:t xml:space="preserve">            arr[wall], arr[k] = arr[k], arr[wall]</w:t>
        <w:br/>
        <w:t xml:space="preserve">    arr[wall + 1], arr[hi] = arr[hi], arr[wall + 1]</w:t>
        <w:br/>
        <w:t xml:space="preserve">    return wall + 1</w:t>
      </w:r>
    </w:p>
    <w:p>
      <w:pPr>
        <w:spacing w:before="240" w:after="120"/>
        <w:ind w:firstLine="0"/>
      </w:pPr>
      <w:r>
        <w:rPr>
          <w:rFonts w:ascii="Times New Roman" w:hAnsi="Times New Roman"/>
          <w:b/>
          <w:i w:val="0"/>
          <w:sz w:val="24"/>
        </w:rPr>
        <w:t>Performance Results</w:t>
      </w:r>
    </w:p>
    <w:p>
      <w:pPr>
        <w:spacing w:line="480" w:lineRule="exact" w:before="0" w:after="0"/>
        <w:ind w:firstLine="720"/>
      </w:pPr>
      <w:r>
        <w:rPr>
          <w:rFonts w:ascii="Times New Roman" w:hAnsi="Times New Roman"/>
          <w:b w:val="0"/>
          <w:i w:val="0"/>
          <w:sz w:val="24"/>
        </w:rPr>
        <w:t>Table 1 reports mean execution times in milliseconds for each algorithm-dataset-size combination.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i w:val="0"/>
                <w:sz w:val="20"/>
              </w:rPr>
              <w:t>Dataset / Algorithm</w:t>
            </w:r>
          </w:p>
        </w:tc>
        <w:tc>
          <w:tcPr>
            <w:tcW w:type="dxa" w:w="1560"/>
          </w:tcPr>
          <w:p>
            <w:r>
              <w:rPr>
                <w:rFonts w:ascii="Times New Roman" w:hAnsi="Times New Roman"/>
                <w:b/>
                <w:i w:val="0"/>
                <w:sz w:val="20"/>
              </w:rPr>
              <w:t>n=500</w:t>
            </w:r>
          </w:p>
        </w:tc>
        <w:tc>
          <w:tcPr>
            <w:tcW w:type="dxa" w:w="1560"/>
          </w:tcPr>
          <w:p>
            <w:r>
              <w:rPr>
                <w:rFonts w:ascii="Times New Roman" w:hAnsi="Times New Roman"/>
                <w:b/>
                <w:i w:val="0"/>
                <w:sz w:val="20"/>
              </w:rPr>
              <w:t>n=1000</w:t>
            </w:r>
          </w:p>
        </w:tc>
        <w:tc>
          <w:tcPr>
            <w:tcW w:type="dxa" w:w="1560"/>
          </w:tcPr>
          <w:p>
            <w:r>
              <w:rPr>
                <w:rFonts w:ascii="Times New Roman" w:hAnsi="Times New Roman"/>
                <w:b/>
                <w:i w:val="0"/>
                <w:sz w:val="20"/>
              </w:rPr>
              <w:t>n=2500</w:t>
            </w:r>
          </w:p>
        </w:tc>
        <w:tc>
          <w:tcPr>
            <w:tcW w:type="dxa" w:w="1560"/>
          </w:tcPr>
          <w:p>
            <w:r>
              <w:rPr>
                <w:rFonts w:ascii="Times New Roman" w:hAnsi="Times New Roman"/>
                <w:b/>
                <w:i w:val="0"/>
                <w:sz w:val="20"/>
              </w:rPr>
              <w:t>n=5000</w:t>
            </w:r>
          </w:p>
        </w:tc>
        <w:tc>
          <w:tcPr>
            <w:tcW w:type="dxa" w:w="1560"/>
          </w:tcPr>
          <w:p>
            <w:r>
              <w:rPr>
                <w:rFonts w:ascii="Times New Roman" w:hAnsi="Times New Roman"/>
                <w:b/>
                <w:i w:val="0"/>
                <w:sz w:val="20"/>
              </w:rPr>
              <w:t>n=10000</w:t>
            </w:r>
          </w:p>
        </w:tc>
      </w:tr>
      <w:tr>
        <w:tc>
          <w:tcPr>
            <w:tcW w:type="dxa" w:w="1560"/>
          </w:tcPr>
          <w:p>
            <w:r>
              <w:rPr>
                <w:rFonts w:ascii="Times New Roman" w:hAnsi="Times New Roman"/>
                <w:b w:val="0"/>
                <w:i w:val="0"/>
                <w:sz w:val="20"/>
              </w:rPr>
              <w:t>Random / Merge Sort</w:t>
            </w:r>
          </w:p>
        </w:tc>
        <w:tc>
          <w:tcPr>
            <w:tcW w:type="dxa" w:w="1560"/>
          </w:tcPr>
          <w:p>
            <w:r>
              <w:rPr>
                <w:rFonts w:ascii="Times New Roman" w:hAnsi="Times New Roman"/>
                <w:b w:val="0"/>
                <w:i w:val="0"/>
                <w:sz w:val="20"/>
              </w:rPr>
              <w:t>1.23 ms</w:t>
            </w:r>
          </w:p>
        </w:tc>
        <w:tc>
          <w:tcPr>
            <w:tcW w:type="dxa" w:w="1560"/>
          </w:tcPr>
          <w:p>
            <w:r>
              <w:rPr>
                <w:rFonts w:ascii="Times New Roman" w:hAnsi="Times New Roman"/>
                <w:b w:val="0"/>
                <w:i w:val="0"/>
                <w:sz w:val="20"/>
              </w:rPr>
              <w:t>4.56 ms</w:t>
            </w:r>
          </w:p>
        </w:tc>
        <w:tc>
          <w:tcPr>
            <w:tcW w:type="dxa" w:w="1560"/>
          </w:tcPr>
          <w:p>
            <w:r>
              <w:rPr>
                <w:rFonts w:ascii="Times New Roman" w:hAnsi="Times New Roman"/>
                <w:b w:val="0"/>
                <w:i w:val="0"/>
                <w:sz w:val="20"/>
              </w:rPr>
              <w:t>17.35 ms</w:t>
            </w:r>
          </w:p>
        </w:tc>
        <w:tc>
          <w:tcPr>
            <w:tcW w:type="dxa" w:w="1560"/>
          </w:tcPr>
          <w:p>
            <w:r>
              <w:rPr>
                <w:rFonts w:ascii="Times New Roman" w:hAnsi="Times New Roman"/>
                <w:b w:val="0"/>
                <w:i w:val="0"/>
                <w:sz w:val="20"/>
              </w:rPr>
              <w:t>36.29 ms</w:t>
            </w:r>
          </w:p>
        </w:tc>
        <w:tc>
          <w:tcPr>
            <w:tcW w:type="dxa" w:w="1560"/>
          </w:tcPr>
          <w:p>
            <w:r>
              <w:rPr>
                <w:rFonts w:ascii="Times New Roman" w:hAnsi="Times New Roman"/>
                <w:b w:val="0"/>
                <w:i w:val="0"/>
                <w:sz w:val="20"/>
              </w:rPr>
              <w:t>97.18 ms</w:t>
            </w:r>
          </w:p>
        </w:tc>
      </w:tr>
      <w:tr>
        <w:tc>
          <w:tcPr>
            <w:tcW w:type="dxa" w:w="1560"/>
          </w:tcPr>
          <w:p>
            <w:r>
              <w:rPr>
                <w:rFonts w:ascii="Times New Roman" w:hAnsi="Times New Roman"/>
                <w:b w:val="0"/>
                <w:i w:val="0"/>
                <w:sz w:val="20"/>
              </w:rPr>
              <w:t>Random / Quick Sort</w:t>
            </w:r>
          </w:p>
        </w:tc>
        <w:tc>
          <w:tcPr>
            <w:tcW w:type="dxa" w:w="1560"/>
          </w:tcPr>
          <w:p>
            <w:r>
              <w:rPr>
                <w:rFonts w:ascii="Times New Roman" w:hAnsi="Times New Roman"/>
                <w:b w:val="0"/>
                <w:i w:val="0"/>
                <w:sz w:val="20"/>
              </w:rPr>
              <w:t>2.31 ms</w:t>
            </w:r>
          </w:p>
        </w:tc>
        <w:tc>
          <w:tcPr>
            <w:tcW w:type="dxa" w:w="1560"/>
          </w:tcPr>
          <w:p>
            <w:r>
              <w:rPr>
                <w:rFonts w:ascii="Times New Roman" w:hAnsi="Times New Roman"/>
                <w:b w:val="0"/>
                <w:i w:val="0"/>
                <w:sz w:val="20"/>
              </w:rPr>
              <w:t>7.92 ms</w:t>
            </w:r>
          </w:p>
        </w:tc>
        <w:tc>
          <w:tcPr>
            <w:tcW w:type="dxa" w:w="1560"/>
          </w:tcPr>
          <w:p>
            <w:r>
              <w:rPr>
                <w:rFonts w:ascii="Times New Roman" w:hAnsi="Times New Roman"/>
                <w:b w:val="0"/>
                <w:i w:val="0"/>
                <w:sz w:val="20"/>
              </w:rPr>
              <w:t>22.83 ms</w:t>
            </w:r>
          </w:p>
        </w:tc>
        <w:tc>
          <w:tcPr>
            <w:tcW w:type="dxa" w:w="1560"/>
          </w:tcPr>
          <w:p>
            <w:r>
              <w:rPr>
                <w:rFonts w:ascii="Times New Roman" w:hAnsi="Times New Roman"/>
                <w:b w:val="0"/>
                <w:i w:val="0"/>
                <w:sz w:val="20"/>
              </w:rPr>
              <w:t>60.15 ms</w:t>
            </w:r>
          </w:p>
        </w:tc>
        <w:tc>
          <w:tcPr>
            <w:tcW w:type="dxa" w:w="1560"/>
          </w:tcPr>
          <w:p>
            <w:r>
              <w:rPr>
                <w:rFonts w:ascii="Times New Roman" w:hAnsi="Times New Roman"/>
                <w:b w:val="0"/>
                <w:i w:val="0"/>
                <w:sz w:val="20"/>
              </w:rPr>
              <w:t>163.08 ms</w:t>
            </w:r>
          </w:p>
        </w:tc>
      </w:tr>
      <w:tr>
        <w:tc>
          <w:tcPr>
            <w:tcW w:type="dxa" w:w="1560"/>
          </w:tcPr>
          <w:p>
            <w:r>
              <w:rPr>
                <w:rFonts w:ascii="Times New Roman" w:hAnsi="Times New Roman"/>
                <w:b w:val="0"/>
                <w:i w:val="0"/>
                <w:sz w:val="20"/>
              </w:rPr>
              <w:t>Sorted / Merge Sort</w:t>
            </w:r>
          </w:p>
        </w:tc>
        <w:tc>
          <w:tcPr>
            <w:tcW w:type="dxa" w:w="1560"/>
          </w:tcPr>
          <w:p>
            <w:r>
              <w:rPr>
                <w:rFonts w:ascii="Times New Roman" w:hAnsi="Times New Roman"/>
                <w:b w:val="0"/>
                <w:i w:val="0"/>
                <w:sz w:val="20"/>
              </w:rPr>
              <w:t>1.49 ms</w:t>
            </w:r>
          </w:p>
        </w:tc>
        <w:tc>
          <w:tcPr>
            <w:tcW w:type="dxa" w:w="1560"/>
          </w:tcPr>
          <w:p>
            <w:r>
              <w:rPr>
                <w:rFonts w:ascii="Times New Roman" w:hAnsi="Times New Roman"/>
                <w:b w:val="0"/>
                <w:i w:val="0"/>
                <w:sz w:val="20"/>
              </w:rPr>
              <w:t>3.41 ms</w:t>
            </w:r>
          </w:p>
        </w:tc>
        <w:tc>
          <w:tcPr>
            <w:tcW w:type="dxa" w:w="1560"/>
          </w:tcPr>
          <w:p>
            <w:r>
              <w:rPr>
                <w:rFonts w:ascii="Times New Roman" w:hAnsi="Times New Roman"/>
                <w:b w:val="0"/>
                <w:i w:val="0"/>
                <w:sz w:val="20"/>
              </w:rPr>
              <w:t>11.62 ms</w:t>
            </w:r>
          </w:p>
        </w:tc>
        <w:tc>
          <w:tcPr>
            <w:tcW w:type="dxa" w:w="1560"/>
          </w:tcPr>
          <w:p>
            <w:r>
              <w:rPr>
                <w:rFonts w:ascii="Times New Roman" w:hAnsi="Times New Roman"/>
                <w:b w:val="0"/>
                <w:i w:val="0"/>
                <w:sz w:val="20"/>
              </w:rPr>
              <w:t>25.86 ms</w:t>
            </w:r>
          </w:p>
        </w:tc>
        <w:tc>
          <w:tcPr>
            <w:tcW w:type="dxa" w:w="1560"/>
          </w:tcPr>
          <w:p>
            <w:r>
              <w:rPr>
                <w:rFonts w:ascii="Times New Roman" w:hAnsi="Times New Roman"/>
                <w:b w:val="0"/>
                <w:i w:val="0"/>
                <w:sz w:val="20"/>
              </w:rPr>
              <w:t>59.43 ms</w:t>
            </w:r>
          </w:p>
        </w:tc>
      </w:tr>
      <w:tr>
        <w:tc>
          <w:tcPr>
            <w:tcW w:type="dxa" w:w="1560"/>
          </w:tcPr>
          <w:p>
            <w:r>
              <w:rPr>
                <w:rFonts w:ascii="Times New Roman" w:hAnsi="Times New Roman"/>
                <w:b w:val="0"/>
                <w:i w:val="0"/>
                <w:sz w:val="20"/>
              </w:rPr>
              <w:t>Sorted / Quick Sort</w:t>
            </w:r>
          </w:p>
        </w:tc>
        <w:tc>
          <w:tcPr>
            <w:tcW w:type="dxa" w:w="1560"/>
          </w:tcPr>
          <w:p>
            <w:r>
              <w:rPr>
                <w:rFonts w:ascii="Times New Roman" w:hAnsi="Times New Roman"/>
                <w:b w:val="0"/>
                <w:i w:val="0"/>
                <w:sz w:val="20"/>
              </w:rPr>
              <w:t>2.97 ms</w:t>
            </w:r>
          </w:p>
        </w:tc>
        <w:tc>
          <w:tcPr>
            <w:tcW w:type="dxa" w:w="1560"/>
          </w:tcPr>
          <w:p>
            <w:r>
              <w:rPr>
                <w:rFonts w:ascii="Times New Roman" w:hAnsi="Times New Roman"/>
                <w:b w:val="0"/>
                <w:i w:val="0"/>
                <w:sz w:val="20"/>
              </w:rPr>
              <w:t>8.83 ms</w:t>
            </w:r>
          </w:p>
        </w:tc>
        <w:tc>
          <w:tcPr>
            <w:tcW w:type="dxa" w:w="1560"/>
          </w:tcPr>
          <w:p>
            <w:r>
              <w:rPr>
                <w:rFonts w:ascii="Times New Roman" w:hAnsi="Times New Roman"/>
                <w:b w:val="0"/>
                <w:i w:val="0"/>
                <w:sz w:val="20"/>
              </w:rPr>
              <w:t>30.75 ms</w:t>
            </w:r>
          </w:p>
        </w:tc>
        <w:tc>
          <w:tcPr>
            <w:tcW w:type="dxa" w:w="1560"/>
          </w:tcPr>
          <w:p>
            <w:r>
              <w:rPr>
                <w:rFonts w:ascii="Times New Roman" w:hAnsi="Times New Roman"/>
                <w:b w:val="0"/>
                <w:i w:val="0"/>
                <w:sz w:val="20"/>
              </w:rPr>
              <w:t>67.84 ms</w:t>
            </w:r>
          </w:p>
        </w:tc>
        <w:tc>
          <w:tcPr>
            <w:tcW w:type="dxa" w:w="1560"/>
          </w:tcPr>
          <w:p>
            <w:r>
              <w:rPr>
                <w:rFonts w:ascii="Times New Roman" w:hAnsi="Times New Roman"/>
                <w:b w:val="0"/>
                <w:i w:val="0"/>
                <w:sz w:val="20"/>
              </w:rPr>
              <w:t>143.36 ms</w:t>
            </w:r>
          </w:p>
        </w:tc>
      </w:tr>
      <w:tr>
        <w:tc>
          <w:tcPr>
            <w:tcW w:type="dxa" w:w="1560"/>
          </w:tcPr>
          <w:p>
            <w:r>
              <w:rPr>
                <w:rFonts w:ascii="Times New Roman" w:hAnsi="Times New Roman"/>
                <w:b w:val="0"/>
                <w:i w:val="0"/>
                <w:sz w:val="20"/>
              </w:rPr>
              <w:t>Reverse / Merge Sort</w:t>
            </w:r>
          </w:p>
        </w:tc>
        <w:tc>
          <w:tcPr>
            <w:tcW w:type="dxa" w:w="1560"/>
          </w:tcPr>
          <w:p>
            <w:r>
              <w:rPr>
                <w:rFonts w:ascii="Times New Roman" w:hAnsi="Times New Roman"/>
                <w:b w:val="0"/>
                <w:i w:val="0"/>
                <w:sz w:val="20"/>
              </w:rPr>
              <w:t>1.38 ms</w:t>
            </w:r>
          </w:p>
        </w:tc>
        <w:tc>
          <w:tcPr>
            <w:tcW w:type="dxa" w:w="1560"/>
          </w:tcPr>
          <w:p>
            <w:r>
              <w:rPr>
                <w:rFonts w:ascii="Times New Roman" w:hAnsi="Times New Roman"/>
                <w:b w:val="0"/>
                <w:i w:val="0"/>
                <w:sz w:val="20"/>
              </w:rPr>
              <w:t>3.18 ms</w:t>
            </w:r>
          </w:p>
        </w:tc>
        <w:tc>
          <w:tcPr>
            <w:tcW w:type="dxa" w:w="1560"/>
          </w:tcPr>
          <w:p>
            <w:r>
              <w:rPr>
                <w:rFonts w:ascii="Times New Roman" w:hAnsi="Times New Roman"/>
                <w:b w:val="0"/>
                <w:i w:val="0"/>
                <w:sz w:val="20"/>
              </w:rPr>
              <w:t>11.23 ms</w:t>
            </w:r>
          </w:p>
        </w:tc>
        <w:tc>
          <w:tcPr>
            <w:tcW w:type="dxa" w:w="1560"/>
          </w:tcPr>
          <w:p>
            <w:r>
              <w:rPr>
                <w:rFonts w:ascii="Times New Roman" w:hAnsi="Times New Roman"/>
                <w:b w:val="0"/>
                <w:i w:val="0"/>
                <w:sz w:val="20"/>
              </w:rPr>
              <w:t>25.96 ms</w:t>
            </w:r>
          </w:p>
        </w:tc>
        <w:tc>
          <w:tcPr>
            <w:tcW w:type="dxa" w:w="1560"/>
          </w:tcPr>
          <w:p>
            <w:r>
              <w:rPr>
                <w:rFonts w:ascii="Times New Roman" w:hAnsi="Times New Roman"/>
                <w:b w:val="0"/>
                <w:i w:val="0"/>
                <w:sz w:val="20"/>
              </w:rPr>
              <w:t>64.77 ms</w:t>
            </w:r>
          </w:p>
        </w:tc>
      </w:tr>
      <w:tr>
        <w:tc>
          <w:tcPr>
            <w:tcW w:type="dxa" w:w="1560"/>
          </w:tcPr>
          <w:p>
            <w:r>
              <w:rPr>
                <w:rFonts w:ascii="Times New Roman" w:hAnsi="Times New Roman"/>
                <w:b w:val="0"/>
                <w:i w:val="0"/>
                <w:sz w:val="20"/>
              </w:rPr>
              <w:t>Reverse / Quick Sort</w:t>
            </w:r>
          </w:p>
        </w:tc>
        <w:tc>
          <w:tcPr>
            <w:tcW w:type="dxa" w:w="1560"/>
          </w:tcPr>
          <w:p>
            <w:r>
              <w:rPr>
                <w:rFonts w:ascii="Times New Roman" w:hAnsi="Times New Roman"/>
                <w:b w:val="0"/>
                <w:i w:val="0"/>
                <w:sz w:val="20"/>
              </w:rPr>
              <w:t>2.64 ms</w:t>
            </w:r>
          </w:p>
        </w:tc>
        <w:tc>
          <w:tcPr>
            <w:tcW w:type="dxa" w:w="1560"/>
          </w:tcPr>
          <w:p>
            <w:r>
              <w:rPr>
                <w:rFonts w:ascii="Times New Roman" w:hAnsi="Times New Roman"/>
                <w:b w:val="0"/>
                <w:i w:val="0"/>
                <w:sz w:val="20"/>
              </w:rPr>
              <w:t>8.31 ms</w:t>
            </w:r>
          </w:p>
        </w:tc>
        <w:tc>
          <w:tcPr>
            <w:tcW w:type="dxa" w:w="1560"/>
          </w:tcPr>
          <w:p>
            <w:r>
              <w:rPr>
                <w:rFonts w:ascii="Times New Roman" w:hAnsi="Times New Roman"/>
                <w:b w:val="0"/>
                <w:i w:val="0"/>
                <w:sz w:val="20"/>
              </w:rPr>
              <w:t>27.16 ms</w:t>
            </w:r>
          </w:p>
        </w:tc>
        <w:tc>
          <w:tcPr>
            <w:tcW w:type="dxa" w:w="1560"/>
          </w:tcPr>
          <w:p>
            <w:r>
              <w:rPr>
                <w:rFonts w:ascii="Times New Roman" w:hAnsi="Times New Roman"/>
                <w:b w:val="0"/>
                <w:i w:val="0"/>
                <w:sz w:val="20"/>
              </w:rPr>
              <w:t>69.72 ms</w:t>
            </w:r>
          </w:p>
        </w:tc>
        <w:tc>
          <w:tcPr>
            <w:tcW w:type="dxa" w:w="1560"/>
          </w:tcPr>
          <w:p>
            <w:r>
              <w:rPr>
                <w:rFonts w:ascii="Times New Roman" w:hAnsi="Times New Roman"/>
                <w:b w:val="0"/>
                <w:i w:val="0"/>
                <w:sz w:val="20"/>
              </w:rPr>
              <w:t>141.87 ms</w:t>
            </w:r>
          </w:p>
        </w:tc>
      </w:tr>
    </w:tbl>
    <w:p>
      <w:pPr>
        <w:spacing w:line="480" w:lineRule="exact" w:before="0" w:after="0"/>
        <w:ind w:firstLine="720"/>
      </w:pPr>
      <w:r>
        <w:rPr>
          <w:rFonts w:ascii="Times New Roman" w:hAnsi="Times New Roman"/>
          <w:b w:val="0"/>
          <w:i w:val="0"/>
          <w:sz w:val="24"/>
        </w:rPr>
        <w:t>Note. Values are mean execution time over five runs (milliseconds).</w:t>
      </w:r>
    </w:p>
    <w:p>
      <w:pPr>
        <w:ind w:firstLine="0"/>
        <w:jc w:val="center"/>
      </w:pPr>
      <w:r>
        <w:drawing>
          <wp:inline xmlns:a="http://schemas.openxmlformats.org/drawingml/2006/main" xmlns:pic="http://schemas.openxmlformats.org/drawingml/2006/picture">
            <wp:extent cx="5029200" cy="1613504"/>
            <wp:docPr id="1" name="Picture 1"/>
            <wp:cNvGraphicFramePr>
              <a:graphicFrameLocks noChangeAspect="1"/>
            </wp:cNvGraphicFramePr>
            <a:graphic>
              <a:graphicData uri="http://schemas.openxmlformats.org/drawingml/2006/picture">
                <pic:pic>
                  <pic:nvPicPr>
                    <pic:cNvPr id="0" name="chart_time.png"/>
                    <pic:cNvPicPr/>
                  </pic:nvPicPr>
                  <pic:blipFill>
                    <a:blip r:embed="rId9"/>
                    <a:stretch>
                      <a:fillRect/>
                    </a:stretch>
                  </pic:blipFill>
                  <pic:spPr>
                    <a:xfrm>
                      <a:off x="0" y="0"/>
                      <a:ext cx="5029200" cy="1613504"/>
                    </a:xfrm>
                    <a:prstGeom prst="rect"/>
                  </pic:spPr>
                </pic:pic>
              </a:graphicData>
            </a:graphic>
          </wp:inline>
        </w:drawing>
      </w:r>
    </w:p>
    <w:p>
      <w:pPr>
        <w:spacing w:before="40" w:after="200"/>
        <w:ind w:firstLine="0"/>
        <w:jc w:val="center"/>
      </w:pPr>
      <w:r>
        <w:rPr>
          <w:rFonts w:ascii="Times New Roman" w:hAnsi="Times New Roman"/>
          <w:b w:val="0"/>
          <w:i/>
          <w:sz w:val="20"/>
        </w:rPr>
        <w:t>Figure 1. Execution time vs. input size for Merge Sort and Quick Sort across three dataset types.</w:t>
      </w:r>
    </w:p>
    <w:p>
      <w:pPr>
        <w:ind w:firstLine="0"/>
        <w:jc w:val="center"/>
      </w:pPr>
      <w:r>
        <w:drawing>
          <wp:inline xmlns:a="http://schemas.openxmlformats.org/drawingml/2006/main" xmlns:pic="http://schemas.openxmlformats.org/drawingml/2006/picture">
            <wp:extent cx="4114800" cy="2654324"/>
            <wp:docPr id="2" name="Picture 2"/>
            <wp:cNvGraphicFramePr>
              <a:graphicFrameLocks noChangeAspect="1"/>
            </wp:cNvGraphicFramePr>
            <a:graphic>
              <a:graphicData uri="http://schemas.openxmlformats.org/drawingml/2006/picture">
                <pic:pic>
                  <pic:nvPicPr>
                    <pic:cNvPr id="0" name="chart_memory.png"/>
                    <pic:cNvPicPr/>
                  </pic:nvPicPr>
                  <pic:blipFill>
                    <a:blip r:embed="rId10"/>
                    <a:stretch>
                      <a:fillRect/>
                    </a:stretch>
                  </pic:blipFill>
                  <pic:spPr>
                    <a:xfrm>
                      <a:off x="0" y="0"/>
                      <a:ext cx="4114800" cy="2654324"/>
                    </a:xfrm>
                    <a:prstGeom prst="rect"/>
                  </pic:spPr>
                </pic:pic>
              </a:graphicData>
            </a:graphic>
          </wp:inline>
        </w:drawing>
      </w:r>
    </w:p>
    <w:p>
      <w:pPr>
        <w:spacing w:before="40" w:after="200"/>
        <w:ind w:firstLine="0"/>
        <w:jc w:val="center"/>
      </w:pPr>
      <w:r>
        <w:rPr>
          <w:rFonts w:ascii="Times New Roman" w:hAnsi="Times New Roman"/>
          <w:b w:val="0"/>
          <w:i/>
          <w:sz w:val="20"/>
        </w:rPr>
        <w:t>Figure 2. Peak memory usage vs. input size on random data.</w:t>
      </w:r>
    </w:p>
    <w:p>
      <w:pPr>
        <w:ind w:firstLine="0"/>
        <w:jc w:val="center"/>
      </w:pPr>
      <w:r>
        <w:drawing>
          <wp:inline xmlns:a="http://schemas.openxmlformats.org/drawingml/2006/main" xmlns:pic="http://schemas.openxmlformats.org/drawingml/2006/picture">
            <wp:extent cx="5029200" cy="2755881"/>
            <wp:docPr id="3" name="Picture 3"/>
            <wp:cNvGraphicFramePr>
              <a:graphicFrameLocks noChangeAspect="1"/>
            </wp:cNvGraphicFramePr>
            <a:graphic>
              <a:graphicData uri="http://schemas.openxmlformats.org/drawingml/2006/picture">
                <pic:pic>
                  <pic:nvPicPr>
                    <pic:cNvPr id="0" name="chart_bar.png"/>
                    <pic:cNvPicPr/>
                  </pic:nvPicPr>
                  <pic:blipFill>
                    <a:blip r:embed="rId11"/>
                    <a:stretch>
                      <a:fillRect/>
                    </a:stretch>
                  </pic:blipFill>
                  <pic:spPr>
                    <a:xfrm>
                      <a:off x="0" y="0"/>
                      <a:ext cx="5029200" cy="2755881"/>
                    </a:xfrm>
                    <a:prstGeom prst="rect"/>
                  </pic:spPr>
                </pic:pic>
              </a:graphicData>
            </a:graphic>
          </wp:inline>
        </w:drawing>
      </w:r>
    </w:p>
    <w:p>
      <w:pPr>
        <w:spacing w:before="40" w:after="200"/>
        <w:ind w:firstLine="0"/>
        <w:jc w:val="center"/>
      </w:pPr>
      <w:r>
        <w:rPr>
          <w:rFonts w:ascii="Times New Roman" w:hAnsi="Times New Roman"/>
          <w:b w:val="0"/>
          <w:i/>
          <w:sz w:val="20"/>
        </w:rPr>
        <w:t>Figure 3. Execution time at n = 10,000 across all dataset and algorithm combinations.</w:t>
      </w:r>
    </w:p>
    <w:p>
      <w:pPr>
        <w:spacing w:before="240" w:after="120"/>
        <w:ind w:firstLine="0"/>
      </w:pPr>
      <w:r>
        <w:rPr>
          <w:rFonts w:ascii="Times New Roman" w:hAnsi="Times New Roman"/>
          <w:b/>
          <w:i w:val="0"/>
          <w:sz w:val="24"/>
        </w:rPr>
        <w:t>Discussion of Discrepancies</w:t>
      </w:r>
    </w:p>
    <w:p>
      <w:pPr>
        <w:spacing w:line="480" w:lineRule="exact" w:before="0" w:after="0"/>
        <w:ind w:firstLine="720"/>
      </w:pPr>
      <w:r>
        <w:rPr>
          <w:rFonts w:ascii="Times New Roman" w:hAnsi="Times New Roman"/>
          <w:b w:val="0"/>
          <w:i w:val="0"/>
          <w:sz w:val="24"/>
        </w:rPr>
        <w:t>The empirical results reveal an interesting divergence from naive theoretical predictions. Although both algorithms have Θ(n log n) average-case complexity, Merge Sort consistently outperformed Quick Sort across all dataset types in this Python implementation. This contradicts the commonly cited rule-of-thumb that Quick Sort is faster in practice due to lower constant factors.</w:t>
      </w:r>
    </w:p>
    <w:p>
      <w:pPr>
        <w:spacing w:line="480" w:lineRule="exact" w:before="0" w:after="0"/>
        <w:ind w:firstLine="720"/>
      </w:pPr>
      <w:r>
        <w:rPr>
          <w:rFonts w:ascii="Times New Roman" w:hAnsi="Times New Roman"/>
          <w:b w:val="0"/>
          <w:i w:val="0"/>
          <w:sz w:val="24"/>
        </w:rPr>
        <w:t>Several factors explain this reversal. First, the randomized pivot selection in Quick Sort incurs overhead from calling random.randint on each partition step—a library function with non-trivial cost. Second, Quick Sort performs many in-place element swaps, each a bounded but non-zero cost in CPython's interpreter. Third, Merge Sort's list slicing and list.extend operations are highly optimized at the C level in CPython, making them faster per element than the Python-level swap loop in Quick Sort. These interpreter-level constant factors dominate at the tested sizes (n ≤ 10,000). In a compiled language such as C or Rust, Quick Sort typically wins due to superior cache locality from in-place partitioning, confirming that algorithmic constant factors are language- and platform-specific.</w:t>
      </w:r>
    </w:p>
    <w:p>
      <w:pPr>
        <w:spacing w:line="480" w:lineRule="exact" w:before="0" w:after="0"/>
        <w:ind w:firstLine="720"/>
      </w:pPr>
      <w:r>
        <w:rPr>
          <w:rFonts w:ascii="Times New Roman" w:hAnsi="Times New Roman"/>
          <w:b w:val="0"/>
          <w:i w:val="0"/>
          <w:sz w:val="24"/>
        </w:rPr>
        <w:t>The memory results align with theory. Merge Sort consumed O(n) auxiliary space—growing linearly from approximately 8 KB at n = 500 to 165 KB at n = 10,000. Quick Sort's peak tracemalloc allocation remained under 2 KB across all sizes, reflecting its O(log n) call-stack usage for the randomized average case and confirming its in-place advantage.</w:t>
      </w:r>
    </w:p>
    <w:p>
      <w:pPr>
        <w:spacing w:before="240" w:after="120"/>
        <w:ind w:firstLine="0"/>
      </w:pPr>
      <w:r>
        <w:rPr>
          <w:rFonts w:ascii="Times New Roman" w:hAnsi="Times New Roman"/>
          <w:b/>
          <w:i w:val="0"/>
          <w:sz w:val="24"/>
        </w:rPr>
        <w:t>Conclusion</w:t>
      </w:r>
    </w:p>
    <w:p>
      <w:pPr>
        <w:spacing w:line="480" w:lineRule="exact" w:before="0" w:after="0"/>
        <w:ind w:firstLine="720"/>
      </w:pPr>
      <w:r>
        <w:rPr>
          <w:rFonts w:ascii="Times New Roman" w:hAnsi="Times New Roman"/>
          <w:b w:val="0"/>
          <w:i w:val="0"/>
          <w:sz w:val="24"/>
        </w:rPr>
        <w:t>Taken together, the formal analysis and controlled benchmarks offer a coherent portrait of two foundational sorting algorithms. All three proof techniques—substitution, recursion-tree expansion, and the Master Theorem—converge on the same conclusion: Merge Sort and Quick Sort both attain Θ(n log n) expected time. The distinction lies in guarantees and resource use. Merge Sort's balanced split ensures Θ(n log n) performance in every case, but the merge step demands O(n) extra memory. Randomized Quick Sort matches that expected cost while holding stack depth—and therefore auxiliary allocation—to O(log n) on average, trading the deterministic guarantee for the small probability of O(n²) degradation. Empirical results in Python reinforced the theoretical growth rates and showed that language-level constant factors can reverse the relative speed of two algorithms with identical asymptotic complexity, highlighting why implementation context must inform algorithm selection in practice.</w:t>
      </w:r>
    </w:p>
    <w:p>
      <w:pPr>
        <w:spacing w:line="480" w:lineRule="exact" w:before="0" w:after="0"/>
        <w:ind w:firstLine="720"/>
      </w:pPr>
      <w:r>
        <w:rPr>
          <w:rFonts w:ascii="Times New Roman" w:hAnsi="Times New Roman"/>
          <w:b w:val="0"/>
          <w:i w:val="0"/>
          <w:sz w:val="24"/>
        </w:rPr>
        <w:t>The full Python source code, benchmark scripts, and this report are available in the course GitHub repository: https://github.com/xhon-pelushi/2026-Summer-Algorithms-and-Data-Structures-MSCS-532-M20</w:t>
      </w:r>
    </w:p>
    <w:p>
      <w:r>
        <w:br w:type="page"/>
      </w:r>
    </w:p>
    <w:p>
      <w:pPr>
        <w:spacing w:before="240" w:after="120"/>
        <w:ind w:firstLine="0"/>
      </w:pPr>
      <w:r>
        <w:rPr>
          <w:rFonts w:ascii="Times New Roman" w:hAnsi="Times New Roman"/>
          <w:b/>
          <w:i w:val="0"/>
          <w:sz w:val="24"/>
        </w:rPr>
        <w:t>References</w:t>
      </w:r>
    </w:p>
    <w:p>
      <w:pPr>
        <w:spacing w:line="480" w:lineRule="exact" w:after="0"/>
        <w:ind w:left="720" w:hanging="720"/>
      </w:pPr>
      <w:r>
        <w:rPr>
          <w:rFonts w:ascii="Times New Roman" w:hAnsi="Times New Roman"/>
          <w:b w:val="0"/>
          <w:i w:val="0"/>
          <w:sz w:val="24"/>
        </w:rPr>
        <w:t>Cormen, T. H., Leiserson, C. E., Rivest, R. L., &amp; Stein, C. (2022). Introduction to algorithms (4th ed.). MIT Press.</w:t>
      </w:r>
    </w:p>
    <w:p>
      <w:pPr>
        <w:spacing w:line="480" w:lineRule="exact" w:after="0"/>
        <w:ind w:left="720" w:hanging="720"/>
      </w:pPr>
      <w:r>
        <w:rPr>
          <w:rFonts w:ascii="Times New Roman" w:hAnsi="Times New Roman"/>
          <w:b w:val="0"/>
          <w:i w:val="0"/>
          <w:sz w:val="24"/>
        </w:rPr>
        <w:t>Knuth, D. E. (1998). The art of computer programming: Vol. 3. Sorting and searching (2nd ed.). Addison-Wesley.</w:t>
      </w:r>
    </w:p>
    <w:p>
      <w:pPr>
        <w:spacing w:line="480" w:lineRule="exact" w:after="0"/>
        <w:ind w:left="720" w:hanging="720"/>
      </w:pPr>
      <w:r>
        <w:rPr>
          <w:rFonts w:ascii="Times New Roman" w:hAnsi="Times New Roman"/>
          <w:b w:val="0"/>
          <w:i w:val="0"/>
          <w:sz w:val="24"/>
        </w:rPr>
        <w:t>Sedgewick, R., &amp; Wayne, K. (2011). Algorithms (4th ed.). Addison-Wesley Professional.</w:t>
      </w:r>
    </w:p>
    <w:p>
      <w:pPr>
        <w:spacing w:line="480" w:lineRule="exact" w:after="0"/>
        <w:ind w:left="720" w:hanging="720"/>
      </w:pPr>
      <w:r>
        <w:rPr>
          <w:rFonts w:ascii="Times New Roman" w:hAnsi="Times New Roman"/>
          <w:b w:val="0"/>
          <w:i w:val="0"/>
          <w:sz w:val="24"/>
        </w:rPr>
        <w:t>Hoare, C. A. R. (1962). Quicksort. The Computer Journal, 5(1), 10–16. https://doi.org/10.1093/comjnl/5.1.10</w:t>
      </w:r>
    </w:p>
    <w:p>
      <w:pPr>
        <w:spacing w:line="480" w:lineRule="exact" w:after="0"/>
        <w:ind w:left="720" w:hanging="720"/>
      </w:pPr>
      <w:r>
        <w:rPr>
          <w:rFonts w:ascii="Times New Roman" w:hAnsi="Times New Roman"/>
          <w:b w:val="0"/>
          <w:i w:val="0"/>
          <w:sz w:val="24"/>
        </w:rPr>
        <w:t>Python Software Foundation. (2024). tracemalloc — Trace memory allocations. https://docs.python.org/3/library/tracemalloc.html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