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center"/>
      </w:pPr>
      <w:r>
        <w:rPr>
          <w:rFonts w:ascii="Times New Roman" w:hAnsi="Times New Roman" w:eastAsia="Times New Roman"/>
          <w:b/>
          <w:i w:val="0"/>
          <w:color w:val="000000"/>
          <w:sz w:val="24"/>
        </w:rPr>
        <w:t>Safety Versus Simplicity:</w:t>
      </w:r>
    </w:p>
    <w:p>
      <w:pPr>
        <w:spacing w:after="0" w:before="0" w:line="480" w:lineRule="auto"/>
        <w:jc w:val="center"/>
      </w:pPr>
      <w:r>
        <w:rPr>
          <w:rFonts w:ascii="Times New Roman" w:hAnsi="Times New Roman" w:eastAsia="Times New Roman"/>
          <w:b/>
          <w:i w:val="0"/>
          <w:color w:val="000000"/>
          <w:sz w:val="24"/>
        </w:rPr>
        <w:t>A Design Principles Comparison of Python and Rust</w:t>
      </w:r>
    </w:p>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left"/>
      </w:pPr>
      <w:r>
        <w:rPr>
          <w:rFonts w:ascii="Times New Roman" w:hAnsi="Times New Roman" w:eastAsia="Times New Roman"/>
          <w:b w:val="0"/>
          <w:i w:val="0"/>
          <w:color w:val="000000"/>
          <w:sz w:val="24"/>
        </w:rPr>
      </w:r>
    </w:p>
    <w:p>
      <w:pPr>
        <w:spacing w:after="0" w:before="0" w:line="480" w:lineRule="auto"/>
        <w:jc w:val="center"/>
      </w:pPr>
      <w:r>
        <w:rPr>
          <w:rFonts w:ascii="Times New Roman" w:hAnsi="Times New Roman" w:eastAsia="Times New Roman"/>
          <w:b w:val="0"/>
          <w:i w:val="0"/>
          <w:color w:val="000000"/>
          <w:sz w:val="24"/>
        </w:rPr>
        <w:t>Xhon Pelushi</w:t>
      </w:r>
    </w:p>
    <w:p>
      <w:pPr>
        <w:spacing w:after="0" w:before="0" w:line="480" w:lineRule="auto"/>
        <w:jc w:val="center"/>
      </w:pPr>
      <w:r>
        <w:rPr>
          <w:rFonts w:ascii="Times New Roman" w:hAnsi="Times New Roman" w:eastAsia="Times New Roman"/>
          <w:b w:val="0"/>
          <w:i w:val="0"/>
          <w:color w:val="000000"/>
          <w:sz w:val="24"/>
        </w:rPr>
        <w:t>University of the Cumberlands</w:t>
      </w:r>
    </w:p>
    <w:p>
      <w:pPr>
        <w:spacing w:after="0" w:before="0" w:line="480" w:lineRule="auto"/>
        <w:jc w:val="center"/>
      </w:pPr>
      <w:r>
        <w:rPr>
          <w:rFonts w:ascii="Times New Roman" w:hAnsi="Times New Roman" w:eastAsia="Times New Roman"/>
          <w:b w:val="0"/>
          <w:i w:val="0"/>
          <w:color w:val="000000"/>
          <w:sz w:val="24"/>
        </w:rPr>
        <w:t>Advanced Programming Languages (MSCS-632-M30) – Full Term</w:t>
      </w:r>
    </w:p>
    <w:p>
      <w:pPr>
        <w:spacing w:after="0" w:before="0" w:line="480" w:lineRule="auto"/>
        <w:jc w:val="center"/>
      </w:pPr>
      <w:r>
        <w:rPr>
          <w:rFonts w:ascii="Times New Roman" w:hAnsi="Times New Roman" w:eastAsia="Times New Roman"/>
          <w:b w:val="0"/>
          <w:i w:val="0"/>
          <w:color w:val="000000"/>
          <w:sz w:val="24"/>
        </w:rPr>
        <w:t>Dr. Jay Thom</w:t>
      </w:r>
    </w:p>
    <w:p>
      <w:pPr>
        <w:spacing w:after="0" w:before="0" w:line="480" w:lineRule="auto"/>
        <w:jc w:val="center"/>
      </w:pPr>
      <w:r>
        <w:rPr>
          <w:rFonts w:ascii="Times New Roman" w:hAnsi="Times New Roman" w:eastAsia="Times New Roman"/>
          <w:b w:val="0"/>
          <w:i w:val="0"/>
          <w:color w:val="000000"/>
          <w:sz w:val="24"/>
        </w:rPr>
        <w:t>June 8, 2026</w:t>
      </w:r>
    </w:p>
    <w:p>
      <w:r>
        <w:br w:type="page"/>
      </w:r>
    </w:p>
    <w:p>
      <w:pPr>
        <w:spacing w:after="0" w:before="240" w:line="480" w:lineRule="auto"/>
        <w:jc w:val="center"/>
      </w:pPr>
      <w:r>
        <w:rPr>
          <w:rFonts w:ascii="Times New Roman" w:hAnsi="Times New Roman" w:eastAsia="Times New Roman"/>
          <w:b/>
          <w:i w:val="0"/>
          <w:color w:val="000000"/>
          <w:sz w:val="24"/>
        </w:rPr>
        <w:t>Abstract</w:t>
      </w:r>
    </w:p>
    <w:p>
      <w:pPr>
        <w:spacing w:after="0" w:before="0" w:line="480" w:lineRule="auto"/>
        <w:ind w:firstLine="720"/>
        <w:jc w:val="left"/>
      </w:pPr>
      <w:r>
        <w:rPr>
          <w:rFonts w:ascii="Times New Roman" w:hAnsi="Times New Roman" w:eastAsia="Times New Roman"/>
          <w:b w:val="0"/>
          <w:i w:val="0"/>
          <w:color w:val="000000"/>
          <w:sz w:val="24"/>
        </w:rPr>
        <w:t>This paper compares the design principles of Python and Rust, two high-level programming languages that occupy opposite ends of the language design spectrum. While Python prioritizes developer productivity, readability, and dynamic flexibility, Rust emphasizes memory safety, zero-cost abstractions, and compile-time guarantees. By examining three foundational design dimensions—naming, binding, and type systems; memory management; and error handling—this paper demonstrates that each language’s design principles reflect deliberate trade-offs between competing values. Python optimizes for expressiveness and rapid development, whereas Rust trades some simplicity for the safety and performance required in systems programming. The comparative analysis reveals how these choices influence the readability, writability, reliability, and performance characteristics of each language, and why neither approach is universally superior.</w:t>
      </w:r>
    </w:p>
    <w:p>
      <w:r>
        <w:br w:type="page"/>
      </w:r>
    </w:p>
    <w:p>
      <w:pPr>
        <w:spacing w:after="0" w:before="240" w:line="480" w:lineRule="auto"/>
        <w:jc w:val="center"/>
      </w:pPr>
      <w:r>
        <w:rPr>
          <w:rFonts w:ascii="Times New Roman" w:hAnsi="Times New Roman" w:eastAsia="Times New Roman"/>
          <w:b/>
          <w:i w:val="0"/>
          <w:color w:val="000000"/>
          <w:sz w:val="24"/>
        </w:rPr>
        <w:t>Safety Versus Simplicity: A Design Principles Comparison of Python and Rust</w:t>
      </w:r>
    </w:p>
    <w:p>
      <w:pPr>
        <w:spacing w:after="0" w:before="0" w:line="480" w:lineRule="auto"/>
        <w:ind w:firstLine="720"/>
        <w:jc w:val="left"/>
      </w:pPr>
      <w:r>
        <w:rPr>
          <w:rFonts w:ascii="Times New Roman" w:hAnsi="Times New Roman" w:eastAsia="Times New Roman"/>
          <w:b w:val="0"/>
          <w:i w:val="0"/>
          <w:color w:val="000000"/>
          <w:sz w:val="24"/>
        </w:rPr>
        <w:t>Python and Rust represent compelling choices for comparative language analysis because they occupy fundamentally different positions in the programming language landscape yet both have achieved widespread adoption and critical acclaim in their respective domains. Python, created by Guido van Rossum and first released in 1991, has become one of the world’s most popular programming languages, dominating fields such as data science, machine learning, web development, and scripting (Van Rossum &amp; Drake, 2009). Its design philosophy, captured in the guiding aphorism that “there should be one—and preferably only one—obvious way to do it,” places human readability at the center of every design decision (Peters, 2004).</w:t>
      </w:r>
    </w:p>
    <w:p>
      <w:pPr>
        <w:spacing w:after="0" w:before="0" w:line="480" w:lineRule="auto"/>
        <w:ind w:firstLine="720"/>
        <w:jc w:val="left"/>
      </w:pPr>
      <w:r>
        <w:rPr>
          <w:rFonts w:ascii="Times New Roman" w:hAnsi="Times New Roman" w:eastAsia="Times New Roman"/>
          <w:b w:val="0"/>
          <w:i w:val="0"/>
          <w:color w:val="000000"/>
          <w:sz w:val="24"/>
        </w:rPr>
        <w:t>Rust, by contrast, was developed at Mozilla Research and released in its first stable version in 2015, specifically to fill a gap in systems programming: a language that could deliver the performance and low-level control of C and C++ without their notorious memory safety hazards (Matsakis &amp; Klock, 2014). Rust has since gained recognition as a preferred language for operating system components, embedded software, WebAssembly runtimes, and performance-critical services. Comparing these two languages illuminates fundamental tensions in language design—safety versus dynamism, expressiveness versus verifiability, and convention versus enforcement. This paper examines three key design principles—naming, binding, and type systems; memory management; and error handling—to evaluate how each language’s choices affect its usability, performance, readability, and writability, drawing on Sebesta’s (2019) framework for evaluating programming language design criteria.</w:t>
      </w:r>
    </w:p>
    <w:p>
      <w:pPr>
        <w:spacing w:after="0" w:before="240" w:line="480" w:lineRule="auto"/>
        <w:jc w:val="center"/>
      </w:pPr>
      <w:r>
        <w:rPr>
          <w:rFonts w:ascii="Times New Roman" w:hAnsi="Times New Roman" w:eastAsia="Times New Roman"/>
          <w:b/>
          <w:i w:val="0"/>
          <w:color w:val="000000"/>
          <w:sz w:val="24"/>
        </w:rPr>
        <w:t>Names, Binding, and Type Systems</w:t>
      </w:r>
    </w:p>
    <w:p>
      <w:pPr>
        <w:spacing w:after="0" w:before="240" w:line="480" w:lineRule="auto"/>
        <w:jc w:val="left"/>
      </w:pPr>
      <w:r>
        <w:rPr>
          <w:rFonts w:ascii="Times New Roman" w:hAnsi="Times New Roman" w:eastAsia="Times New Roman"/>
          <w:b/>
          <w:i w:val="0"/>
          <w:color w:val="000000"/>
          <w:sz w:val="24"/>
        </w:rPr>
        <w:t>Python: Dynamic Binding and Duck Typing</w:t>
      </w:r>
    </w:p>
    <w:p>
      <w:pPr>
        <w:spacing w:after="0" w:before="0" w:line="480" w:lineRule="auto"/>
        <w:ind w:firstLine="720"/>
        <w:jc w:val="left"/>
      </w:pPr>
      <w:r>
        <w:rPr>
          <w:rFonts w:ascii="Times New Roman" w:hAnsi="Times New Roman" w:eastAsia="Times New Roman"/>
          <w:b w:val="0"/>
          <w:i w:val="0"/>
          <w:color w:val="000000"/>
          <w:sz w:val="24"/>
        </w:rPr>
        <w:t>Python employs dynamic binding, meaning that names are associated with values at runtime rather than at compile time. A variable name in Python is merely a label that can be reattached to any object of any type at any point during execution. Python resolves name references using the LEGB rule—searching Local, Enclosing, Global, and Built-in scopes in that order—providing a deterministic and predictable scoping model (Beazley, 2021). This dynamic approach contributes significantly to Python’s writability: developers can prototype quickly without declaring types, and functions can be written to operate on any object that supports the required interface, a principle known as duck typing (Sebesta, 2019). A function expecting a “file-like object” will accept anything with a read() method, regardless of its actual class.</w:t>
      </w:r>
    </w:p>
    <w:p>
      <w:pPr>
        <w:spacing w:after="0" w:before="0" w:line="480" w:lineRule="auto"/>
        <w:ind w:firstLine="720"/>
        <w:jc w:val="left"/>
      </w:pPr>
      <w:r>
        <w:rPr>
          <w:rFonts w:ascii="Times New Roman" w:hAnsi="Times New Roman" w:eastAsia="Times New Roman"/>
          <w:b w:val="0"/>
          <w:i w:val="0"/>
          <w:color w:val="000000"/>
          <w:sz w:val="24"/>
        </w:rPr>
        <w:t>However, dynamic binding also introduces reliability risks. Type errors are not caught until the offending line is executed, meaning a bug can remain latent in a rarely-invoked code path for years. Python 3.5 introduced optional type hints (PEP 484), allowing developers to annotate variables and function signatures for use with external static analysis tools such as mypy, but the runtime interpreter itself does not enforce these annotations (Python Software Foundation, 2024). This voluntary approach preserves flexibility while providing a partial safety net for those who opt into stricter checking.</w:t>
      </w:r>
    </w:p>
    <w:p>
      <w:pPr>
        <w:spacing w:after="0" w:before="240" w:line="480" w:lineRule="auto"/>
        <w:jc w:val="left"/>
      </w:pPr>
      <w:r>
        <w:rPr>
          <w:rFonts w:ascii="Times New Roman" w:hAnsi="Times New Roman" w:eastAsia="Times New Roman"/>
          <w:b/>
          <w:i w:val="0"/>
          <w:color w:val="000000"/>
          <w:sz w:val="24"/>
        </w:rPr>
        <w:t>Rust: Static Binding, Ownership, and Trait-Based Polymorphism</w:t>
      </w:r>
    </w:p>
    <w:p>
      <w:pPr>
        <w:spacing w:after="0" w:before="0" w:line="480" w:lineRule="auto"/>
        <w:ind w:firstLine="720"/>
        <w:jc w:val="left"/>
      </w:pPr>
      <w:r>
        <w:rPr>
          <w:rFonts w:ascii="Times New Roman" w:hAnsi="Times New Roman" w:eastAsia="Times New Roman"/>
          <w:b w:val="0"/>
          <w:i w:val="0"/>
          <w:color w:val="000000"/>
          <w:sz w:val="24"/>
        </w:rPr>
        <w:t>Rust’s type system is static and strict: every binding must have a known type at compile time, and the compiler rejects any program where type constraints are violated. Rather than duck typing, Rust uses trait-based polymorphism, where a generic function accepts any type that implements a specified set of behaviors declared by a trait interface (Klabnik &amp; Nichols, 2019). This approach achieves the genericity of duck typing while retaining the safety guarantees of static typing—if a type does not implement the required trait, the compiler produces a clear error before the program ever runs.</w:t>
      </w:r>
    </w:p>
    <w:p>
      <w:pPr>
        <w:spacing w:after="0" w:before="0" w:line="480" w:lineRule="auto"/>
        <w:ind w:firstLine="720"/>
        <w:jc w:val="left"/>
      </w:pPr>
      <w:r>
        <w:rPr>
          <w:rFonts w:ascii="Times New Roman" w:hAnsi="Times New Roman" w:eastAsia="Times New Roman"/>
          <w:b w:val="0"/>
          <w:i w:val="0"/>
          <w:color w:val="000000"/>
          <w:sz w:val="24"/>
        </w:rPr>
        <w:t>Rust also introduces an ownership system that transforms the semantics of binding itself. Every value in Rust has exactly one owner at any given time; assigning a value to another variable transfers ownership rather than creating an alias, and the original binding becomes invalid. The borrow checker—a component of the Rust compiler—enforces that at any point in a program, either one mutable reference or any number of immutable references to a value may exist, but never both simultaneously. This rule prevents data races, use-after-free errors, and a broad class of memory corruption vulnerabilities entirely at compile time (Matsakis &amp; Klock, 2014).</w:t>
      </w:r>
    </w:p>
    <w:p>
      <w:pPr>
        <w:spacing w:after="0" w:before="240" w:line="480" w:lineRule="auto"/>
        <w:jc w:val="left"/>
      </w:pPr>
      <w:r>
        <w:rPr>
          <w:rFonts w:ascii="Times New Roman" w:hAnsi="Times New Roman" w:eastAsia="Times New Roman"/>
          <w:b/>
          <w:i w:val="0"/>
          <w:color w:val="000000"/>
          <w:sz w:val="24"/>
        </w:rPr>
        <w:t>Comparative Analysis: Type Systems</w:t>
      </w:r>
    </w:p>
    <w:p>
      <w:pPr>
        <w:spacing w:after="0" w:before="0" w:line="480" w:lineRule="auto"/>
        <w:ind w:firstLine="720"/>
        <w:jc w:val="left"/>
      </w:pPr>
      <w:r>
        <w:rPr>
          <w:rFonts w:ascii="Times New Roman" w:hAnsi="Times New Roman" w:eastAsia="Times New Roman"/>
          <w:b w:val="0"/>
          <w:i w:val="0"/>
          <w:color w:val="000000"/>
          <w:sz w:val="24"/>
        </w:rPr>
        <w:t>Python’s dynamic typing maximizes writability and supports rapid iteration, making it ideal for exploratory programming, scripting, and data science workflows where the structure of data may change frequently. Rust’s static type system and ownership model maximize reliability and performance at the cost of a significantly steeper learning curve. Sebesta (2019) identifies a recurring tension in language design: readability and writability are often in tension with reliability and cost of execution. Python’s approach firmly favors the former pair, while Rust’s design firmly prioritizes the latter. Neither choice is universally correct; rather, the appropriate trade-off depends on the intended application domain.</w:t>
      </w:r>
    </w:p>
    <w:p>
      <w:pPr>
        <w:spacing w:after="0" w:before="240" w:line="480" w:lineRule="auto"/>
        <w:jc w:val="center"/>
      </w:pPr>
      <w:r>
        <w:rPr>
          <w:rFonts w:ascii="Times New Roman" w:hAnsi="Times New Roman" w:eastAsia="Times New Roman"/>
          <w:b/>
          <w:i w:val="0"/>
          <w:color w:val="000000"/>
          <w:sz w:val="24"/>
        </w:rPr>
        <w:t>Memory Management</w:t>
      </w:r>
    </w:p>
    <w:p>
      <w:pPr>
        <w:spacing w:after="0" w:before="240" w:line="480" w:lineRule="auto"/>
        <w:jc w:val="left"/>
      </w:pPr>
      <w:r>
        <w:rPr>
          <w:rFonts w:ascii="Times New Roman" w:hAnsi="Times New Roman" w:eastAsia="Times New Roman"/>
          <w:b/>
          <w:i w:val="0"/>
          <w:color w:val="000000"/>
          <w:sz w:val="24"/>
        </w:rPr>
        <w:t>Python: Reference Counting and Cyclic Garbage Collection</w:t>
      </w:r>
    </w:p>
    <w:p>
      <w:pPr>
        <w:spacing w:after="0" w:before="0" w:line="480" w:lineRule="auto"/>
        <w:ind w:firstLine="720"/>
        <w:jc w:val="left"/>
      </w:pPr>
      <w:r>
        <w:rPr>
          <w:rFonts w:ascii="Times New Roman" w:hAnsi="Times New Roman" w:eastAsia="Times New Roman"/>
          <w:b w:val="0"/>
          <w:i w:val="0"/>
          <w:color w:val="000000"/>
          <w:sz w:val="24"/>
        </w:rPr>
        <w:t>Python manages memory automatically through a combination of reference counting and a supplementary cyclic garbage collector. Every Python object maintains a count of active references pointing to it; when that count drops to zero, the object’s memory is freed immediately without waiting for a GC cycle (Python Software Foundation, 2024). This eager deallocation strategy keeps most objects short-lived and memory usage relatively stable. Reference counting alone, however, cannot collect cycles—two objects that reference each other will never reach a count of zero even when no external code can reach them. Python’s gc module supplements reference counting with a generational cycle detector that periodically scans heap objects and breaks reference cycles (Beazley, 2021).</w:t>
      </w:r>
    </w:p>
    <w:p>
      <w:pPr>
        <w:spacing w:after="0" w:before="0" w:line="480" w:lineRule="auto"/>
        <w:ind w:firstLine="720"/>
        <w:jc w:val="left"/>
      </w:pPr>
      <w:r>
        <w:rPr>
          <w:rFonts w:ascii="Times New Roman" w:hAnsi="Times New Roman" w:eastAsia="Times New Roman"/>
          <w:b w:val="0"/>
          <w:i w:val="0"/>
          <w:color w:val="000000"/>
          <w:sz w:val="24"/>
        </w:rPr>
        <w:t>From the developer’s perspective, Python’s memory model is entirely transparent: memory allocation and deallocation are automatic, and developers rarely need to reason about object lifetimes. The performance cost is real, however. Every object carries overhead for its reference count field, every assignment must update reference counts atomically, and the cyclic GC introduces occasional unpredictable pauses. The Global Interpreter Lock (GIL), present in CPython, further constrains true multi-threaded parallelism by permitting only one thread to execute Python bytecode at a time, a limitation that motivated the development of GIL-free Python implementations and the recent PEP 703 effort to make the GIL optional in CPython (Python Software Foundation, 2024).</w:t>
      </w:r>
    </w:p>
    <w:p>
      <w:pPr>
        <w:spacing w:after="0" w:before="240" w:line="480" w:lineRule="auto"/>
        <w:jc w:val="left"/>
      </w:pPr>
      <w:r>
        <w:rPr>
          <w:rFonts w:ascii="Times New Roman" w:hAnsi="Times New Roman" w:eastAsia="Times New Roman"/>
          <w:b/>
          <w:i w:val="0"/>
          <w:color w:val="000000"/>
          <w:sz w:val="24"/>
        </w:rPr>
        <w:t>Rust: Ownership, Borrowing, and Zero-Cost Abstractions</w:t>
      </w:r>
    </w:p>
    <w:p>
      <w:pPr>
        <w:spacing w:after="0" w:before="0" w:line="480" w:lineRule="auto"/>
        <w:ind w:firstLine="720"/>
        <w:jc w:val="left"/>
      </w:pPr>
      <w:r>
        <w:rPr>
          <w:rFonts w:ascii="Times New Roman" w:hAnsi="Times New Roman" w:eastAsia="Times New Roman"/>
          <w:b w:val="0"/>
          <w:i w:val="0"/>
          <w:color w:val="000000"/>
          <w:sz w:val="24"/>
        </w:rPr>
        <w:t>Rust provides memory safety guarantees without any form of garbage collection. Memory is managed through the ownership system: when the owner of a value goes out of scope, the Rust compiler inserts a call to the value’s destructor (implemented via the Drop trait) at the precise point of scope exit, freeing the memory immediately. Because these destructor calls are determined at compile time, the resulting code is equivalent in performance to expertly hand-written manual memory management in C, but without the risk of programmer error. Rust’s designers describe this property as a zero-cost abstraction—the safety guarantee imposes no runtime overhead compared to the unsafe alternative (Klabnik &amp; Nichols, 2019).</w:t>
      </w:r>
    </w:p>
    <w:p>
      <w:pPr>
        <w:spacing w:after="0" w:before="0" w:line="480" w:lineRule="auto"/>
        <w:ind w:firstLine="720"/>
        <w:jc w:val="left"/>
      </w:pPr>
      <w:r>
        <w:rPr>
          <w:rFonts w:ascii="Times New Roman" w:hAnsi="Times New Roman" w:eastAsia="Times New Roman"/>
          <w:b w:val="0"/>
          <w:i w:val="0"/>
          <w:color w:val="000000"/>
          <w:sz w:val="24"/>
        </w:rPr>
        <w:t>The borrow checker completes the memory safety story by ensuring at compile time that no reference outlives the value it points to (no dangling pointers) and that mutable aliasing never occurs (no data races). For complex data structures with shared ownership semantics, Rust provides reference-counted smart pointers (Rc&lt;T&gt; and Arc&lt;T&gt;) that bring runtime cost back into the picture, but only when explicitly chosen by the developer (Matsakis &amp; Klock, 2014). This explicit opt-in to runtime overhead is a design principle that stands in sharp contrast to Python’s universally automatic approach.</w:t>
      </w:r>
    </w:p>
    <w:p>
      <w:pPr>
        <w:spacing w:after="0" w:before="240" w:line="480" w:lineRule="auto"/>
        <w:jc w:val="left"/>
      </w:pPr>
      <w:r>
        <w:rPr>
          <w:rFonts w:ascii="Times New Roman" w:hAnsi="Times New Roman" w:eastAsia="Times New Roman"/>
          <w:b/>
          <w:i w:val="0"/>
          <w:color w:val="000000"/>
          <w:sz w:val="24"/>
        </w:rPr>
        <w:t>Comparative Analysis: Memory Management</w:t>
      </w:r>
    </w:p>
    <w:p>
      <w:pPr>
        <w:spacing w:after="0" w:before="0" w:line="480" w:lineRule="auto"/>
        <w:ind w:firstLine="720"/>
        <w:jc w:val="left"/>
      </w:pPr>
      <w:r>
        <w:rPr>
          <w:rFonts w:ascii="Times New Roman" w:hAnsi="Times New Roman" w:eastAsia="Times New Roman"/>
          <w:b w:val="0"/>
          <w:i w:val="0"/>
          <w:color w:val="000000"/>
          <w:sz w:val="24"/>
        </w:rPr>
        <w:t>Python’s garbage-collected model trades fine-grained performance control and predictable latency for developer simplicity and freedom from manual errors. Rust’s ownership model trades programming convenience for deterministic memory behavior and zero runtime overhead. For application development, web services, and scientific computing where developer time is the binding constraint, Python’s model is usually sufficient. For systems software, real-time systems, game engines, or latency-sensitive services, Rust’s model provides the predictable performance characteristics that garbage collection fundamentally cannot guarantee (Sebesta, 2019). The contrast also highlights a broader design philosophy: Python trusts the runtime to manage resources; Rust trusts the compiler.</w:t>
      </w:r>
    </w:p>
    <w:p>
      <w:pPr>
        <w:spacing w:after="0" w:before="240" w:line="480" w:lineRule="auto"/>
        <w:jc w:val="center"/>
      </w:pPr>
      <w:r>
        <w:rPr>
          <w:rFonts w:ascii="Times New Roman" w:hAnsi="Times New Roman" w:eastAsia="Times New Roman"/>
          <w:b/>
          <w:i w:val="0"/>
          <w:color w:val="000000"/>
          <w:sz w:val="24"/>
        </w:rPr>
        <w:t>Error Handling</w:t>
      </w:r>
    </w:p>
    <w:p>
      <w:pPr>
        <w:spacing w:after="0" w:before="240" w:line="480" w:lineRule="auto"/>
        <w:jc w:val="left"/>
      </w:pPr>
      <w:r>
        <w:rPr>
          <w:rFonts w:ascii="Times New Roman" w:hAnsi="Times New Roman" w:eastAsia="Times New Roman"/>
          <w:b/>
          <w:i w:val="0"/>
          <w:color w:val="000000"/>
          <w:sz w:val="24"/>
        </w:rPr>
        <w:t>Python: Exception-Based Error Handling</w:t>
      </w:r>
    </w:p>
    <w:p>
      <w:pPr>
        <w:spacing w:after="0" w:before="0" w:line="480" w:lineRule="auto"/>
        <w:ind w:firstLine="720"/>
        <w:jc w:val="left"/>
      </w:pPr>
      <w:r>
        <w:rPr>
          <w:rFonts w:ascii="Times New Roman" w:hAnsi="Times New Roman" w:eastAsia="Times New Roman"/>
          <w:b w:val="0"/>
          <w:i w:val="0"/>
          <w:color w:val="000000"/>
          <w:sz w:val="24"/>
        </w:rPr>
        <w:t>Python uses exceptions as its primary error-handling mechanism. When an error condition arises, a Python function raises an exception object that propagates up the call stack until it is caught by an enclosing try/except block or reaches the top level, causing the program to terminate with a traceback (Beazley, 2021). Python provides a rich hierarchy of built-in exception types and permits developers to define custom exceptions by subclassing the base Exception class. Exceptions are not limited to error conditions in Python; they serve as a general control-flow mechanism. The StopIteration exception, for instance, signals the end of an iterator, and the GeneratorExit exception terminates a generator.</w:t>
      </w:r>
    </w:p>
    <w:p>
      <w:pPr>
        <w:spacing w:after="0" w:before="0" w:line="480" w:lineRule="auto"/>
        <w:ind w:firstLine="720"/>
        <w:jc w:val="left"/>
      </w:pPr>
      <w:r>
        <w:rPr>
          <w:rFonts w:ascii="Times New Roman" w:hAnsi="Times New Roman" w:eastAsia="Times New Roman"/>
          <w:b w:val="0"/>
          <w:i w:val="0"/>
          <w:color w:val="000000"/>
          <w:sz w:val="24"/>
        </w:rPr>
        <w:t>The primary advantage of exception-based error handling is that it cleanly separates the happy-path logic from error-handling code, improving the readability of the main algorithm. The significant drawback is that exceptions are invisible in function signatures: a caller has no way to determine from Python’s type system alone which exceptions a function might raise. This invisibility increases the risk that errors go uncaught in production code, since a developer must read documentation or source code to know which exceptions need handling (Sebesta, 2019).</w:t>
      </w:r>
    </w:p>
    <w:p>
      <w:pPr>
        <w:spacing w:after="0" w:before="240" w:line="480" w:lineRule="auto"/>
        <w:jc w:val="left"/>
      </w:pPr>
      <w:r>
        <w:rPr>
          <w:rFonts w:ascii="Times New Roman" w:hAnsi="Times New Roman" w:eastAsia="Times New Roman"/>
          <w:b/>
          <w:i w:val="0"/>
          <w:color w:val="000000"/>
          <w:sz w:val="24"/>
        </w:rPr>
        <w:t>Rust: Result and Option Types</w:t>
      </w:r>
    </w:p>
    <w:p>
      <w:pPr>
        <w:spacing w:after="0" w:before="0" w:line="480" w:lineRule="auto"/>
        <w:ind w:firstLine="720"/>
        <w:jc w:val="left"/>
      </w:pPr>
      <w:r>
        <w:rPr>
          <w:rFonts w:ascii="Times New Roman" w:hAnsi="Times New Roman" w:eastAsia="Times New Roman"/>
          <w:b w:val="0"/>
          <w:i w:val="0"/>
          <w:color w:val="000000"/>
          <w:sz w:val="24"/>
        </w:rPr>
        <w:t>Rust rejects the exception mechanism entirely in favor of value-based error handling using two algebraic data types from the standard library: Result&lt;T, E&gt; and Option&lt;T&gt;. A function that can fail returns Result, an enum with two variants—Ok(T) for a successful outcome carrying the value of type T, and Err(E) for a failure carrying an error value of type E. A function that may return no value returns Option&lt;T&gt;, with variants Some(T) and None (Klabnik &amp; Nichols, 2019). Because these are ordinary types in the type system, the compiler enforces handling: a Result or Option value that is neither matched nor propagated produces a compiler warning, and discarding an unconsumed Result is treated as a likely programmer error.</w:t>
      </w:r>
    </w:p>
    <w:p>
      <w:pPr>
        <w:spacing w:after="0" w:before="0" w:line="480" w:lineRule="auto"/>
        <w:ind w:firstLine="720"/>
        <w:jc w:val="left"/>
      </w:pPr>
      <w:r>
        <w:rPr>
          <w:rFonts w:ascii="Times New Roman" w:hAnsi="Times New Roman" w:eastAsia="Times New Roman"/>
          <w:b w:val="0"/>
          <w:i w:val="0"/>
          <w:color w:val="000000"/>
          <w:sz w:val="24"/>
        </w:rPr>
        <w:t>Rust provides the ? operator for ergonomic error propagation: applying ? to a Result value either unwraps the success value or immediately returns the error from the enclosing function. This operator threads errors through the call stack in a way that is syntactically clean yet fully explicit in function signatures—every function that can fail declares a Result return type. The result is that error handling in Rust is both verifiable and visible: reading a function’s signature tells the caller everything it needs to know about potential failures (Matsakis &amp; Klock, 2014).</w:t>
      </w:r>
    </w:p>
    <w:p>
      <w:pPr>
        <w:spacing w:after="0" w:before="240" w:line="480" w:lineRule="auto"/>
        <w:jc w:val="left"/>
      </w:pPr>
      <w:r>
        <w:rPr>
          <w:rFonts w:ascii="Times New Roman" w:hAnsi="Times New Roman" w:eastAsia="Times New Roman"/>
          <w:b/>
          <w:i w:val="0"/>
          <w:color w:val="000000"/>
          <w:sz w:val="24"/>
        </w:rPr>
        <w:t>Comparative Analysis: Error Handling</w:t>
      </w:r>
    </w:p>
    <w:p>
      <w:pPr>
        <w:spacing w:after="0" w:before="0" w:line="480" w:lineRule="auto"/>
        <w:ind w:firstLine="720"/>
        <w:jc w:val="left"/>
      </w:pPr>
      <w:r>
        <w:rPr>
          <w:rFonts w:ascii="Times New Roman" w:hAnsi="Times New Roman" w:eastAsia="Times New Roman"/>
          <w:b w:val="0"/>
          <w:i w:val="0"/>
          <w:color w:val="000000"/>
          <w:sz w:val="24"/>
        </w:rPr>
        <w:t>Python’s exception-based approach is more flexible and reduces boilerplate in code where errors are rare or unrecoverable, but its invisible propagation creates a reliability gap that grows with codebase size. Rust’s Result/Option approach imposes a higher initial writing burden—every potential failure must be acknowledged explicitly—but ensures that no error can be silently ignored, making the entire error-handling contract of a program verifiable at compile time. This difference reflects a recurring design principle in Rust: making implicit things explicit, even at the cost of verbosity. Python’s design principle is the inverse: minimize necessary ceremony so that the developer’s intent remains the primary focus of the code (Peters, 2004). Each approach serves its domain well; Python’s suits rapid scripting and prototyping, while Rust’s suits safety-critical and long-lived production systems.</w:t>
      </w:r>
    </w:p>
    <w:p>
      <w:pPr>
        <w:spacing w:after="0" w:before="240" w:line="480" w:lineRule="auto"/>
        <w:jc w:val="center"/>
      </w:pPr>
      <w:r>
        <w:rPr>
          <w:rFonts w:ascii="Times New Roman" w:hAnsi="Times New Roman" w:eastAsia="Times New Roman"/>
          <w:b/>
          <w:i w:val="0"/>
          <w:color w:val="000000"/>
          <w:sz w:val="24"/>
        </w:rPr>
        <w:t>Conclusion</w:t>
      </w:r>
    </w:p>
    <w:p>
      <w:pPr>
        <w:spacing w:after="0" w:before="0" w:line="480" w:lineRule="auto"/>
        <w:ind w:firstLine="720"/>
        <w:jc w:val="left"/>
      </w:pPr>
      <w:r>
        <w:rPr>
          <w:rFonts w:ascii="Times New Roman" w:hAnsi="Times New Roman" w:eastAsia="Times New Roman"/>
          <w:b w:val="0"/>
          <w:i w:val="0"/>
          <w:color w:val="000000"/>
          <w:sz w:val="24"/>
        </w:rPr>
        <w:t>Python and Rust exemplify two distinct and coherent visions of what a high-level programming language should optimize for. Python’s design prioritizes human readability, developer productivity, and maximum flexibility, achieving these goals through dynamic binding, automatic garbage collection, and exception-based error handling. These choices make Python outstanding for rapid development, scripting, and exploratory data analysis, but they carry trade-offs in runtime performance, memory predictability, and compile-time safety guarantees. Rust, by contrast, was designed around the conviction that safety and performance need not be sacrificed for usability, realizing this through a static type system backed by ownership and borrowing, zero-cost memory management, and algebraic error handling that is visible in every function signature.</w:t>
      </w:r>
    </w:p>
    <w:p>
      <w:pPr>
        <w:spacing w:after="0" w:before="0" w:line="480" w:lineRule="auto"/>
        <w:ind w:firstLine="720"/>
        <w:jc w:val="left"/>
      </w:pPr>
      <w:r>
        <w:rPr>
          <w:rFonts w:ascii="Times New Roman" w:hAnsi="Times New Roman" w:eastAsia="Times New Roman"/>
          <w:b w:val="0"/>
          <w:i w:val="0"/>
          <w:color w:val="000000"/>
          <w:sz w:val="24"/>
        </w:rPr>
        <w:t>The comparative analysis reveals a pattern that runs throughout language design: every design decision is simultaneously a trade-off decision. Python’s dynamic type system is at once its greatest usability asset and its primary reliability limitation. Rust’s ownership model is at once its most powerful safety feature and its most significant barrier to entry. As Sebesta (2019) observes, no single set of design criteria dominates all others; the appropriate weighting depends on the intended application domain, the expected size and life span of the codebase, and the expertise of the development team. The continued and growing popularity of both Python and Rust across different but overlapping communities confirms that the language design space is richer for accommodating both philosophies, and that practitioners benefit from understanding the principles underlying each.</w:t>
      </w:r>
    </w:p>
    <w:p>
      <w:r>
        <w:br w:type="page"/>
      </w:r>
    </w:p>
    <w:p>
      <w:pPr>
        <w:spacing w:after="0" w:before="240" w:line="480" w:lineRule="auto"/>
        <w:jc w:val="center"/>
      </w:pPr>
      <w:r>
        <w:rPr>
          <w:rFonts w:ascii="Times New Roman" w:hAnsi="Times New Roman" w:eastAsia="Times New Roman"/>
          <w:b/>
          <w:i w:val="0"/>
          <w:color w:val="000000"/>
          <w:sz w:val="24"/>
        </w:rPr>
        <w:t>References</w:t>
      </w:r>
    </w:p>
    <w:p>
      <w:pPr>
        <w:spacing w:line="480" w:lineRule="auto" w:after="0" w:before="0"/>
        <w:ind w:left="720" w:hanging="720"/>
        <w:jc w:val="left"/>
      </w:pPr>
      <w:r>
        <w:rPr>
          <w:rFonts w:ascii="Times New Roman" w:hAnsi="Times New Roman" w:eastAsia="Times New Roman"/>
          <w:b w:val="0"/>
          <w:i w:val="0"/>
          <w:color w:val="000000"/>
          <w:sz w:val="24"/>
        </w:rPr>
        <w:t>Beazley, D. (2021). Python distilled. Addison-Wesley.</w:t>
      </w:r>
    </w:p>
    <w:p>
      <w:pPr>
        <w:spacing w:line="480" w:lineRule="auto" w:after="0" w:before="0"/>
        <w:ind w:left="720" w:hanging="720"/>
        <w:jc w:val="left"/>
      </w:pPr>
      <w:r>
        <w:rPr>
          <w:rFonts w:ascii="Times New Roman" w:hAnsi="Times New Roman" w:eastAsia="Times New Roman"/>
          <w:b w:val="0"/>
          <w:i w:val="0"/>
          <w:color w:val="000000"/>
          <w:sz w:val="24"/>
        </w:rPr>
        <w:t>Klabnik, S., &amp; Nichols, C. (2019). The Rust programming language. No Starch Press.</w:t>
      </w:r>
    </w:p>
    <w:p>
      <w:pPr>
        <w:spacing w:line="480" w:lineRule="auto" w:after="0" w:before="0"/>
        <w:ind w:left="720" w:hanging="720"/>
        <w:jc w:val="left"/>
      </w:pPr>
      <w:r>
        <w:rPr>
          <w:rFonts w:ascii="Times New Roman" w:hAnsi="Times New Roman" w:eastAsia="Times New Roman"/>
          <w:b w:val="0"/>
          <w:i w:val="0"/>
          <w:color w:val="000000"/>
          <w:sz w:val="24"/>
        </w:rPr>
        <w:t>Matsakis, N. D., &amp; Klock, F. S. (2014). The Rust language. ACM SIGAda Ada Letters, 34(3), 103–104. https://doi.org/10.1145/2692956.2663188</w:t>
      </w:r>
    </w:p>
    <w:p>
      <w:pPr>
        <w:spacing w:line="480" w:lineRule="auto" w:after="0" w:before="0"/>
        <w:ind w:left="720" w:hanging="720"/>
        <w:jc w:val="left"/>
      </w:pPr>
      <w:r>
        <w:rPr>
          <w:rFonts w:ascii="Times New Roman" w:hAnsi="Times New Roman" w:eastAsia="Times New Roman"/>
          <w:b w:val="0"/>
          <w:i w:val="0"/>
          <w:color w:val="000000"/>
          <w:sz w:val="24"/>
        </w:rPr>
        <w:t>Peters, T. (2004). PEP 20 – The Zen of Python. Python Software Foundation. https://peps.python.org/pep-0020/</w:t>
      </w:r>
    </w:p>
    <w:p>
      <w:pPr>
        <w:spacing w:line="480" w:lineRule="auto" w:after="0" w:before="0"/>
        <w:ind w:left="720" w:hanging="720"/>
        <w:jc w:val="left"/>
      </w:pPr>
      <w:r>
        <w:rPr>
          <w:rFonts w:ascii="Times New Roman" w:hAnsi="Times New Roman" w:eastAsia="Times New Roman"/>
          <w:b w:val="0"/>
          <w:i w:val="0"/>
          <w:color w:val="000000"/>
          <w:sz w:val="24"/>
        </w:rPr>
        <w:t>Python Software Foundation. (2024). The Python language reference (Version 3.12). https://docs.python.org/3/reference/</w:t>
      </w:r>
    </w:p>
    <w:p>
      <w:pPr>
        <w:spacing w:line="480" w:lineRule="auto" w:after="0" w:before="0"/>
        <w:ind w:left="720" w:hanging="720"/>
        <w:jc w:val="left"/>
      </w:pPr>
      <w:r>
        <w:rPr>
          <w:rFonts w:ascii="Times New Roman" w:hAnsi="Times New Roman" w:eastAsia="Times New Roman"/>
          <w:b w:val="0"/>
          <w:i w:val="0"/>
          <w:color w:val="000000"/>
          <w:sz w:val="24"/>
        </w:rPr>
        <w:t>Sebesta, R. W. (2019). Concepts of programming languages (12th ed.). Pearson.</w:t>
      </w:r>
    </w:p>
    <w:p>
      <w:pPr>
        <w:spacing w:line="480" w:lineRule="auto" w:after="0" w:before="0"/>
        <w:ind w:left="720" w:hanging="720"/>
        <w:jc w:val="left"/>
      </w:pPr>
      <w:r>
        <w:rPr>
          <w:rFonts w:ascii="Times New Roman" w:hAnsi="Times New Roman" w:eastAsia="Times New Roman"/>
          <w:b w:val="0"/>
          <w:i w:val="0"/>
          <w:color w:val="000000"/>
          <w:sz w:val="24"/>
        </w:rPr>
        <w:t>Van Rossum, G., &amp; Drake, F. L. (2009). Python 3 reference manual. CreateSpace.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rPr>
        <w:rFonts w:ascii="Times New Roman" w:hAnsi="Times New Roman" w:eastAsia="Times New Roman"/>
        <w:b w:val="0"/>
        <w:i w:val="0"/>
        <w:color w:val="000000"/>
        <w:sz w:val="24"/>
      </w:rPr>
      <w:fldChar w:fldCharType="begin"/>
    </w:r>
    <w:r>
      <w:rPr>
        <w:rFonts w:ascii="Times New Roman" w:hAnsi="Times New Roman" w:eastAsia="Times New Roman"/>
        <w:b w:val="0"/>
        <w:i w:val="0"/>
        <w:color w:val="000000"/>
        <w:sz w:val="24"/>
      </w:rPr>
      <w:instrText xml:space="preserve"> PAGE </w:instrText>
    </w:r>
    <w:r>
      <w:rPr>
        <w:rFonts w:ascii="Times New Roman" w:hAnsi="Times New Roman" w:eastAsia="Times New Roman"/>
        <w:b w:val="0"/>
        <w:i w:val="0"/>
        <w:color w:val="000000"/>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