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left"/>
      </w:pPr>
      <w:r>
        <w:rPr>
          <w:rFonts w:ascii="Times New Roman" w:hAnsi="Times New Roman" w:eastAsia="Times New Roman"/>
          <w:b w:val="0"/>
          <w:i w:val="0"/>
          <w:color w:val="000000"/>
          <w:sz w:val="24"/>
        </w:rPr>
      </w:r>
    </w:p>
    <w:p>
      <w:pPr>
        <w:spacing w:after="0" w:before="0" w:line="480" w:lineRule="auto"/>
        <w:jc w:val="left"/>
      </w:pPr>
      <w:r>
        <w:rPr>
          <w:rFonts w:ascii="Times New Roman" w:hAnsi="Times New Roman" w:eastAsia="Times New Roman"/>
          <w:b w:val="0"/>
          <w:i w:val="0"/>
          <w:color w:val="000000"/>
          <w:sz w:val="24"/>
        </w:rPr>
      </w:r>
    </w:p>
    <w:p>
      <w:pPr>
        <w:spacing w:after="0" w:before="0" w:line="480" w:lineRule="auto"/>
        <w:jc w:val="left"/>
      </w:pPr>
      <w:r>
        <w:rPr>
          <w:rFonts w:ascii="Times New Roman" w:hAnsi="Times New Roman" w:eastAsia="Times New Roman"/>
          <w:b w:val="0"/>
          <w:i w:val="0"/>
          <w:color w:val="000000"/>
          <w:sz w:val="24"/>
        </w:rPr>
      </w:r>
    </w:p>
    <w:p>
      <w:pPr>
        <w:spacing w:after="0" w:before="0" w:line="480" w:lineRule="auto"/>
        <w:jc w:val="center"/>
      </w:pPr>
      <w:r>
        <w:rPr>
          <w:rFonts w:ascii="Times New Roman" w:hAnsi="Times New Roman" w:eastAsia="Times New Roman"/>
          <w:b/>
          <w:i w:val="0"/>
          <w:color w:val="000000"/>
          <w:sz w:val="24"/>
        </w:rPr>
        <w:t>How Object-Oriented Programming Grew and Transformed:</w:t>
      </w:r>
    </w:p>
    <w:p>
      <w:pPr>
        <w:spacing w:after="0" w:before="0" w:line="480" w:lineRule="auto"/>
        <w:jc w:val="center"/>
      </w:pPr>
      <w:r>
        <w:rPr>
          <w:rFonts w:ascii="Times New Roman" w:hAnsi="Times New Roman" w:eastAsia="Times New Roman"/>
          <w:b/>
          <w:i w:val="0"/>
          <w:color w:val="000000"/>
          <w:sz w:val="24"/>
        </w:rPr>
        <w:t>A Journey from Simula Through Today’s Multi-Paradigm Landscape</w:t>
      </w:r>
    </w:p>
    <w:p>
      <w:pPr>
        <w:spacing w:after="0" w:before="0" w:line="480" w:lineRule="auto"/>
        <w:jc w:val="left"/>
      </w:pPr>
      <w:r>
        <w:rPr>
          <w:rFonts w:ascii="Times New Roman" w:hAnsi="Times New Roman" w:eastAsia="Times New Roman"/>
          <w:b w:val="0"/>
          <w:i w:val="0"/>
          <w:color w:val="000000"/>
          <w:sz w:val="24"/>
        </w:rPr>
      </w:r>
    </w:p>
    <w:p>
      <w:pPr>
        <w:spacing w:after="0" w:before="0" w:line="480" w:lineRule="auto"/>
        <w:jc w:val="left"/>
      </w:pPr>
      <w:r>
        <w:rPr>
          <w:rFonts w:ascii="Times New Roman" w:hAnsi="Times New Roman" w:eastAsia="Times New Roman"/>
          <w:b w:val="0"/>
          <w:i w:val="0"/>
          <w:color w:val="000000"/>
          <w:sz w:val="24"/>
        </w:rPr>
      </w:r>
    </w:p>
    <w:p>
      <w:pPr>
        <w:spacing w:after="0" w:before="0" w:line="480" w:lineRule="auto"/>
        <w:jc w:val="center"/>
      </w:pPr>
      <w:r>
        <w:rPr>
          <w:rFonts w:ascii="Times New Roman" w:hAnsi="Times New Roman" w:eastAsia="Times New Roman"/>
          <w:b w:val="0"/>
          <w:i w:val="0"/>
          <w:color w:val="000000"/>
          <w:sz w:val="24"/>
        </w:rPr>
        <w:t>Xhon Pelushi</w:t>
      </w:r>
    </w:p>
    <w:p>
      <w:pPr>
        <w:spacing w:after="0" w:before="0" w:line="480" w:lineRule="auto"/>
        <w:jc w:val="center"/>
      </w:pPr>
      <w:r>
        <w:rPr>
          <w:rFonts w:ascii="Times New Roman" w:hAnsi="Times New Roman" w:eastAsia="Times New Roman"/>
          <w:b w:val="0"/>
          <w:i w:val="0"/>
          <w:color w:val="000000"/>
          <w:sz w:val="24"/>
        </w:rPr>
        <w:t>University of the Cumberlands</w:t>
      </w:r>
    </w:p>
    <w:p>
      <w:pPr>
        <w:spacing w:after="0" w:before="0" w:line="480" w:lineRule="auto"/>
        <w:jc w:val="center"/>
      </w:pPr>
      <w:r>
        <w:rPr>
          <w:rFonts w:ascii="Times New Roman" w:hAnsi="Times New Roman" w:eastAsia="Times New Roman"/>
          <w:b w:val="0"/>
          <w:i w:val="0"/>
          <w:color w:val="000000"/>
          <w:sz w:val="24"/>
        </w:rPr>
        <w:t>Advanced Programming Languages (MSCS-632-M30) - Full Term</w:t>
      </w:r>
    </w:p>
    <w:p>
      <w:pPr>
        <w:spacing w:after="0" w:before="0" w:line="480" w:lineRule="auto"/>
        <w:jc w:val="center"/>
      </w:pPr>
      <w:r>
        <w:rPr>
          <w:rFonts w:ascii="Times New Roman" w:hAnsi="Times New Roman" w:eastAsia="Times New Roman"/>
          <w:b w:val="0"/>
          <w:i w:val="0"/>
          <w:color w:val="000000"/>
          <w:sz w:val="24"/>
        </w:rPr>
        <w:t>Dr. Jay Thom</w:t>
      </w:r>
    </w:p>
    <w:p>
      <w:pPr>
        <w:spacing w:after="0" w:before="0" w:line="480" w:lineRule="auto"/>
        <w:jc w:val="center"/>
      </w:pPr>
      <w:r>
        <w:rPr>
          <w:rFonts w:ascii="Times New Roman" w:hAnsi="Times New Roman" w:eastAsia="Times New Roman"/>
          <w:b w:val="0"/>
          <w:i w:val="0"/>
          <w:color w:val="000000"/>
          <w:sz w:val="24"/>
        </w:rPr>
        <w:t>May 9, 2026</w:t>
      </w:r>
    </w:p>
    <w:p>
      <w:r>
        <w:br w:type="page"/>
      </w:r>
    </w:p>
    <w:p>
      <w:pPr>
        <w:spacing w:after="0" w:before="240" w:line="480" w:lineRule="auto"/>
        <w:jc w:val="center"/>
      </w:pPr>
      <w:r>
        <w:rPr>
          <w:rFonts w:ascii="Times New Roman" w:hAnsi="Times New Roman" w:eastAsia="Times New Roman"/>
          <w:b/>
          <w:i w:val="0"/>
          <w:color w:val="000000"/>
          <w:sz w:val="24"/>
        </w:rPr>
        <w:t>Abstract</w:t>
      </w:r>
    </w:p>
    <w:p>
      <w:pPr>
        <w:spacing w:after="0" w:before="0" w:line="480" w:lineRule="auto"/>
        <w:jc w:val="left"/>
      </w:pPr>
      <w:r>
        <w:rPr>
          <w:rFonts w:ascii="Times New Roman" w:hAnsi="Times New Roman" w:eastAsia="Times New Roman"/>
          <w:b w:val="0"/>
          <w:i w:val="0"/>
          <w:color w:val="000000"/>
          <w:sz w:val="24"/>
        </w:rPr>
        <w:t>Object-oriented programming (OOP) has become one of the most widely adopted paradigms in software development. This paper traces the evolution of OOP from its theoretical roots in abstract data types and information hiding through the creation of Simula 67, Smalltalk, C++, Java, and into the modern multi-paradigm languages that dominate industry today. By examining the major milestones, key contributors, theoretical foundations, and modern adaptations of the paradigm, this paper demonstrates that OOP's longevity stems from its capacity to model real-world complexity while continuously absorbing ideas from other paradigms. The analysis draws on primary historical accounts, seminal conference proceedings, and foundational textbooks to present a comprehensive picture of how and why object-oriented thinking reshaped the practice of programming.</w:t>
      </w:r>
    </w:p>
    <w:p>
      <w:r>
        <w:br w:type="page"/>
      </w:r>
    </w:p>
    <w:p>
      <w:pPr>
        <w:spacing w:after="0" w:before="240" w:line="480" w:lineRule="auto"/>
        <w:jc w:val="center"/>
      </w:pPr>
      <w:r>
        <w:rPr>
          <w:rFonts w:ascii="Times New Roman" w:hAnsi="Times New Roman" w:eastAsia="Times New Roman"/>
          <w:b/>
          <w:i w:val="0"/>
          <w:color w:val="000000"/>
          <w:sz w:val="24"/>
        </w:rPr>
        <w:t>How Object-Oriented Programming Grew and Transformed: A Journey from Simula Through Today’s Multi-Paradigm Landscape</w:t>
      </w:r>
    </w:p>
    <w:p>
      <w:pPr>
        <w:spacing w:after="0" w:before="0" w:line="480" w:lineRule="auto"/>
        <w:ind w:firstLine="720"/>
        <w:jc w:val="left"/>
      </w:pPr>
      <w:r>
        <w:rPr>
          <w:rFonts w:ascii="Times New Roman" w:hAnsi="Times New Roman" w:eastAsia="Times New Roman"/>
          <w:b w:val="0"/>
          <w:i w:val="0"/>
          <w:color w:val="000000"/>
          <w:sz w:val="24"/>
        </w:rPr>
        <w:t>Programming paradigms shape the way developers conceptualize, structure, and maintain software. Among the paradigms that have emerged since the mid-twentieth century, object-oriented programming stands out for its longevity, breadth of adoption, and continued evolution. From its origins in Scandinavian simulation research to its current incarnation in languages like Kotlin, Swift, and Rust, OOP has proven remarkably adaptable. This paper examines the historical arc of the object-oriented paradigm by addressing five dimensions: the early languages that established the paradigm, the major milestones that advanced it, the people who drove its development, the theoretical ideas that informed its design, and the ways modern languages have absorbed, extended, and sometimes challenged its core tenets.</w:t>
      </w:r>
    </w:p>
    <w:p>
      <w:pPr>
        <w:spacing w:after="0" w:before="0" w:line="480" w:lineRule="auto"/>
        <w:ind w:firstLine="720"/>
        <w:jc w:val="left"/>
      </w:pPr>
      <w:r>
        <w:rPr>
          <w:rFonts w:ascii="Times New Roman" w:hAnsi="Times New Roman" w:eastAsia="Times New Roman"/>
          <w:b w:val="0"/>
          <w:i w:val="0"/>
          <w:color w:val="000000"/>
          <w:sz w:val="24"/>
        </w:rPr>
        <w:t>Understanding the evolution of OOP matters not merely as an exercise in computing history but as a practical guide for language design and software engineering decisions today. Many current debates—composition versus inheritance, the role of immutability, the merits of traits versus interfaces—can only be understood in light of the choices made decades earlier. By tracing those choices, this paper aims to provide both a chronological narrative and a conceptual framework for evaluating the paradigm.</w:t>
      </w:r>
    </w:p>
    <w:p>
      <w:pPr>
        <w:spacing w:after="0" w:before="240" w:line="480" w:lineRule="auto"/>
        <w:jc w:val="center"/>
      </w:pPr>
      <w:r>
        <w:rPr>
          <w:rFonts w:ascii="Times New Roman" w:hAnsi="Times New Roman" w:eastAsia="Times New Roman"/>
          <w:b/>
          <w:i w:val="0"/>
          <w:color w:val="000000"/>
          <w:sz w:val="24"/>
        </w:rPr>
        <w:t>Early Developments</w:t>
      </w:r>
    </w:p>
    <w:p>
      <w:pPr>
        <w:spacing w:after="0" w:before="240" w:line="480" w:lineRule="auto"/>
        <w:jc w:val="left"/>
      </w:pPr>
      <w:r>
        <w:rPr>
          <w:rFonts w:ascii="Times New Roman" w:hAnsi="Times New Roman" w:eastAsia="Times New Roman"/>
          <w:b/>
          <w:i w:val="0"/>
          <w:color w:val="000000"/>
          <w:sz w:val="24"/>
        </w:rPr>
        <w:t>The Problem of Software Complexity</w:t>
      </w:r>
    </w:p>
    <w:p>
      <w:pPr>
        <w:spacing w:after="0" w:before="0" w:line="480" w:lineRule="auto"/>
        <w:ind w:firstLine="720"/>
        <w:jc w:val="left"/>
      </w:pPr>
      <w:r>
        <w:rPr>
          <w:rFonts w:ascii="Times New Roman" w:hAnsi="Times New Roman" w:eastAsia="Times New Roman"/>
          <w:b w:val="0"/>
          <w:i w:val="0"/>
          <w:color w:val="000000"/>
          <w:sz w:val="24"/>
        </w:rPr>
        <w:t>By the early 1960s, the computing community was grappling with what would later be called the software crisis: programs were growing larger than the procedural techniques of the day could comfortably manage. Subroutine libraries and early modular programming offered some relief, but developers lacked a systematic way to bundle data with the operations that acted on it. The intellectual seeds of OOP were planted in this context, as researchers sought abstractions that more closely mirrored the entities being modeled (Dahl &amp; Nygaard, 1966).</w:t>
      </w:r>
    </w:p>
    <w:p>
      <w:pPr>
        <w:spacing w:after="0" w:before="240" w:line="480" w:lineRule="auto"/>
        <w:jc w:val="left"/>
      </w:pPr>
      <w:r>
        <w:rPr>
          <w:rFonts w:ascii="Times New Roman" w:hAnsi="Times New Roman" w:eastAsia="Times New Roman"/>
          <w:b/>
          <w:i w:val="0"/>
          <w:color w:val="000000"/>
          <w:sz w:val="24"/>
        </w:rPr>
        <w:t>Simula 67: Where Object Orientation Began</w:t>
      </w:r>
    </w:p>
    <w:p>
      <w:pPr>
        <w:spacing w:after="0" w:before="0" w:line="480" w:lineRule="auto"/>
        <w:ind w:firstLine="720"/>
        <w:jc w:val="left"/>
      </w:pPr>
      <w:r>
        <w:rPr>
          <w:rFonts w:ascii="Times New Roman" w:hAnsi="Times New Roman" w:eastAsia="Times New Roman"/>
          <w:b w:val="0"/>
          <w:i w:val="0"/>
          <w:color w:val="000000"/>
          <w:sz w:val="24"/>
        </w:rPr>
        <w:t>Working out of the Norwegian Computing Center during the early 1960s, Ole-Johan Dahl and Kristen Nygaard set out to build a language tailored for modeling real-world processes. Their first attempt, Simula I (1962), targeted discrete-event simulation, but it was the 1967 revision that proved transformative. Simula 67 introduced classes, objects, inheritance, and virtual procedures—mechanisms that collectively laid the groundwork for what would eventually be labeled object-oriented programming (Dahl &amp; Nygaard, 1966). A class in Simula served as a blueprint from which objects could be instantiated, each carrying its own data alongside the routines that operated on that data. Subclasses refined their parent’s behavior, enabling reuse without duplication. These constructs grew naturally out of the simulation problem space, where entities such as customers, service counters, and waiting lines needed to act independently yet communicate through clear protocols.</w:t>
      </w:r>
    </w:p>
    <w:p>
      <w:pPr>
        <w:spacing w:after="0" w:before="0" w:line="480" w:lineRule="auto"/>
        <w:ind w:firstLine="720"/>
        <w:jc w:val="left"/>
      </w:pPr>
      <w:r>
        <w:rPr>
          <w:rFonts w:ascii="Times New Roman" w:hAnsi="Times New Roman" w:eastAsia="Times New Roman"/>
          <w:b w:val="0"/>
          <w:i w:val="0"/>
          <w:color w:val="000000"/>
          <w:sz w:val="24"/>
        </w:rPr>
        <w:t>Simula 67 was built as an extension of ALGOL 60, inheriting its block structure and static typing. Although it was primarily used in Scandinavia and never achieved mass adoption in the United States, its influence was profound. Nearly every object-oriented language that followed can trace at least part of its conceptual lineage to Simula (Stroustrup, 1994).</w:t>
      </w:r>
    </w:p>
    <w:p>
      <w:pPr>
        <w:spacing w:after="0" w:before="240" w:line="480" w:lineRule="auto"/>
        <w:jc w:val="left"/>
      </w:pPr>
      <w:r>
        <w:rPr>
          <w:rFonts w:ascii="Times New Roman" w:hAnsi="Times New Roman" w:eastAsia="Times New Roman"/>
          <w:b/>
          <w:i w:val="0"/>
          <w:color w:val="000000"/>
          <w:sz w:val="24"/>
        </w:rPr>
        <w:t>Smalltalk: A Uniform Object Universe</w:t>
      </w:r>
    </w:p>
    <w:p>
      <w:pPr>
        <w:spacing w:after="0" w:before="0" w:line="480" w:lineRule="auto"/>
        <w:ind w:firstLine="720"/>
        <w:jc w:val="left"/>
      </w:pPr>
      <w:r>
        <w:rPr>
          <w:rFonts w:ascii="Times New Roman" w:hAnsi="Times New Roman" w:eastAsia="Times New Roman"/>
          <w:b w:val="0"/>
          <w:i w:val="0"/>
          <w:color w:val="000000"/>
          <w:sz w:val="24"/>
        </w:rPr>
        <w:t>During the early 1970s, a team at Xerox’s Palo Alto Research Center (PARC)—led by Alan Kay and supported by Adele Goldberg and Dan Ingalls—designed Smalltalk around a radical premise: every value in the system, from simple integers to the classes themselves, would be represented as an object. Rather than invoking procedures directly, programmers sent messages to objects, which decided how to respond. Kay, who is credited with coining the phrase “object-oriented,” drew inspiration from Simula’s class mechanism, Lisp’s dynamic flexibility, and his broader ambition for personal computing (Kay, 1993).</w:t>
      </w:r>
    </w:p>
    <w:p>
      <w:pPr>
        <w:spacing w:after="0" w:before="0" w:line="480" w:lineRule="auto"/>
        <w:ind w:firstLine="720"/>
        <w:jc w:val="left"/>
      </w:pPr>
      <w:r>
        <w:rPr>
          <w:rFonts w:ascii="Times New Roman" w:hAnsi="Times New Roman" w:eastAsia="Times New Roman"/>
          <w:b w:val="0"/>
          <w:i w:val="0"/>
          <w:color w:val="000000"/>
          <w:sz w:val="24"/>
        </w:rPr>
        <w:t>Smalltalk introduced or popularized several ideas that would become central to OOP: late binding (messages are resolved at runtime), an integrated development environment with a graphical user interface, automatic garbage collection, and a class browser that allowed programmers to explore and modify the live system. Smalltalk-80, the first publicly available version, influenced a generation of language designers and helped establish the idea that an object-oriented language was not just a set of syntactic features but an entire environment for thinking about software (Kay, 1993).</w:t>
      </w:r>
    </w:p>
    <w:p>
      <w:pPr>
        <w:spacing w:after="0" w:before="240" w:line="480" w:lineRule="auto"/>
        <w:jc w:val="center"/>
      </w:pPr>
      <w:r>
        <w:rPr>
          <w:rFonts w:ascii="Times New Roman" w:hAnsi="Times New Roman" w:eastAsia="Times New Roman"/>
          <w:b/>
          <w:i w:val="0"/>
          <w:color w:val="000000"/>
          <w:sz w:val="24"/>
        </w:rPr>
        <w:t>Milestones in the Paradigm</w:t>
      </w:r>
    </w:p>
    <w:p>
      <w:pPr>
        <w:spacing w:after="0" w:before="240" w:line="480" w:lineRule="auto"/>
        <w:jc w:val="left"/>
      </w:pPr>
      <w:r>
        <w:rPr>
          <w:rFonts w:ascii="Times New Roman" w:hAnsi="Times New Roman" w:eastAsia="Times New Roman"/>
          <w:b/>
          <w:i w:val="0"/>
          <w:color w:val="000000"/>
          <w:sz w:val="24"/>
        </w:rPr>
        <w:t>C++: Bringing OOP to Systems Programming</w:t>
      </w:r>
    </w:p>
    <w:p>
      <w:pPr>
        <w:spacing w:after="0" w:before="0" w:line="480" w:lineRule="auto"/>
        <w:ind w:firstLine="720"/>
        <w:jc w:val="left"/>
      </w:pPr>
      <w:r>
        <w:rPr>
          <w:rFonts w:ascii="Times New Roman" w:hAnsi="Times New Roman" w:eastAsia="Times New Roman"/>
          <w:b w:val="0"/>
          <w:i w:val="0"/>
          <w:color w:val="000000"/>
          <w:sz w:val="24"/>
        </w:rPr>
        <w:t>Bjarne Stroustrup began developing C++ at Bell Labs in the late 1970s, initially as “C with Classes.” His goal was to combine the high-level abstraction of Simula—classes, inheritance, encapsulation—with the low-level efficiency and hardware access of C (Stroustrup, 1994). The resulting language, standardized in 1998 and repeatedly revised since, achieved enormous influence for several reasons. First, it allowed gradual adoption: a C programmer could begin using classes without rewriting an entire codebase. Second, its support for multiple paradigms—procedural, object-oriented, and later generic programming through templates—made it suitable for domains ranging from operating systems to game engines.</w:t>
      </w:r>
    </w:p>
    <w:p>
      <w:pPr>
        <w:spacing w:after="0" w:before="0" w:line="480" w:lineRule="auto"/>
        <w:ind w:firstLine="720"/>
        <w:jc w:val="left"/>
      </w:pPr>
      <w:r>
        <w:rPr>
          <w:rFonts w:ascii="Times New Roman" w:hAnsi="Times New Roman" w:eastAsia="Times New Roman"/>
          <w:b w:val="0"/>
          <w:i w:val="0"/>
          <w:color w:val="000000"/>
          <w:sz w:val="24"/>
        </w:rPr>
        <w:t>C++ also introduced constructs that would recur in later languages, including constructors, destructors, operator overloading, and the Resource Acquisition Is Initialization (RAII) idiom. At the same time, its complexity and the lack of garbage collection prompted critics to argue that it carried too much accidental difficulty, a tension that would motivate the design of Java a decade later.</w:t>
      </w:r>
    </w:p>
    <w:p>
      <w:pPr>
        <w:spacing w:after="0" w:before="240" w:line="480" w:lineRule="auto"/>
        <w:jc w:val="left"/>
      </w:pPr>
      <w:r>
        <w:rPr>
          <w:rFonts w:ascii="Times New Roman" w:hAnsi="Times New Roman" w:eastAsia="Times New Roman"/>
          <w:b/>
          <w:i w:val="0"/>
          <w:color w:val="000000"/>
          <w:sz w:val="24"/>
        </w:rPr>
        <w:t>Eiffel and Contractual Guarantees</w:t>
      </w:r>
    </w:p>
    <w:p>
      <w:pPr>
        <w:spacing w:after="0" w:before="0" w:line="480" w:lineRule="auto"/>
        <w:ind w:firstLine="720"/>
        <w:jc w:val="left"/>
      </w:pPr>
      <w:r>
        <w:rPr>
          <w:rFonts w:ascii="Times New Roman" w:hAnsi="Times New Roman" w:eastAsia="Times New Roman"/>
          <w:b w:val="0"/>
          <w:i w:val="0"/>
          <w:color w:val="000000"/>
          <w:sz w:val="24"/>
        </w:rPr>
        <w:t>When Bertrand Meyer introduced Eiffel in 1986, the language’s most notable innovation was what he termed Design by Contract. Under this discipline, every class could specify the obligations its callers must satisfy (preconditions), the guarantees it promised in return (postconditions), and the consistency rules that held throughout its lifetime (invariants). The effect was to recast an object not simply as a container of data and methods but as a party in a binding agreement with the rest of the system (Meyer, 1997). Eiffel itself never gained widespread commercial traction, yet its contractual philosophy rippled outward, shaping assertion libraries and contract annotations in languages from Java to C# to Python.</w:t>
      </w:r>
    </w:p>
    <w:p>
      <w:pPr>
        <w:spacing w:after="0" w:before="240" w:line="480" w:lineRule="auto"/>
        <w:jc w:val="left"/>
      </w:pPr>
      <w:r>
        <w:rPr>
          <w:rFonts w:ascii="Times New Roman" w:hAnsi="Times New Roman" w:eastAsia="Times New Roman"/>
          <w:b/>
          <w:i w:val="0"/>
          <w:color w:val="000000"/>
          <w:sz w:val="24"/>
        </w:rPr>
        <w:t>Java: OOP for the Network Era</w:t>
      </w:r>
    </w:p>
    <w:p>
      <w:pPr>
        <w:spacing w:after="0" w:before="0" w:line="480" w:lineRule="auto"/>
        <w:ind w:firstLine="720"/>
        <w:jc w:val="left"/>
      </w:pPr>
      <w:r>
        <w:rPr>
          <w:rFonts w:ascii="Times New Roman" w:hAnsi="Times New Roman" w:eastAsia="Times New Roman"/>
          <w:b w:val="0"/>
          <w:i w:val="0"/>
          <w:color w:val="000000"/>
          <w:sz w:val="24"/>
        </w:rPr>
        <w:t>James Gosling and his colleagues at Sun Microsystems released Java in 1995 as a language designed for portability, security, and ease of use. Java compiled to bytecode running on the Java Virtual Machine (JVM), achieving write-once-run-anywhere portability that was especially attractive in the nascent World Wide Web era. Its object model was simpler than that of C++: single inheritance of classes, multiple inheritance of interfaces, automatic garbage collection, and no pointer arithmetic (Gosling et al., 2014).</w:t>
      </w:r>
    </w:p>
    <w:p>
      <w:pPr>
        <w:spacing w:after="0" w:before="0" w:line="480" w:lineRule="auto"/>
        <w:ind w:firstLine="720"/>
        <w:jc w:val="left"/>
      </w:pPr>
      <w:r>
        <w:rPr>
          <w:rFonts w:ascii="Times New Roman" w:hAnsi="Times New Roman" w:eastAsia="Times New Roman"/>
          <w:b w:val="0"/>
          <w:i w:val="0"/>
          <w:color w:val="000000"/>
          <w:sz w:val="24"/>
        </w:rPr>
        <w:t>Java rapidly became the dominant language in enterprise software, catalyzing an ecosystem of frameworks (Spring, Hibernate, Jakarta EE) and design patterns that codified OOP best practices. Its influence extended beyond syntax: the JVM itself became a platform for new languages like Scala, Kotlin, and Clojure, each of which extended or challenged Java’s original object model.</w:t>
      </w:r>
    </w:p>
    <w:p>
      <w:pPr>
        <w:spacing w:after="0" w:before="240" w:line="480" w:lineRule="auto"/>
        <w:jc w:val="left"/>
      </w:pPr>
      <w:r>
        <w:rPr>
          <w:rFonts w:ascii="Times New Roman" w:hAnsi="Times New Roman" w:eastAsia="Times New Roman"/>
          <w:b/>
          <w:i w:val="0"/>
          <w:color w:val="000000"/>
          <w:sz w:val="24"/>
        </w:rPr>
        <w:t>Design Patterns and UML</w:t>
      </w:r>
    </w:p>
    <w:p>
      <w:pPr>
        <w:spacing w:after="0" w:before="0" w:line="480" w:lineRule="auto"/>
        <w:ind w:firstLine="720"/>
        <w:jc w:val="left"/>
      </w:pPr>
      <w:r>
        <w:rPr>
          <w:rFonts w:ascii="Times New Roman" w:hAnsi="Times New Roman" w:eastAsia="Times New Roman"/>
          <w:b w:val="0"/>
          <w:i w:val="0"/>
          <w:color w:val="000000"/>
          <w:sz w:val="24"/>
        </w:rPr>
        <w:t>In 1994, Gamma, Helm, Johnson, and Vlissides published a catalog of reusable object-oriented solutions that practitioners quickly nicknamed the “Gang of Four” book. Its significance lay less in any single pattern—Factory, Observer, Strategy, and so on—than in the shared vocabulary it gave developers for reasoning about recurring structural and behavioral problems in object systems (Gamma et al., 1994).</w:t>
      </w:r>
    </w:p>
    <w:p>
      <w:pPr>
        <w:spacing w:after="0" w:before="0" w:line="480" w:lineRule="auto"/>
        <w:ind w:firstLine="720"/>
        <w:jc w:val="left"/>
      </w:pPr>
      <w:r>
        <w:rPr>
          <w:rFonts w:ascii="Times New Roman" w:hAnsi="Times New Roman" w:eastAsia="Times New Roman"/>
          <w:b w:val="0"/>
          <w:i w:val="0"/>
          <w:color w:val="000000"/>
          <w:sz w:val="24"/>
        </w:rPr>
        <w:t>Concurrently, three independent methodologists—Grady Booch, James Rumbaugh, and Ivar Jacobson—merged their respective object-oriented analysis notations into what became the Unified Modeling Language (UML). By offering a standardized visual grammar for class relationships, interaction sequences, and use-case flows, UML allowed teams to sketch and critique an object-oriented architecture before committing it to code. Taken together, the pattern catalog and UML shifted OOP from a collection of language features into a full-fledged engineering practice (Gamma et al., 1994).</w:t>
      </w:r>
    </w:p>
    <w:p>
      <w:pPr>
        <w:spacing w:after="0" w:before="240" w:line="480" w:lineRule="auto"/>
        <w:jc w:val="left"/>
      </w:pPr>
      <w:r>
        <w:rPr>
          <w:rFonts w:ascii="Times New Roman" w:hAnsi="Times New Roman" w:eastAsia="Times New Roman"/>
          <w:b/>
          <w:i w:val="0"/>
          <w:color w:val="000000"/>
          <w:sz w:val="24"/>
        </w:rPr>
        <w:t>Python, Ruby, and Scripting-Language OOP</w:t>
      </w:r>
    </w:p>
    <w:p>
      <w:pPr>
        <w:spacing w:after="0" w:before="0" w:line="480" w:lineRule="auto"/>
        <w:ind w:firstLine="720"/>
        <w:jc w:val="left"/>
      </w:pPr>
      <w:r>
        <w:rPr>
          <w:rFonts w:ascii="Times New Roman" w:hAnsi="Times New Roman" w:eastAsia="Times New Roman"/>
          <w:b w:val="0"/>
          <w:i w:val="0"/>
          <w:color w:val="000000"/>
          <w:sz w:val="24"/>
        </w:rPr>
        <w:t>The 1990s and 2000s saw the rise of dynamically typed languages—Python (Guido van Rossum, 1991), Ruby (Yukihiro Matsumoto, 1995), and others—that embraced OOP with a lighter touch. In Python, everything is an object, yet the language does not enforce access modifiers; encapsulation is achieved by convention rather than by compiler enforcement. Ruby pushed OOP further by making blocks and closures first-class and by supporting open classes, allowing programmers to modify existing classes at runtime.</w:t>
      </w:r>
    </w:p>
    <w:p>
      <w:pPr>
        <w:spacing w:after="0" w:before="0" w:line="480" w:lineRule="auto"/>
        <w:ind w:firstLine="720"/>
        <w:jc w:val="left"/>
      </w:pPr>
      <w:r>
        <w:rPr>
          <w:rFonts w:ascii="Times New Roman" w:hAnsi="Times New Roman" w:eastAsia="Times New Roman"/>
          <w:b w:val="0"/>
          <w:i w:val="0"/>
          <w:color w:val="000000"/>
          <w:sz w:val="24"/>
        </w:rPr>
        <w:t>These languages demonstrated that OOP could coexist with features traditionally associated with functional programming—higher-order functions, list comprehensions, and lazy evaluation—without sacrificing readability or expressiveness. Their popularity in web development, data science, and DevOps brought object-oriented thinking to audiences that might never have encountered Simula or Smalltalk.</w:t>
      </w:r>
    </w:p>
    <w:p>
      <w:pPr>
        <w:spacing w:after="0" w:before="240" w:line="480" w:lineRule="auto"/>
        <w:jc w:val="center"/>
      </w:pPr>
      <w:r>
        <w:rPr>
          <w:rFonts w:ascii="Times New Roman" w:hAnsi="Times New Roman" w:eastAsia="Times New Roman"/>
          <w:b/>
          <w:i w:val="0"/>
          <w:color w:val="000000"/>
          <w:sz w:val="24"/>
        </w:rPr>
        <w:t>Notable Contributors</w:t>
      </w:r>
    </w:p>
    <w:p>
      <w:pPr>
        <w:spacing w:after="0" w:before="0" w:line="480" w:lineRule="auto"/>
        <w:ind w:firstLine="720"/>
        <w:jc w:val="left"/>
      </w:pPr>
      <w:r>
        <w:rPr>
          <w:rFonts w:ascii="Times New Roman" w:hAnsi="Times New Roman" w:eastAsia="Times New Roman"/>
          <w:b w:val="0"/>
          <w:i w:val="0"/>
          <w:color w:val="000000"/>
          <w:sz w:val="24"/>
        </w:rPr>
        <w:t>No account of OOP’s growth is complete without the people whose creativity and persistence gave the paradigm its shape. Dahl and Nygaard, based in Oslo, conceived the class-and-inheritance model while trying to make simulation programs easier to write. The ACM recognized their contribution with the 2001 Turing Award, honoring them for foundational ideas that made object-oriented software development possible (Dahl &amp; Nygaard, 1966).</w:t>
      </w:r>
    </w:p>
    <w:p>
      <w:pPr>
        <w:spacing w:after="0" w:before="0" w:line="480" w:lineRule="auto"/>
        <w:ind w:firstLine="720"/>
        <w:jc w:val="left"/>
      </w:pPr>
      <w:r>
        <w:rPr>
          <w:rFonts w:ascii="Times New Roman" w:hAnsi="Times New Roman" w:eastAsia="Times New Roman"/>
          <w:b w:val="0"/>
          <w:i w:val="0"/>
          <w:color w:val="000000"/>
          <w:sz w:val="24"/>
        </w:rPr>
        <w:t>Alan Kay articulated a vision of computing centered on autonomous objects communicating through messages, a vision realized in Smalltalk. His emphasis on late binding and the idea that the message, not the object, is the fundamental unit of OOP influenced decades of language design (Kay, 1993). Adele Goldberg and Dan Ingalls were instrumental in implementing and documenting Smalltalk-80, making it accessible to a wider community.</w:t>
      </w:r>
    </w:p>
    <w:p>
      <w:pPr>
        <w:spacing w:after="0" w:before="0" w:line="480" w:lineRule="auto"/>
        <w:ind w:firstLine="720"/>
        <w:jc w:val="left"/>
      </w:pPr>
      <w:r>
        <w:rPr>
          <w:rFonts w:ascii="Times New Roman" w:hAnsi="Times New Roman" w:eastAsia="Times New Roman"/>
          <w:b w:val="0"/>
          <w:i w:val="0"/>
          <w:color w:val="000000"/>
          <w:sz w:val="24"/>
        </w:rPr>
        <w:t>Bjarne Stroustrup demonstrated that object-oriented abstraction could be grafted onto a systems-programming language without sacrificing performance, a proposition that C++ validated in practice (Stroustrup, 1994). James Gosling led the creation of Java, bringing garbage collection and platform-independent bytecode to mainstream OOP. Bertrand Meyer, through Eiffel and his writings, championed formal correctness as an integral part of object design (Meyer, 1997).</w:t>
      </w:r>
    </w:p>
    <w:p>
      <w:pPr>
        <w:spacing w:after="0" w:before="0" w:line="480" w:lineRule="auto"/>
        <w:ind w:firstLine="720"/>
        <w:jc w:val="left"/>
      </w:pPr>
      <w:r>
        <w:rPr>
          <w:rFonts w:ascii="Times New Roman" w:hAnsi="Times New Roman" w:eastAsia="Times New Roman"/>
          <w:b w:val="0"/>
          <w:i w:val="0"/>
          <w:color w:val="000000"/>
          <w:sz w:val="24"/>
        </w:rPr>
        <w:t>On the modeling side, Grady Booch, James Rumbaugh, and Ivar Jacobson each developed object-oriented analysis and design methods before unifying them into UML. Their work ensured that OOP principles extended beyond code into architecture, requirements, and project management. Finally, the Gang of Four—Erich Gamma, Richard Helm, Ralph Johnson, and John Vlissides—codified recurring object-oriented solutions into a pattern language that remains a cornerstone of software engineering education (Gamma et al., 1994).</w:t>
      </w:r>
    </w:p>
    <w:p>
      <w:pPr>
        <w:spacing w:after="0" w:before="240" w:line="480" w:lineRule="auto"/>
        <w:jc w:val="center"/>
      </w:pPr>
      <w:r>
        <w:rPr>
          <w:rFonts w:ascii="Times New Roman" w:hAnsi="Times New Roman" w:eastAsia="Times New Roman"/>
          <w:b/>
          <w:i w:val="0"/>
          <w:color w:val="000000"/>
          <w:sz w:val="24"/>
        </w:rPr>
        <w:t>Theoretical and Conceptual Foundations</w:t>
      </w:r>
    </w:p>
    <w:p>
      <w:pPr>
        <w:spacing w:after="0" w:before="240" w:line="480" w:lineRule="auto"/>
        <w:jc w:val="left"/>
      </w:pPr>
      <w:r>
        <w:rPr>
          <w:rFonts w:ascii="Times New Roman" w:hAnsi="Times New Roman" w:eastAsia="Times New Roman"/>
          <w:b/>
          <w:i w:val="0"/>
          <w:color w:val="000000"/>
          <w:sz w:val="24"/>
        </w:rPr>
        <w:t>Information Hiding and Abstract Data Types</w:t>
      </w:r>
    </w:p>
    <w:p>
      <w:pPr>
        <w:spacing w:after="0" w:before="0" w:line="480" w:lineRule="auto"/>
        <w:ind w:firstLine="720"/>
        <w:jc w:val="left"/>
      </w:pPr>
      <w:r>
        <w:rPr>
          <w:rFonts w:ascii="Times New Roman" w:hAnsi="Times New Roman" w:eastAsia="Times New Roman"/>
          <w:b w:val="0"/>
          <w:i w:val="0"/>
          <w:color w:val="000000"/>
          <w:sz w:val="24"/>
        </w:rPr>
        <w:t>Before object-oriented programming had a name, David Parnas (1972) argued that modules should be designed to hide their internal implementation details, exposing only a stable interface. This principle of information hiding provided the intellectual justification for encapsulation, the cornerstone of OOP. Closely related was the concept of the abstract data type (ADT), formalized by Liskov and Zilles (1974) and others, which defined a data structure solely by the operations that could be performed on it. Objects can be viewed as a dynamic, extensible realization of ADTs (Meyer, 1997).</w:t>
      </w:r>
    </w:p>
    <w:p>
      <w:pPr>
        <w:spacing w:after="0" w:before="240" w:line="480" w:lineRule="auto"/>
        <w:jc w:val="left"/>
      </w:pPr>
      <w:r>
        <w:rPr>
          <w:rFonts w:ascii="Times New Roman" w:hAnsi="Times New Roman" w:eastAsia="Times New Roman"/>
          <w:b/>
          <w:i w:val="0"/>
          <w:color w:val="000000"/>
          <w:sz w:val="24"/>
        </w:rPr>
        <w:t>Subtyping and the Liskov Substitution Principle</w:t>
      </w:r>
    </w:p>
    <w:p>
      <w:pPr>
        <w:spacing w:after="0" w:before="0" w:line="480" w:lineRule="auto"/>
        <w:ind w:firstLine="720"/>
        <w:jc w:val="left"/>
      </w:pPr>
      <w:r>
        <w:rPr>
          <w:rFonts w:ascii="Times New Roman" w:hAnsi="Times New Roman" w:eastAsia="Times New Roman"/>
          <w:b w:val="0"/>
          <w:i w:val="0"/>
          <w:color w:val="000000"/>
          <w:sz w:val="24"/>
        </w:rPr>
        <w:t>As class hierarchies deepened, language designers needed a precise answer to the question of when one type could stand in for another without breaking a program’s correctness. Liskov and Wing (1994) supplied that answer with a behavioral rule: a subtype S may appear wherever its supertype T is expected only if every guarantee that T provides is also honored by S. In practical terms, the principle drew a clear line between inheriting an interface—promising the same contract—and inheriting an implementation—reusing internal code. This distinction shaped the design of Java’s interface keyword and C#’s abstract classes, giving developers a theoretical anchor for structuring inheritance responsibly (Liskov &amp; Wing, 1994).</w:t>
      </w:r>
    </w:p>
    <w:p>
      <w:pPr>
        <w:spacing w:after="0" w:before="240" w:line="480" w:lineRule="auto"/>
        <w:jc w:val="left"/>
      </w:pPr>
      <w:r>
        <w:rPr>
          <w:rFonts w:ascii="Times New Roman" w:hAnsi="Times New Roman" w:eastAsia="Times New Roman"/>
          <w:b/>
          <w:i w:val="0"/>
          <w:color w:val="000000"/>
          <w:sz w:val="24"/>
        </w:rPr>
        <w:t>Polymorphism and Type Systems</w:t>
      </w:r>
    </w:p>
    <w:p>
      <w:pPr>
        <w:spacing w:after="0" w:before="0" w:line="480" w:lineRule="auto"/>
        <w:ind w:firstLine="720"/>
        <w:jc w:val="left"/>
      </w:pPr>
      <w:r>
        <w:rPr>
          <w:rFonts w:ascii="Times New Roman" w:hAnsi="Times New Roman" w:eastAsia="Times New Roman"/>
          <w:b w:val="0"/>
          <w:i w:val="0"/>
          <w:color w:val="000000"/>
          <w:sz w:val="24"/>
        </w:rPr>
        <w:t>OOP relies heavily on polymorphism—the ability of different objects to respond to the same message in different ways. Cardelli and Wegner (1985) provided an influential taxonomy, distinguishing subtype polymorphism (the variety most closely tied to OOP) from parametric polymorphism (generics) and ad hoc polymorphism (overloading). Contemporary OOP languages have gradually embraced all three varieties: Java introduced generics in its fifth major release, C++ offers templates for parametric abstraction, and C# provides both generics and user-defined operator overloading. This theoretical classification helped language implementers map out safe interactions among different polymorphic mechanisms (Pierce, 2002).</w:t>
      </w:r>
    </w:p>
    <w:p>
      <w:pPr>
        <w:spacing w:after="0" w:before="240" w:line="480" w:lineRule="auto"/>
        <w:jc w:val="left"/>
      </w:pPr>
      <w:r>
        <w:rPr>
          <w:rFonts w:ascii="Times New Roman" w:hAnsi="Times New Roman" w:eastAsia="Times New Roman"/>
          <w:b/>
          <w:i w:val="0"/>
          <w:color w:val="000000"/>
          <w:sz w:val="24"/>
        </w:rPr>
        <w:t>Formal Models of Objects</w:t>
      </w:r>
    </w:p>
    <w:p>
      <w:pPr>
        <w:spacing w:after="0" w:before="0" w:line="480" w:lineRule="auto"/>
        <w:ind w:firstLine="720"/>
        <w:jc w:val="left"/>
      </w:pPr>
      <w:r>
        <w:rPr>
          <w:rFonts w:ascii="Times New Roman" w:hAnsi="Times New Roman" w:eastAsia="Times New Roman"/>
          <w:b w:val="0"/>
          <w:i w:val="0"/>
          <w:color w:val="000000"/>
          <w:sz w:val="24"/>
        </w:rPr>
        <w:t>Researchers such as Luca Cardelli, Martin Abadi, and Benjamin Pierce developed formal calculi for objects, analogous to the lambda calculus for functional programming. These models addressed questions like how method dispatch interacts with subtyping, how self-reference works in the presence of inheritance, and how objects can be typed safely in the presence of mutable state. While practicing programmers rarely consult these calculi directly, the models informed compiler designers and language specification authors, ensuring that features like covariant return types, bounded generics, and sealed hierarchies rest on sound theoretical ground (Pierce, 2002).</w:t>
      </w:r>
    </w:p>
    <w:p>
      <w:pPr>
        <w:spacing w:after="0" w:before="240" w:line="480" w:lineRule="auto"/>
        <w:jc w:val="center"/>
      </w:pPr>
      <w:r>
        <w:rPr>
          <w:rFonts w:ascii="Times New Roman" w:hAnsi="Times New Roman" w:eastAsia="Times New Roman"/>
          <w:b/>
          <w:i w:val="0"/>
          <w:color w:val="000000"/>
          <w:sz w:val="24"/>
        </w:rPr>
        <w:t>Modern Adaptations</w:t>
      </w:r>
    </w:p>
    <w:p>
      <w:pPr>
        <w:spacing w:after="0" w:before="240" w:line="480" w:lineRule="auto"/>
        <w:jc w:val="left"/>
      </w:pPr>
      <w:r>
        <w:rPr>
          <w:rFonts w:ascii="Times New Roman" w:hAnsi="Times New Roman" w:eastAsia="Times New Roman"/>
          <w:b/>
          <w:i w:val="0"/>
          <w:color w:val="000000"/>
          <w:sz w:val="24"/>
        </w:rPr>
        <w:t>Multi-Paradigm Integration</w:t>
      </w:r>
    </w:p>
    <w:p>
      <w:pPr>
        <w:spacing w:after="0" w:before="0" w:line="480" w:lineRule="auto"/>
        <w:ind w:firstLine="720"/>
        <w:jc w:val="left"/>
      </w:pPr>
      <w:r>
        <w:rPr>
          <w:rFonts w:ascii="Times New Roman" w:hAnsi="Times New Roman" w:eastAsia="Times New Roman"/>
          <w:b w:val="0"/>
          <w:i w:val="0"/>
          <w:color w:val="000000"/>
          <w:sz w:val="24"/>
        </w:rPr>
        <w:t>Perhaps the most significant modern trend is the blending of object-oriented and functional programming. Languages such as Scala, Kotlin, Swift, and even recent versions of Java and C# have adopted features historically associated with functional programming—lambda expressions, pattern matching, sealed types, and immutable data classes—while retaining a fundamentally object-oriented architecture. This convergence suggests that the boundaries between paradigms are less rigid than early advocates supposed and that the object serves as a convenient organizational unit even when computation within it is expressed functionally.</w:t>
      </w:r>
    </w:p>
    <w:p>
      <w:pPr>
        <w:spacing w:after="0" w:before="240" w:line="480" w:lineRule="auto"/>
        <w:jc w:val="left"/>
      </w:pPr>
      <w:r>
        <w:rPr>
          <w:rFonts w:ascii="Times New Roman" w:hAnsi="Times New Roman" w:eastAsia="Times New Roman"/>
          <w:b/>
          <w:i w:val="0"/>
          <w:color w:val="000000"/>
          <w:sz w:val="24"/>
        </w:rPr>
        <w:t>Traits, Protocols, and Composition Over Inheritance</w:t>
      </w:r>
    </w:p>
    <w:p>
      <w:pPr>
        <w:spacing w:after="0" w:before="0" w:line="480" w:lineRule="auto"/>
        <w:ind w:firstLine="720"/>
        <w:jc w:val="left"/>
      </w:pPr>
      <w:r>
        <w:rPr>
          <w:rFonts w:ascii="Times New Roman" w:hAnsi="Times New Roman" w:eastAsia="Times New Roman"/>
          <w:b w:val="0"/>
          <w:i w:val="0"/>
          <w:color w:val="000000"/>
          <w:sz w:val="24"/>
        </w:rPr>
        <w:t>Classical OOP relied heavily on deep inheritance hierarchies, a practice that often led to fragile base-class problems and tight coupling. Modern languages have responded with mechanisms that favor composition: traits in Scala and Rust, protocols in Swift, default methods in Java interfaces, and mixins in Python and Ruby. These mechanisms allow a class to acquire behavior from multiple sources without the diamond-inheritance problems of C++ multiple inheritance. The shift reflects a broader engineering consensus captured by the Gang of Four maxim: “Favor object composition over class inheritance” (Gamma et al., 1994, p. 20).</w:t>
      </w:r>
    </w:p>
    <w:p>
      <w:pPr>
        <w:spacing w:after="0" w:before="240" w:line="480" w:lineRule="auto"/>
        <w:jc w:val="left"/>
      </w:pPr>
      <w:r>
        <w:rPr>
          <w:rFonts w:ascii="Times New Roman" w:hAnsi="Times New Roman" w:eastAsia="Times New Roman"/>
          <w:b/>
          <w:i w:val="0"/>
          <w:color w:val="000000"/>
          <w:sz w:val="24"/>
        </w:rPr>
        <w:t>OOP in Distributed and Cloud-Native Systems</w:t>
      </w:r>
    </w:p>
    <w:p>
      <w:pPr>
        <w:spacing w:after="0" w:before="0" w:line="480" w:lineRule="auto"/>
        <w:ind w:firstLine="720"/>
        <w:jc w:val="left"/>
      </w:pPr>
      <w:r>
        <w:rPr>
          <w:rFonts w:ascii="Times New Roman" w:hAnsi="Times New Roman" w:eastAsia="Times New Roman"/>
          <w:b w:val="0"/>
          <w:i w:val="0"/>
          <w:color w:val="000000"/>
          <w:sz w:val="24"/>
        </w:rPr>
        <w:t>The rise of microservices, containerization, and cloud-native architecture has not eliminated OOP but has reframed it. Domain-driven design (DDD), articulated by Eric Evans, uses object-oriented concepts—aggregates, entities, value objects, bounded contexts—to model complex business domains. In a microservices architecture, each service often encapsulates a bounded context, recapitulating at the system level the same encapsulation principle that objects provide at the code level. Thus, OOP's core insight—that bundling state and behavior behind a well-defined interface manages complexity—continues to operate, albeit at a different scale.</w:t>
      </w:r>
    </w:p>
    <w:p>
      <w:pPr>
        <w:spacing w:after="0" w:before="240" w:line="480" w:lineRule="auto"/>
        <w:jc w:val="left"/>
      </w:pPr>
      <w:r>
        <w:rPr>
          <w:rFonts w:ascii="Times New Roman" w:hAnsi="Times New Roman" w:eastAsia="Times New Roman"/>
          <w:b/>
          <w:i w:val="0"/>
          <w:color w:val="000000"/>
          <w:sz w:val="24"/>
        </w:rPr>
        <w:t>Criticisms and Ongoing Debates</w:t>
      </w:r>
    </w:p>
    <w:p>
      <w:pPr>
        <w:spacing w:after="0" w:before="0" w:line="480" w:lineRule="auto"/>
        <w:ind w:firstLine="720"/>
        <w:jc w:val="left"/>
      </w:pPr>
      <w:r>
        <w:rPr>
          <w:rFonts w:ascii="Times New Roman" w:hAnsi="Times New Roman" w:eastAsia="Times New Roman"/>
          <w:b w:val="0"/>
          <w:i w:val="0"/>
          <w:color w:val="000000"/>
          <w:sz w:val="24"/>
        </w:rPr>
        <w:t>OOP is not without its critics. Some argue that inheritance is overused and that the paradigm encourages unnecessary abstraction layers. The functional programming community has long contended that immutable values and pure functions produce code that is easier to reason about and parallelize. Others point to the mismatch between object graphs and relational databases—the so-called object-relational impedance mismatch—as evidence that objects are not always the natural unit of data management. These critiques have been productive: they have pushed OOP languages to adopt immutable records, algebraic data types, and pattern matching, creating a richer and more nuanced paradigm than the one Dahl and Nygaard envisioned in 1967.</w:t>
      </w:r>
    </w:p>
    <w:p>
      <w:pPr>
        <w:spacing w:after="0" w:before="240" w:line="480" w:lineRule="auto"/>
        <w:jc w:val="center"/>
      </w:pPr>
      <w:r>
        <w:rPr>
          <w:rFonts w:ascii="Times New Roman" w:hAnsi="Times New Roman" w:eastAsia="Times New Roman"/>
          <w:b/>
          <w:i w:val="0"/>
          <w:color w:val="000000"/>
          <w:sz w:val="24"/>
        </w:rPr>
        <w:t>Conclusion</w:t>
      </w:r>
    </w:p>
    <w:p>
      <w:pPr>
        <w:spacing w:after="0" w:before="0" w:line="480" w:lineRule="auto"/>
        <w:ind w:firstLine="720"/>
        <w:jc w:val="left"/>
      </w:pPr>
      <w:r>
        <w:rPr>
          <w:rFonts w:ascii="Times New Roman" w:hAnsi="Times New Roman" w:eastAsia="Times New Roman"/>
          <w:b w:val="0"/>
          <w:i w:val="0"/>
          <w:color w:val="000000"/>
          <w:sz w:val="24"/>
        </w:rPr>
        <w:t>The history of object-oriented programming is a story of progressive refinement. What began as a simulation technique in 1960s Norway became a comprehensive philosophy of software construction, shaped by visionaries like Kay, Stroustrup, and Gosling, and grounded in theoretical advances by Parnas, Liskov, and others. Each generation of languages preserved the core principles—encapsulation, inheritance, and polymorphism—while adapting them to new hardware realities, new software domains, and new insights from adjacent paradigms.</w:t>
      </w:r>
    </w:p>
    <w:p>
      <w:pPr>
        <w:spacing w:after="0" w:before="0" w:line="480" w:lineRule="auto"/>
        <w:ind w:firstLine="720"/>
        <w:jc w:val="left"/>
      </w:pPr>
      <w:r>
        <w:rPr>
          <w:rFonts w:ascii="Times New Roman" w:hAnsi="Times New Roman" w:eastAsia="Times New Roman"/>
          <w:b w:val="0"/>
          <w:i w:val="0"/>
          <w:color w:val="000000"/>
          <w:sz w:val="24"/>
        </w:rPr>
        <w:t>In the current landscape, few mainstream languages identify exclusively as object-oriented; most blend OOP with functional, generic, and concurrent programming styles. Far from signaling the paradigm’s decline, this blending confirms its adaptability. The core conviction that software is best organized around entities that own their data and present clear behavioral contracts has proven elastic enough to coexist with immutability, pattern matching, and asynchronous execution models. As applications continue to scale in both size and distribution, the architectural habits that Simula introduced, Smalltalk refined, C++ and Java industrialized, and Kotlin and Swift have modernized will remain a vital part of every developer’s repertoire.</w:t>
      </w:r>
    </w:p>
    <w:p>
      <w:r>
        <w:br w:type="page"/>
      </w:r>
    </w:p>
    <w:p>
      <w:pPr>
        <w:spacing w:after="0" w:before="240" w:line="480" w:lineRule="auto"/>
        <w:jc w:val="center"/>
      </w:pPr>
      <w:r>
        <w:rPr>
          <w:rFonts w:ascii="Times New Roman" w:hAnsi="Times New Roman" w:eastAsia="Times New Roman"/>
          <w:b/>
          <w:i w:val="0"/>
          <w:color w:val="000000"/>
          <w:sz w:val="24"/>
        </w:rPr>
        <w:t>References</w:t>
      </w:r>
    </w:p>
    <w:p>
      <w:pPr>
        <w:spacing w:line="480" w:lineRule="auto" w:after="0" w:before="0"/>
        <w:ind w:left="720" w:hanging="720"/>
        <w:jc w:val="left"/>
      </w:pPr>
      <w:r>
        <w:rPr>
          <w:rFonts w:ascii="Times New Roman" w:hAnsi="Times New Roman" w:eastAsia="Times New Roman"/>
          <w:b w:val="0"/>
          <w:i w:val="0"/>
          <w:color w:val="000000"/>
          <w:sz w:val="24"/>
        </w:rPr>
        <w:t>Cardelli, L., &amp; Wegner, P. (1985). On understanding types, data abstraction, and polymorphism. Computing Surveys, 17(4), 471–522. https://doi.org/10.1145/6041.6042</w:t>
      </w:r>
    </w:p>
    <w:p>
      <w:pPr>
        <w:spacing w:line="480" w:lineRule="auto" w:after="0" w:before="0"/>
        <w:ind w:left="720" w:hanging="720"/>
        <w:jc w:val="left"/>
      </w:pPr>
      <w:r>
        <w:rPr>
          <w:rFonts w:ascii="Times New Roman" w:hAnsi="Times New Roman" w:eastAsia="Times New Roman"/>
          <w:b w:val="0"/>
          <w:i w:val="0"/>
          <w:color w:val="000000"/>
          <w:sz w:val="24"/>
        </w:rPr>
        <w:t>Dahl, O.-J., &amp; Nygaard, K. (1966). SIMULA: An ALGOL-based simulation language. Communications of the ACM, 9(9), 671–678. https://doi.org/10.1145/363813.363819</w:t>
      </w:r>
    </w:p>
    <w:p>
      <w:pPr>
        <w:spacing w:line="480" w:lineRule="auto" w:after="0" w:before="0"/>
        <w:ind w:left="720" w:hanging="720"/>
        <w:jc w:val="left"/>
      </w:pPr>
      <w:r>
        <w:rPr>
          <w:rFonts w:ascii="Times New Roman" w:hAnsi="Times New Roman" w:eastAsia="Times New Roman"/>
          <w:b w:val="0"/>
          <w:i w:val="0"/>
          <w:color w:val="000000"/>
          <w:sz w:val="24"/>
        </w:rPr>
        <w:t>Gamma, E., Helm, R., Johnson, R., &amp; Vlissides, J. (1994). Design patterns: Elements of reusable object-oriented software. Addison-Wesley.</w:t>
      </w:r>
    </w:p>
    <w:p>
      <w:pPr>
        <w:spacing w:line="480" w:lineRule="auto" w:after="0" w:before="0"/>
        <w:ind w:left="720" w:hanging="720"/>
        <w:jc w:val="left"/>
      </w:pPr>
      <w:r>
        <w:rPr>
          <w:rFonts w:ascii="Times New Roman" w:hAnsi="Times New Roman" w:eastAsia="Times New Roman"/>
          <w:b w:val="0"/>
          <w:i w:val="0"/>
          <w:color w:val="000000"/>
          <w:sz w:val="24"/>
        </w:rPr>
        <w:t>Gosling, J., Joy, B., Steele, G., Bracha, G., &amp; Buckley, A. (2014). The Java language specification: Java SE 8 edition. Addison-Wesley.</w:t>
      </w:r>
    </w:p>
    <w:p>
      <w:pPr>
        <w:spacing w:line="480" w:lineRule="auto" w:after="0" w:before="0"/>
        <w:ind w:left="720" w:hanging="720"/>
        <w:jc w:val="left"/>
      </w:pPr>
      <w:r>
        <w:rPr>
          <w:rFonts w:ascii="Times New Roman" w:hAnsi="Times New Roman" w:eastAsia="Times New Roman"/>
          <w:b w:val="0"/>
          <w:i w:val="0"/>
          <w:color w:val="000000"/>
          <w:sz w:val="24"/>
        </w:rPr>
        <w:t>Kay, A. C. (1993). The early history of Smalltalk. In The second ACM SIGPLAN conference on History of programming languages (pp. 69–95). ACM. https://doi.org/10.1145/154766.155364</w:t>
      </w:r>
    </w:p>
    <w:p>
      <w:pPr>
        <w:spacing w:line="480" w:lineRule="auto" w:after="0" w:before="0"/>
        <w:ind w:left="720" w:hanging="720"/>
        <w:jc w:val="left"/>
      </w:pPr>
      <w:r>
        <w:rPr>
          <w:rFonts w:ascii="Times New Roman" w:hAnsi="Times New Roman" w:eastAsia="Times New Roman"/>
          <w:b w:val="0"/>
          <w:i w:val="0"/>
          <w:color w:val="000000"/>
          <w:sz w:val="24"/>
        </w:rPr>
        <w:t>Liskov, B. H., &amp; Wing, J. M. (1994). A behavioral notion of subtyping. ACM Transactions on Programming Languages and Systems, 16(6), 1811–1841. https://doi.org/10.1145/197320.197383</w:t>
      </w:r>
    </w:p>
    <w:p>
      <w:pPr>
        <w:spacing w:line="480" w:lineRule="auto" w:after="0" w:before="0"/>
        <w:ind w:left="720" w:hanging="720"/>
        <w:jc w:val="left"/>
      </w:pPr>
      <w:r>
        <w:rPr>
          <w:rFonts w:ascii="Times New Roman" w:hAnsi="Times New Roman" w:eastAsia="Times New Roman"/>
          <w:b w:val="0"/>
          <w:i w:val="0"/>
          <w:color w:val="000000"/>
          <w:sz w:val="24"/>
        </w:rPr>
        <w:t>Meyer, B. (1997). Object-oriented software construction (2nd ed.). Prentice Hall.</w:t>
      </w:r>
    </w:p>
    <w:p>
      <w:pPr>
        <w:spacing w:line="480" w:lineRule="auto" w:after="0" w:before="0"/>
        <w:ind w:left="720" w:hanging="720"/>
        <w:jc w:val="left"/>
      </w:pPr>
      <w:r>
        <w:rPr>
          <w:rFonts w:ascii="Times New Roman" w:hAnsi="Times New Roman" w:eastAsia="Times New Roman"/>
          <w:b w:val="0"/>
          <w:i w:val="0"/>
          <w:color w:val="000000"/>
          <w:sz w:val="24"/>
        </w:rPr>
        <w:t>Parnas, D. L. (1972). On the criteria to be used in decomposing systems into modules. Communications of the ACM, 15(12), 1053–1058. https://doi.org/10.1145/361598.361623</w:t>
      </w:r>
    </w:p>
    <w:p>
      <w:pPr>
        <w:spacing w:line="480" w:lineRule="auto" w:after="0" w:before="0"/>
        <w:ind w:left="720" w:hanging="720"/>
        <w:jc w:val="left"/>
      </w:pPr>
      <w:r>
        <w:rPr>
          <w:rFonts w:ascii="Times New Roman" w:hAnsi="Times New Roman" w:eastAsia="Times New Roman"/>
          <w:b w:val="0"/>
          <w:i w:val="0"/>
          <w:color w:val="000000"/>
          <w:sz w:val="24"/>
        </w:rPr>
        <w:t>Pierce, B. C. (2002). Types and programming languages. MIT Press.</w:t>
      </w:r>
    </w:p>
    <w:p>
      <w:pPr>
        <w:spacing w:line="480" w:lineRule="auto" w:after="0" w:before="0"/>
        <w:ind w:left="720" w:hanging="720"/>
        <w:jc w:val="left"/>
      </w:pPr>
      <w:r>
        <w:rPr>
          <w:rFonts w:ascii="Times New Roman" w:hAnsi="Times New Roman" w:eastAsia="Times New Roman"/>
          <w:b w:val="0"/>
          <w:i w:val="0"/>
          <w:color w:val="000000"/>
          <w:sz w:val="24"/>
        </w:rPr>
        <w:t>Stroustrup, B. (1994). The design and evolution of C++. Addison-Wesley.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rPr>
        <w:rFonts w:ascii="Times New Roman" w:hAnsi="Times New Roman" w:eastAsia="Times New Roman"/>
        <w:b w:val="0"/>
        <w:i w:val="0"/>
        <w:color w:val="000000"/>
        <w:sz w:val="24"/>
      </w:rPr>
      <w:fldChar w:fldCharType="begin"/>
    </w:r>
    <w:r>
      <w:rPr>
        <w:rFonts w:ascii="Times New Roman" w:hAnsi="Times New Roman" w:eastAsia="Times New Roman"/>
        <w:b w:val="0"/>
        <w:i w:val="0"/>
        <w:color w:val="000000"/>
        <w:sz w:val="24"/>
      </w:rPr>
      <w:instrText xml:space="preserve"> PAGE </w:instrText>
    </w:r>
    <w:r>
      <w:rPr>
        <w:rFonts w:ascii="Times New Roman" w:hAnsi="Times New Roman" w:eastAsia="Times New Roman"/>
        <w:b w:val="0"/>
        <w:i w:val="0"/>
        <w:color w:val="000000"/>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