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4.png" ContentType="image/png"/>
  <Override PartName="/word/media/rId28.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Duval</w:t>
      </w:r>
      <w:r>
        <w:t xml:space="preserve"> </w:t>
      </w:r>
      <w:r>
        <w:t xml:space="preserve">County</w:t>
      </w:r>
    </w:p>
    <w:p>
      <w:pPr>
        <w:pStyle w:val="Author"/>
      </w:pPr>
      <w:r>
        <w:t xml:space="preserve">Prepared</w:t>
      </w:r>
      <w:r>
        <w:t xml:space="preserve"> </w:t>
      </w:r>
      <w:r>
        <w:t xml:space="preserve">for</w:t>
      </w:r>
      <w:r>
        <w:t xml:space="preserve"> </w:t>
      </w:r>
      <w:r>
        <w:t xml:space="preserve">Duval</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p>
    <w:bookmarkStart w:id="22"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Duval County. This information shows the importance of fishing to Duval County economies, stakeholders, and ecosystems, and can inform advertising for fishing-based tourism and local planning in Duval County. The summary augments the full report, which is available from the authors if you do not yet have it.</w:t>
      </w:r>
    </w:p>
    <w:bookmarkEnd w:id="22"/>
    <w:bookmarkStart w:id="23"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3"/>
    <w:bookmarkStart w:id="27"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5" name="Picture"/>
            <a:graphic>
              <a:graphicData uri="http://schemas.openxmlformats.org/drawingml/2006/picture">
                <pic:pic>
                  <pic:nvPicPr>
                    <pic:cNvPr descr="2024_Effort_Duval_2pp_files/figure-docx/fig1-1.png" id="26" name="Picture"/>
                    <pic:cNvPicPr>
                      <a:picLocks noChangeArrowheads="1" noChangeAspect="1"/>
                    </pic:cNvPicPr>
                  </pic:nvPicPr>
                  <pic:blipFill>
                    <a:blip r:embed="rId24"/>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Duval County seasonal patterns of fishing effort, all modes.</w:t>
      </w:r>
      <w:r>
        <w:t xml:space="preserve"> </w:t>
      </w:r>
      <w:r>
        <w:t xml:space="preserve">The percent of total effort from years 2019-2023 occurring in each month.</w:t>
      </w:r>
    </w:p>
    <w:bookmarkEnd w:id="27"/>
    <w:bookmarkStart w:id="31"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29" name="Picture"/>
            <a:graphic>
              <a:graphicData uri="http://schemas.openxmlformats.org/drawingml/2006/picture">
                <pic:pic>
                  <pic:nvPicPr>
                    <pic:cNvPr descr="2024_Effort_Duval_2pp_files/figure-docx/fig2-1.png" id="3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Duval County fishing effort by mode, for all seasons.</w:t>
      </w:r>
      <w:r>
        <w:t xml:space="preserve"> </w:t>
      </w:r>
      <w:r>
        <w:t xml:space="preserve">The dark blue line is the most likely number of trips and the light blue area shows the uncertainty. Absence of uncertainty can indicate sparse data.</w:t>
      </w:r>
    </w:p>
    <w:bookmarkEnd w:id="31"/>
    <w:bookmarkStart w:id="32" w:name="summary"/>
    <w:p>
      <w:pPr>
        <w:pStyle w:val="Heading3"/>
      </w:pPr>
      <w:r>
        <w:t xml:space="preserve">Summary</w:t>
      </w:r>
    </w:p>
    <w:p>
      <w:pPr>
        <w:pStyle w:val="FirstParagraph"/>
      </w:pPr>
      <w:r>
        <w:t xml:space="preserve">This summary shows that how marine recreational fishing in Duval County differs by mode over time and varies by season. This information should help inform the way fishing and especially certain modes of fishing are viewed, and it may also inform local governance decisions that affect marine recreational fishing.</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30"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5F2422-ABCD-430B-9BC0-F3A967D3A12F}"/>
</file>

<file path=customXml/itemProps2.xml><?xml version="1.0" encoding="utf-8"?>
<ds:datastoreItem xmlns:ds="http://schemas.openxmlformats.org/officeDocument/2006/customXml" ds:itemID="{4D8DB229-BDB9-49A2-9DDB-A12392E358E6}"/>
</file>

<file path=customXml/itemProps3.xml><?xml version="1.0" encoding="utf-8"?>
<ds:datastoreItem xmlns:ds="http://schemas.openxmlformats.org/officeDocument/2006/customXml" ds:itemID="{BDF110CD-4C2D-4FA4-8024-7F10EE4373C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Duval County</dc:title>
  <dc:creator>Prepared for Duval County by Ed Camp (edvcamp@ufl.edu) and Anna Brasawell (a.braswell@ufl.edu), Assistant Professors at the University of Florida</dc:creator>
  <cp:keywords/>
  <dcterms:created xsi:type="dcterms:W3CDTF">2024-04-25T13:12:53Z</dcterms:created>
  <dcterms:modified xsi:type="dcterms:W3CDTF">2024-04-25T13:12:53Z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