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Santa</w:t>
      </w:r>
      <w:r>
        <w:t xml:space="preserve"> </w:t>
      </w:r>
      <w:r>
        <w:t xml:space="preserve">Rosa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Santa</w:t>
      </w:r>
      <w:r>
        <w:t xml:space="preserve"> </w:t>
      </w:r>
      <w:r>
        <w:t xml:space="preserve">Rosa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Chris</w:t>
      </w:r>
      <w:r>
        <w:t xml:space="preserve"> </w:t>
      </w:r>
      <w:r>
        <w:t xml:space="preserve">Verlinde,</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Santa</w:t>
      </w:r>
      <w:r>
        <w:t xml:space="preserve"> </w:t>
      </w:r>
      <w:r>
        <w:t xml:space="preserve">Rosa</w:t>
      </w:r>
      <w:r>
        <w:t xml:space="preserve"> </w:t>
      </w:r>
      <w:r>
        <w:t xml:space="preserve">County,</w:t>
      </w:r>
      <w:r>
        <w:t xml:space="preserve"> </w:t>
      </w:r>
      <w:hyperlink r:id="rId22">
        <w:r>
          <w:rPr>
            <w:rStyle w:val="Hyperlink"/>
          </w:rPr>
          <w:t xml:space="preserve">chrismv@ufl.edu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Santa Rosa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Santa Rosa County, Florida</w:t>
      </w:r>
      <w:r>
        <w:t xml:space="preserve">. We believe this information is useful to several people and entities in Santa Rosa County and the broader region, such as the the Santa Rosa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Santa Rosa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Santa Rosa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Santa Rosa County Government and Tourist Development Council, access and use data that can help them better serve their constituents and sustain or improve the economic effects of marine recreational fishing in Santa Rosa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Santa Rosa,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Santa Rosa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Santa Rosa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Santa Rosa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Santa Rosa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Santa%20Ros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Santa Rosa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Santa%20Ros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Santa Rosa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Santa%20Ros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Santa Rosa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Santa%20Ros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Santa Rosa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Santa%20Ros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Santa Rosa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Santa%20Ros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Santa Rosa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Santa Rosa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Santa Rosa County are:</w:t>
      </w:r>
    </w:p>
    <w:p>
      <w:pPr>
        <w:numPr>
          <w:ilvl w:val="0"/>
          <w:numId w:val="1006"/>
        </w:numPr>
        <w:pStyle w:val="Compact"/>
      </w:pPr>
      <w:r>
        <w:t xml:space="preserve">Overall effort estimates are quite noisy and often have a lot of uncertainty</w:t>
      </w:r>
    </w:p>
    <w:p>
      <w:pPr>
        <w:numPr>
          <w:ilvl w:val="0"/>
          <w:numId w:val="1006"/>
        </w:numPr>
        <w:pStyle w:val="Compact"/>
      </w:pPr>
      <w:r>
        <w:t xml:space="preserve">Shore-based has probably accounted for the majority of effort, though Private/Rental Vessel effort shows more consistent, confident estimates</w:t>
      </w:r>
    </w:p>
    <w:p>
      <w:pPr>
        <w:numPr>
          <w:ilvl w:val="0"/>
          <w:numId w:val="1006"/>
        </w:numPr>
        <w:pStyle w:val="Compact"/>
      </w:pPr>
      <w:r>
        <w:t xml:space="preserve">Seasonally, there is a strong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chrismv@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chrismv@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C4FC97-5D36-4A54-ACE4-01196D24A838}"/>
</file>

<file path=customXml/itemProps2.xml><?xml version="1.0" encoding="utf-8"?>
<ds:datastoreItem xmlns:ds="http://schemas.openxmlformats.org/officeDocument/2006/customXml" ds:itemID="{1B4EAF75-ABFC-41D1-8295-5E6196C4BA80}"/>
</file>

<file path=customXml/itemProps3.xml><?xml version="1.0" encoding="utf-8"?>
<ds:datastoreItem xmlns:ds="http://schemas.openxmlformats.org/officeDocument/2006/customXml" ds:itemID="{FB875551-CA61-4855-BE87-CD4CDAF480C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Santa Rosa County</dc:title>
  <dc:creator>A data report for the Santa Rosa County Government and Tourist Development Council prepared by:; Ed Camp, Assistant Professor of Fisheries and Aquaculture Governance, University of Florida, edvcamp@ufl.edu; Anna Braswell, Assistant Professor of Coastal Ecosystems and Watersheds, University of Florida, a.braswell@ufl.edu; Chris Verlinde, Florida Sea Grant Extension Agent Santa Rosa County, chrismv@ufl.edu</dc:creator>
  <cp:keywords/>
  <dcterms:created xsi:type="dcterms:W3CDTF">2024-04-25T13:16:23Z</dcterms:created>
  <dcterms:modified xsi:type="dcterms:W3CDTF">2024-04-25T13:16:23Z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