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Taylor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Taylor</w:t>
      </w:r>
      <w:r>
        <w:t xml:space="preserve"> </w:t>
      </w:r>
      <w:r>
        <w:t xml:space="preserve">County</w:t>
      </w:r>
      <w:r>
        <w:t xml:space="preserve"> </w:t>
      </w:r>
      <w:r>
        <w:t xml:space="preserve">Florida</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Victor</w:t>
      </w:r>
      <w:r>
        <w:t xml:space="preserve"> </w:t>
      </w:r>
      <w:r>
        <w:t xml:space="preserve">Blanco,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Taylor</w:t>
      </w:r>
      <w:r>
        <w:t xml:space="preserve"> </w:t>
      </w:r>
      <w:r>
        <w:t xml:space="preserve">County,</w:t>
      </w:r>
      <w:r>
        <w:t xml:space="preserve"> </w:t>
      </w:r>
      <w:hyperlink r:id="rId22">
        <w:r>
          <w:rPr>
            <w:rStyle w:val="Hyperlink"/>
          </w:rPr>
          <w:t xml:space="preserve">victorblancomar@ufl.edu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Taylor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Taylor County, Florida</w:t>
      </w:r>
      <w:r>
        <w:t xml:space="preserve">. We believe this information is useful to several people and entities in Taylor County and the broader region, such as the the Taylor County Florida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Taylor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Taylor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Taylor County Florida Tourist Development Council and Board of County Commissioners, access and use data that can help them better serve their constituents and sustain or improve the economic effects of marine recreational fishing in Taylor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Taylor,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Taylor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Taylor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Taylor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Taylor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Taylor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Taylor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Taylor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Taylor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Taylor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Taylor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Taylor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Taylor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Taylor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Taylor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Taylor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Taylor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Taylor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Taylor County are:</w:t>
      </w:r>
    </w:p>
    <w:p>
      <w:pPr>
        <w:numPr>
          <w:ilvl w:val="0"/>
          <w:numId w:val="1006"/>
        </w:numPr>
        <w:pStyle w:val="Compact"/>
      </w:pPr>
      <w:r>
        <w:t xml:space="preserve">Overall effort has increased substantially in the last decade</w:t>
      </w:r>
    </w:p>
    <w:p>
      <w:pPr>
        <w:numPr>
          <w:ilvl w:val="0"/>
          <w:numId w:val="1006"/>
        </w:numPr>
        <w:pStyle w:val="Compact"/>
      </w:pPr>
      <w:r>
        <w:t xml:space="preserve">The vast majority of effort has been from the Private/Rental Vessel mode</w:t>
      </w:r>
    </w:p>
    <w:p>
      <w:pPr>
        <w:numPr>
          <w:ilvl w:val="0"/>
          <w:numId w:val="1006"/>
        </w:numPr>
        <w:pStyle w:val="Compact"/>
      </w:pPr>
      <w:r>
        <w:t xml:space="preserve">Seasonally, the greastest effort has been in spring.</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victorblancomar@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ictorblancoma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FD1508-A18E-4CA7-999C-25DC79021DC2}"/>
</file>

<file path=customXml/itemProps2.xml><?xml version="1.0" encoding="utf-8"?>
<ds:datastoreItem xmlns:ds="http://schemas.openxmlformats.org/officeDocument/2006/customXml" ds:itemID="{8A5EF521-F28E-4F7E-BB30-F45944B452C9}"/>
</file>

<file path=customXml/itemProps3.xml><?xml version="1.0" encoding="utf-8"?>
<ds:datastoreItem xmlns:ds="http://schemas.openxmlformats.org/officeDocument/2006/customXml" ds:itemID="{B673FB52-90BF-4ACE-AF48-953499672BA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Taylor County</dc:title>
  <dc:creator>A data report for the Taylor County Florida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 Victor Blanco, Florida Sea Grant Extension Agent Taylor County, victorblancomar@ufl.edu</dc:creator>
  <cp:keywords/>
  <dcterms:created xsi:type="dcterms:W3CDTF">2024-04-25T13:17:21Z</dcterms:created>
  <dcterms:modified xsi:type="dcterms:W3CDTF">2024-04-25T13:17:21Z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