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Monroe</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Monroe</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Shelly</w:t>
      </w:r>
      <w:r>
        <w:t xml:space="preserve"> </w:t>
      </w:r>
      <w:r>
        <w:t xml:space="preserve">Krueger,</w:t>
      </w:r>
      <w:r>
        <w:t xml:space="preserve"> </w:t>
      </w:r>
      <w:r>
        <w:t xml:space="preserve">Florida</w:t>
      </w:r>
      <w:r>
        <w:t xml:space="preserve"> </w:t>
      </w:r>
      <w:r>
        <w:t xml:space="preserve">Sea</w:t>
      </w:r>
      <w:r>
        <w:t xml:space="preserve"> </w:t>
      </w:r>
      <w:r>
        <w:t xml:space="preserve">Grant</w:t>
      </w:r>
      <w:r>
        <w:t xml:space="preserve"> </w:t>
      </w:r>
      <w:r>
        <w:t xml:space="preserve">Agent</w:t>
      </w:r>
      <w:r>
        <w:t xml:space="preserve"> </w:t>
      </w:r>
      <w:r>
        <w:t xml:space="preserve">Monroe</w:t>
      </w:r>
      <w:r>
        <w:t xml:space="preserve"> </w:t>
      </w:r>
      <w:r>
        <w:t xml:space="preserve">County,</w:t>
      </w:r>
      <w:r>
        <w:t xml:space="preserve"> </w:t>
      </w:r>
      <w:hyperlink r:id="rId22">
        <w:r>
          <w:rPr>
            <w:rStyle w:val="Hyperlink"/>
          </w:rPr>
          <w:t xml:space="preserve">shellykrueger@ufl.edu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Monroe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Monroe County, Florida</w:t>
      </w:r>
      <w:r>
        <w:t xml:space="preserve">. We believe this information is useful to several people and entities in Monroe County and the broader region, such as the the Monroe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Monroe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Monroe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Monroe County Government and Tourist Development Council, access and use data that can help them better serve their constituents and sustain or improve the economic effects of marine recreational fishing in Monroe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Monroe,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Monroe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Monroe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Monroe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Monroe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Monroe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Monroe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Monroe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Monroe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Monroe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Monroe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Monroe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Monroe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Monroe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Monroe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Monroe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Monroe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Monroe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Monroe County are:</w:t>
      </w:r>
    </w:p>
    <w:p>
      <w:pPr>
        <w:numPr>
          <w:ilvl w:val="0"/>
          <w:numId w:val="1006"/>
        </w:numPr>
        <w:pStyle w:val="Compact"/>
      </w:pPr>
      <w:r>
        <w:t xml:space="preserve">Overall effor thas fallen for most of the last decade</w:t>
      </w:r>
    </w:p>
    <w:p>
      <w:pPr>
        <w:numPr>
          <w:ilvl w:val="0"/>
          <w:numId w:val="1006"/>
        </w:numPr>
        <w:pStyle w:val="Compact"/>
      </w:pPr>
      <w:r>
        <w:t xml:space="preserve">Shore-based and Private/Rental Vessel currently have about even amounts of effort, though the For-hire mode has increased dramatically the last few years and currently comprises one of the greatest proportions of total effort in the state</w:t>
      </w:r>
    </w:p>
    <w:p>
      <w:pPr>
        <w:numPr>
          <w:ilvl w:val="0"/>
          <w:numId w:val="1006"/>
        </w:numPr>
        <w:pStyle w:val="Compact"/>
      </w:pPr>
      <w:r>
        <w:t xml:space="preserve">.</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shellykrueger@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shellykrueger@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EF56F0-69ED-4EB3-B295-D9919A03B682}"/>
</file>

<file path=customXml/itemProps2.xml><?xml version="1.0" encoding="utf-8"?>
<ds:datastoreItem xmlns:ds="http://schemas.openxmlformats.org/officeDocument/2006/customXml" ds:itemID="{EA7B1E95-DEAA-46E4-94F0-9D99E21ACB13}"/>
</file>

<file path=customXml/itemProps3.xml><?xml version="1.0" encoding="utf-8"?>
<ds:datastoreItem xmlns:ds="http://schemas.openxmlformats.org/officeDocument/2006/customXml" ds:itemID="{3310340C-C094-4A2B-A618-1623D87A7E6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Monroe County</dc:title>
  <dc:creator>A data report for the Monroe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Shelly Krueger, Florida Sea Grant Agent Monroe County, shellykrueger@ufl.edu</dc:creator>
  <cp:keywords/>
  <dcterms:created xsi:type="dcterms:W3CDTF">2025-03-13T15:10:25Z</dcterms:created>
  <dcterms:modified xsi:type="dcterms:W3CDTF">2025-03-13T15:10:25Z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