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2B4631" w14:textId="77777777" w:rsidR="0003016B" w:rsidRDefault="008504D3" w:rsidP="005A623F">
      <w:pPr>
        <w:pStyle w:val="1"/>
        <w:ind w:firstLine="640"/>
      </w:pPr>
      <w:r>
        <w:fldChar w:fldCharType="begin"/>
      </w:r>
      <w:r>
        <w:instrText xml:space="preserve"> MACROBUTTON MTEditEquationSection2 </w:instrText>
      </w:r>
      <w:r w:rsidRPr="008504D3">
        <w:rPr>
          <w:rStyle w:val="MTEquationSection"/>
          <w:rFonts w:hint="eastAsia"/>
        </w:rPr>
        <w:instrText>公式章</w:instrText>
      </w:r>
      <w:r w:rsidRPr="008504D3">
        <w:rPr>
          <w:rStyle w:val="MTEquationSection"/>
        </w:rPr>
        <w:instrText xml:space="preserve"> 1 节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4C14F6">
        <w:rPr>
          <w:rFonts w:hint="eastAsia"/>
        </w:rPr>
        <w:t>弹性模型</w:t>
      </w:r>
    </w:p>
    <w:p w14:paraId="11309FF1" w14:textId="77777777" w:rsidR="004C14F6" w:rsidRDefault="004C14F6" w:rsidP="00544DBD">
      <w:pPr>
        <w:pStyle w:val="2"/>
      </w:pPr>
      <w:r>
        <w:rPr>
          <w:rFonts w:hint="eastAsia"/>
        </w:rPr>
        <w:t>弹性的发展</w:t>
      </w:r>
    </w:p>
    <w:p w14:paraId="1174A7BC" w14:textId="77777777" w:rsidR="00831A97" w:rsidRPr="00831A97" w:rsidRDefault="00831A97" w:rsidP="00831A97">
      <w:pPr>
        <w:ind w:firstLine="420"/>
      </w:pPr>
      <w:r>
        <w:rPr>
          <w:rFonts w:hint="eastAsia"/>
        </w:rPr>
        <w:t>由于弹性在降低风险和减轻破坏程度有着显著的作用，近年来针对弹性的研究越来越多，研究的领域也逐渐扩散到了组织领域，社会领域，经济领域以及工程领域等。不同学科的学者对于不同领域的弹性提出了多种研究方法。</w:t>
      </w:r>
    </w:p>
    <w:p w14:paraId="4353A034" w14:textId="77777777" w:rsidR="00D469E6" w:rsidRDefault="00831A97" w:rsidP="004C14F6">
      <w:pPr>
        <w:ind w:firstLine="420"/>
      </w:pPr>
      <w:r>
        <w:rPr>
          <w:rFonts w:hint="eastAsia"/>
        </w:rPr>
        <w:t>弹性（</w:t>
      </w:r>
      <w:r w:rsidRPr="00831A97">
        <w:t>resilience</w:t>
      </w:r>
      <w:r>
        <w:rPr>
          <w:rFonts w:hint="eastAsia"/>
        </w:rPr>
        <w:t>）一词</w:t>
      </w:r>
      <w:r w:rsidR="00D469E6" w:rsidRPr="00D469E6">
        <w:rPr>
          <w:rFonts w:hint="eastAsia"/>
        </w:rPr>
        <w:t>的常用含义是在发生破坏性事件后，实体或系统具有恢复正常状态的能力。</w:t>
      </w:r>
      <w:r>
        <w:rPr>
          <w:rFonts w:hint="eastAsia"/>
        </w:rPr>
        <w:t>正因为弹性定义的宽泛性，使得它可以</w:t>
      </w:r>
      <w:r w:rsidR="00D469E6" w:rsidRPr="00D469E6">
        <w:rPr>
          <w:rFonts w:hint="eastAsia"/>
        </w:rPr>
        <w:t>适用于生态，材料科学，心理学，经济学和工程学等各个领域。</w:t>
      </w:r>
    </w:p>
    <w:p w14:paraId="7A35BA9C" w14:textId="77777777" w:rsidR="00D469E6" w:rsidRDefault="00831A97" w:rsidP="00313437">
      <w:pPr>
        <w:ind w:firstLine="420"/>
      </w:pPr>
      <w:r>
        <w:rPr>
          <w:rFonts w:hint="eastAsia"/>
        </w:rPr>
        <w:t>以往的文献提出了很多弹性的定义，大多都相似，且与现在提出的诸多概念类似，比如灵活性</w:t>
      </w:r>
      <w:r w:rsidR="00DA29BC">
        <w:rPr>
          <w:rFonts w:hint="eastAsia"/>
        </w:rPr>
        <w:t>（</w:t>
      </w:r>
      <w:r w:rsidR="00DA29BC" w:rsidRPr="00DA29BC">
        <w:t>flexibility</w:t>
      </w:r>
      <w:r w:rsidR="00DA29BC">
        <w:rPr>
          <w:rFonts w:hint="eastAsia"/>
        </w:rPr>
        <w:t>），生存能力（</w:t>
      </w:r>
      <w:r w:rsidR="00DA29BC" w:rsidRPr="00DA29BC">
        <w:t>survivability</w:t>
      </w:r>
      <w:r w:rsidR="00DA29BC">
        <w:rPr>
          <w:rFonts w:hint="eastAsia"/>
        </w:rPr>
        <w:t>），敏捷性（</w:t>
      </w:r>
      <w:r w:rsidR="00DA29BC" w:rsidRPr="00DA29BC">
        <w:t>agility</w:t>
      </w:r>
      <w:r w:rsidR="00DA29BC">
        <w:rPr>
          <w:rFonts w:hint="eastAsia"/>
        </w:rPr>
        <w:t>），鲁棒性（</w:t>
      </w:r>
      <w:r w:rsidR="00DA29BC" w:rsidRPr="00DA29BC">
        <w:t>robustness</w:t>
      </w:r>
      <w:r w:rsidR="00DA29BC">
        <w:rPr>
          <w:rFonts w:hint="eastAsia"/>
        </w:rPr>
        <w:t>）等。在一些跨学科的研究中，给出了弹性的一些通用定义。例如，</w:t>
      </w:r>
      <w:r w:rsidR="00DA29BC" w:rsidRPr="00DA29BC">
        <w:t>Pregenzer将弹性定义为"衡量系统吸收持续和不可预测的变化，并保持其重要功能的能力" [</w:t>
      </w:r>
      <w:r w:rsidR="00A47D3F">
        <w:t>1</w:t>
      </w:r>
      <w:r w:rsidR="00DA29BC" w:rsidRPr="00DA29BC">
        <w:t>]。</w:t>
      </w:r>
      <w:r w:rsidR="00DA29BC">
        <w:t>Haimes</w:t>
      </w:r>
      <w:r w:rsidR="00DA29BC" w:rsidRPr="00DA29BC">
        <w:t xml:space="preserve"> 将弹性定义为"系统在可接受的</w:t>
      </w:r>
      <w:r w:rsidR="00313437">
        <w:rPr>
          <w:rFonts w:hint="eastAsia"/>
        </w:rPr>
        <w:t>范围</w:t>
      </w:r>
      <w:r w:rsidR="00DA29BC" w:rsidRPr="00DA29BC">
        <w:t>内承受重大破坏的能力，以及以适当的时间和合理的成本和风险进行恢复的能力</w:t>
      </w:r>
      <w:r w:rsidR="00313437" w:rsidRPr="00DA29BC">
        <w:t xml:space="preserve">" </w:t>
      </w:r>
      <w:r w:rsidR="00A47D3F">
        <w:t>[2</w:t>
      </w:r>
      <w:r w:rsidR="00DA29BC" w:rsidRPr="00DA29BC">
        <w:t>]</w:t>
      </w:r>
      <w:r w:rsidR="00313437">
        <w:rPr>
          <w:rFonts w:hint="eastAsia"/>
        </w:rPr>
        <w:t>。</w:t>
      </w:r>
      <w:r w:rsidR="00313437" w:rsidRPr="00D469E6">
        <w:t>Allenby和Fink将弹性定义为“系统在面对内部和外部变化时能够维持其功能和结构，并在必要时优雅地退化的能力</w:t>
      </w:r>
      <w:r w:rsidR="00313437">
        <w:rPr>
          <w:rFonts w:hint="eastAsia"/>
        </w:rPr>
        <w:t>“[</w:t>
      </w:r>
      <w:r w:rsidR="00313437">
        <w:t>3]</w:t>
      </w:r>
      <w:r w:rsidR="00313437" w:rsidRPr="00D469E6">
        <w:t>。</w:t>
      </w:r>
      <w:r w:rsidR="00D469E6" w:rsidRPr="00D469E6">
        <w:t>Vugrin将系统</w:t>
      </w:r>
      <w:r w:rsidR="00313437">
        <w:rPr>
          <w:rFonts w:hint="eastAsia"/>
        </w:rPr>
        <w:t>弹性</w:t>
      </w:r>
      <w:r w:rsidR="00D469E6" w:rsidRPr="00D469E6">
        <w:t>定义为：“</w:t>
      </w:r>
      <w:r w:rsidR="00313437">
        <w:rPr>
          <w:rFonts w:hint="eastAsia"/>
        </w:rPr>
        <w:t>给定</w:t>
      </w:r>
      <w:r w:rsidR="00D469E6" w:rsidRPr="00D469E6">
        <w:t>特定破坏性事件（或一组</w:t>
      </w:r>
      <w:r w:rsidR="00313437">
        <w:rPr>
          <w:rFonts w:hint="eastAsia"/>
        </w:rPr>
        <w:t>破坏</w:t>
      </w:r>
      <w:r w:rsidR="00D469E6" w:rsidRPr="00D469E6">
        <w:t>事件）的发生，系统对该事件（或多个事件）的</w:t>
      </w:r>
      <w:r w:rsidR="00313437">
        <w:rPr>
          <w:rFonts w:hint="eastAsia"/>
        </w:rPr>
        <w:t>弹性</w:t>
      </w:r>
      <w:r w:rsidR="00D469E6" w:rsidRPr="00D469E6">
        <w:t>是系统有效减少偏离的程度和持续时间的能力</w:t>
      </w:r>
      <w:r w:rsidR="00313437">
        <w:rPr>
          <w:rFonts w:hint="eastAsia"/>
        </w:rPr>
        <w:t>“</w:t>
      </w:r>
      <w:r w:rsidR="00D469E6" w:rsidRPr="00D469E6">
        <w:t>。该定义的两个要素：系统影响，</w:t>
      </w:r>
      <w:r w:rsidR="00313437">
        <w:rPr>
          <w:rFonts w:hint="eastAsia"/>
        </w:rPr>
        <w:t>负面影响。负面影响包括</w:t>
      </w:r>
      <w:r w:rsidR="00D469E6" w:rsidRPr="00D469E6">
        <w:t>中断对系统造成的负面影响</w:t>
      </w:r>
      <w:r w:rsidR="00313437">
        <w:rPr>
          <w:rFonts w:hint="eastAsia"/>
        </w:rPr>
        <w:t>，</w:t>
      </w:r>
      <w:r w:rsidR="00D469E6" w:rsidRPr="00D469E6">
        <w:t>通过系统目标</w:t>
      </w:r>
      <w:r w:rsidR="00313437">
        <w:t>性能水平与中断性能水平之间的差异来衡量的负面影响，以及</w:t>
      </w:r>
      <w:r w:rsidR="00313437">
        <w:rPr>
          <w:rFonts w:hint="eastAsia"/>
        </w:rPr>
        <w:t>恢复所做出的工作量</w:t>
      </w:r>
      <w:r w:rsidR="00D469E6" w:rsidRPr="00D469E6">
        <w:t>，</w:t>
      </w:r>
      <w:r w:rsidR="00313437">
        <w:rPr>
          <w:rFonts w:hint="eastAsia"/>
        </w:rPr>
        <w:t>修复被破坏系统花费的资源量</w:t>
      </w:r>
      <w:r w:rsidR="00A47D3F">
        <w:t>[4</w:t>
      </w:r>
      <w:r w:rsidR="00313437" w:rsidRPr="00313437">
        <w:t>]</w:t>
      </w:r>
      <w:r w:rsidR="00313437">
        <w:rPr>
          <w:rFonts w:hint="eastAsia"/>
        </w:rPr>
        <w:t>。</w:t>
      </w:r>
    </w:p>
    <w:p w14:paraId="7A44FD10" w14:textId="77777777" w:rsidR="00D469E6" w:rsidRDefault="00D469E6" w:rsidP="004C14F6">
      <w:pPr>
        <w:ind w:firstLine="420"/>
      </w:pPr>
      <w:r w:rsidRPr="00D469E6">
        <w:rPr>
          <w:rFonts w:hint="eastAsia"/>
        </w:rPr>
        <w:t>弹性的概念也已从特定学科的角度出发，并在包括心理学，生态学和企业等应用领域中得到了广泛应用。</w:t>
      </w:r>
      <w:r w:rsidR="00DC4538">
        <w:rPr>
          <w:rFonts w:hint="eastAsia"/>
        </w:rPr>
        <w:t>以往的文献已经针对弹性的概念提出了多种定义，我们总结了</w:t>
      </w:r>
      <w:r w:rsidRPr="00D469E6">
        <w:rPr>
          <w:rFonts w:hint="eastAsia"/>
        </w:rPr>
        <w:t>弹性的四个领域：</w:t>
      </w:r>
      <w:r w:rsidR="0097094D">
        <w:rPr>
          <w:rFonts w:hint="eastAsia"/>
        </w:rPr>
        <w:t>心理，</w:t>
      </w:r>
      <w:r w:rsidRPr="00D469E6">
        <w:rPr>
          <w:rFonts w:hint="eastAsia"/>
        </w:rPr>
        <w:t>组织，社会，经济，工程</w:t>
      </w:r>
      <w:r w:rsidR="006A09F4">
        <w:rPr>
          <w:rFonts w:hint="eastAsia"/>
        </w:rPr>
        <w:t>，网络</w:t>
      </w:r>
      <w:r w:rsidRPr="00D469E6">
        <w:rPr>
          <w:rFonts w:hint="eastAsia"/>
        </w:rPr>
        <w:t>。</w:t>
      </w:r>
    </w:p>
    <w:p w14:paraId="43AD3B89" w14:textId="77777777" w:rsidR="00DC4538" w:rsidRDefault="00DC4538" w:rsidP="00DC4538">
      <w:pPr>
        <w:pStyle w:val="3"/>
      </w:pPr>
      <w:r>
        <w:rPr>
          <w:rFonts w:hint="eastAsia"/>
        </w:rPr>
        <w:t>心理弹性</w:t>
      </w:r>
    </w:p>
    <w:p w14:paraId="67D1BFD3" w14:textId="77777777" w:rsidR="00DC4538" w:rsidRDefault="00DC4538" w:rsidP="00DC4538">
      <w:pPr>
        <w:ind w:firstLine="420"/>
      </w:pPr>
      <w:r>
        <w:rPr>
          <w:rFonts w:hint="eastAsia"/>
        </w:rPr>
        <w:t>早在上世纪7</w:t>
      </w:r>
      <w:r>
        <w:t>0</w:t>
      </w:r>
      <w:r>
        <w:rPr>
          <w:rFonts w:hint="eastAsia"/>
        </w:rPr>
        <w:t>年代，心理弹性就出现在了早期人类的心理学和精神病学的文献中</w:t>
      </w:r>
      <w:r>
        <w:t>(Garmezy &amp; Nuechterlein, 1972)。当时对心理学的研究主要集中在精神病理学和功能障碍上。随着对心理弹性的研究，越来越多的文献将注意力集中到了虽然在童年和青年时期遭受多重困难和长期逆境，但还是达到了青少年的标准，并且最终在社会关系，工作绩效等领域表现出正常人水平的个体(Gralinski-Bakker, Hauser, Stott, Billings, &amp; Allen, 2004;)  (DiRago &amp; Vaillant, 2007)  (Robert J. Sampson &amp; Laub, 1992)。</w:t>
      </w:r>
    </w:p>
    <w:p w14:paraId="74B8DF4F" w14:textId="77777777" w:rsidR="00DC4538" w:rsidRDefault="00DC4538" w:rsidP="00DC4538">
      <w:pPr>
        <w:ind w:firstLine="420"/>
      </w:pPr>
      <w:r>
        <w:rPr>
          <w:rFonts w:hint="eastAsia"/>
        </w:rPr>
        <w:t>自</w:t>
      </w:r>
      <w:r>
        <w:t>20世纪90年代初以来，心理弹性研究的重点已经从识别保护因素转变为理解个体克服其遇到的逆境的过程(Luthar, Cicchetti, &amp; Becker, 2000)。心理弹性的定义是灵活性，以应对不断变化的情境需求和从负面情绪体验中恢复的能力(Block &amp; Kremen, 1996)。具有心理弹性的人在逆境中或者压力中也会有积极的情绪，这也表明这些人理解积极情绪的好处，以便在负面事件中利用这些情绪(Tugade &amp; Fredrickson, 2004)。</w:t>
      </w:r>
    </w:p>
    <w:p w14:paraId="735BDBD9" w14:textId="77777777" w:rsidR="00DC4538" w:rsidRDefault="00DC4538" w:rsidP="00DC4538">
      <w:pPr>
        <w:ind w:firstLine="420"/>
      </w:pPr>
      <w:r>
        <w:rPr>
          <w:rFonts w:hint="eastAsia"/>
        </w:rPr>
        <w:t>随后心理弹性的概念开始不再局限于单个个体，开始扩展到了家庭和社区，在考虑较大群体的适应力时，心理弹性也会考虑更广泛的社会结构。</w:t>
      </w:r>
      <w:r>
        <w:t>Kumpfer (Kumpfer, 2002) 提出了</w:t>
      </w:r>
      <w:r>
        <w:lastRenderedPageBreak/>
        <w:t>具有代表性的“个人—环境—过程”的心理弹性模型，将个体在与环境交互的过程中遭遇的风险与挫折抽象为危险因子，认为个体内在的适应性对心理起到保护作用。例如，在家庭文献中，有家庭沟通模式(McCubbin &amp; McCubbin, 1988)，家庭问题的解决和灵活性(Walsh, 1996)，以及家庭身份(Patterson, 2002)</w:t>
      </w:r>
      <w:r>
        <w:rPr>
          <w:rFonts w:hint="eastAsia"/>
        </w:rPr>
        <w:t>。同样的，对于社区弹性的研究也促成了群体概念的发展，如社区意识</w:t>
      </w:r>
      <w:r>
        <w:t>(Sonn &amp; Fisher, 1998)，社会资本(Kawachi, 1999)，集体效能(R. J. Sampson, Raudenbush, &amp; Earls, 1997)，商业组织(Riolli &amp; Savicki, 2003)，军队(Palmer, 2008)。</w:t>
      </w:r>
    </w:p>
    <w:p w14:paraId="260E014E" w14:textId="77777777" w:rsidR="00DC4538" w:rsidRDefault="00DC4538" w:rsidP="00DC4538">
      <w:pPr>
        <w:ind w:firstLine="420"/>
      </w:pPr>
      <w:r>
        <w:rPr>
          <w:rFonts w:hint="eastAsia"/>
        </w:rPr>
        <w:t>之后的心理弹性发展开始关注受到干预时的心理弹性模型。</w:t>
      </w:r>
      <w:r>
        <w:t>Dunn(Dunn, Iglewicz, &amp; Moutier, 2008)分析了基于幸福感的心理弹性模型，提出帮助医学学生培养在整个职业生涯中维持心理健康的能力，可以促进学生的适应能力和个人成就感，以及提高专业性和患者护理。Maeseele(Maeseele, Verleye, Stevens, &amp; Speckhard, 2008)提出了应对恐怖主义心理弹性模型，认为电视互联网曝光恐怖主义使得人们更加担忧，政府的积极沟通可以很有效帮助人们。</w:t>
      </w:r>
    </w:p>
    <w:p w14:paraId="0254CF5A" w14:textId="77777777" w:rsidR="00DC4538" w:rsidRDefault="00DC4538" w:rsidP="00DC4538">
      <w:pPr>
        <w:ind w:firstLine="420"/>
      </w:pPr>
      <w:r>
        <w:rPr>
          <w:rFonts w:hint="eastAsia"/>
        </w:rPr>
        <w:t>对于弹性的研究，大多采用了定性视角。</w:t>
      </w:r>
      <w:r>
        <w:t>Galli(Galli &amp; Vealey, 2008)采访了10位现任和前任高级运动员，了解了他们在运动生涯中克服的最困难的逆境（如伤病，状态不佳等）。基于统计分析归纳的结果，提出了运动心理弹性的概念模型。根据该模型，运动员面临的运动逆境导致了一种激励的过程，其中包括和不愉快的情绪斗争，认知和行为相结合的策略。这一过程可以带来了积极的成果，例如学习动力的增加，帮助他人的动力增加。但这项研究还存在许多局限性，比如逆境的类型区分不是很明确，标准过于宽泛，无法深入了解影响弹性的</w:t>
      </w:r>
      <w:r>
        <w:rPr>
          <w:rFonts w:hint="eastAsia"/>
        </w:rPr>
        <w:t>因素。因此</w:t>
      </w:r>
      <w:r>
        <w:t>Fletchher(Fletcher &amp; Sarkar, 2012)使用更加具体的方法，对12位奥运冠军进行了访谈，并使用开放，轴向和选择性编码的方式分析访谈记录，认为许多心理因素通过影响运动员的自身认知来保护他们免受压力的负面影响。Graber(Graber, Turner, &amp; Madill, 2016)通过对英国409名11至19岁青少年的调查，内容包括亲密友谊的质量，心理弹性，社会的支持以及其他资源，认为心理弹性与亲密友谊的质量呈现显著的正相关关系。Hongshan Ai(Ai &amp; Hu, 2016)通过调查了200名留守女孩和214名留守男孩，内容包括了心理弹性，社会支持和孤独感。采用了层次回归分析方法，表明心理弹性缓和了社会支持与孤独感之间的关联。 当留守儿童报告的心理弹性水平较低时，那些社会支持较低的人比社会支持较高的人感受到的孤独更深。</w:t>
      </w:r>
    </w:p>
    <w:p w14:paraId="0AA36426" w14:textId="77777777" w:rsidR="00DC4538" w:rsidRPr="00DC4538" w:rsidRDefault="00DC4538" w:rsidP="00DC4538">
      <w:pPr>
        <w:ind w:firstLine="420"/>
      </w:pPr>
      <w:r>
        <w:rPr>
          <w:rFonts w:hint="eastAsia"/>
        </w:rPr>
        <w:t>我们可以看到对于心理弹性的判别，有两项是必不可少的：逆境和恢复能力。</w:t>
      </w:r>
    </w:p>
    <w:p w14:paraId="3945BEFA" w14:textId="77777777" w:rsidR="00D469E6" w:rsidRPr="00DC4538" w:rsidRDefault="00D469E6" w:rsidP="00DC4538">
      <w:pPr>
        <w:pStyle w:val="3"/>
      </w:pPr>
      <w:r>
        <w:t>组织领域</w:t>
      </w:r>
    </w:p>
    <w:p w14:paraId="43BC5DFE" w14:textId="4DE9AB92" w:rsidR="0097094D" w:rsidRDefault="0097094D" w:rsidP="0097094D">
      <w:pPr>
        <w:ind w:firstLine="420"/>
      </w:pPr>
      <w:r>
        <w:rPr>
          <w:rFonts w:hint="eastAsia"/>
        </w:rPr>
        <w:t>为满足企业对快速变化的商业环境做出响应的需求，组织弹性应运而生。对于个体弹性与组织弹性的关系，可以理解为个体组织成员的行为和互动可以导致公司的组织弹性的出现</w:t>
      </w:r>
      <w:r>
        <w:t>(Morgeson &amp; Hofmann, 1999)。学术界对于组织弹性的定义提出了两种不同的观点，第一种观点是，组织弹性只是一种从意外，不利的情况中反弹的能力，并且从它们中断的地方回归到原始的地点(Rudolph &amp; Repenning, 2002)。</w:t>
      </w:r>
      <w:r>
        <w:rPr>
          <w:rFonts w:hint="eastAsia"/>
        </w:rPr>
        <w:t>例如</w:t>
      </w:r>
      <w:r>
        <w:t xml:space="preserve">Sheffi </w:t>
      </w:r>
      <w:r w:rsidR="00A47D3F">
        <w:t>[5</w:t>
      </w:r>
      <w:r>
        <w:t>]将组织的弹性定义为保持或恢复稳定状态的固有能力，从而使组织在发生破坏性事件或存在持续压力后能够继续正常运行</w:t>
      </w:r>
      <w:r>
        <w:rPr>
          <w:rFonts w:hint="eastAsia"/>
        </w:rPr>
        <w:t>；</w:t>
      </w:r>
      <w:r>
        <w:t>当组织弹性被视为反弹时，重点通常是应对策略和快速恢复预期绩效水平的能力。组织工作旨在重建公司与新状况之间的联系，同时避</w:t>
      </w:r>
      <w:r>
        <w:rPr>
          <w:rFonts w:hint="eastAsia"/>
        </w:rPr>
        <w:t>免功能失调或倒退行为。这种关于组织弹性的观点是以反弹为导向的，即通过适应性解释和行动来应对压力事件的能力</w:t>
      </w:r>
      <w:r>
        <w:t>.(Kobasa, Maddi, &amp; Kahn, 1982)。第二种观点，组织弹性不仅仅是恢复，还包括新能力的发展，创造新机会的能力(Freeman, Hirschhorn, &amp; Maltz, 2004)，(Lengnick-Hall &amp; Beck, 2005)。</w:t>
      </w:r>
      <w:r>
        <w:rPr>
          <w:rFonts w:hint="eastAsia"/>
        </w:rPr>
        <w:t>例如</w:t>
      </w:r>
      <w:r>
        <w:t>Vogus和</w:t>
      </w:r>
      <w:r w:rsidR="00A47D3F">
        <w:t>Sutcliffe</w:t>
      </w:r>
      <w:r>
        <w:t>将组织的弹性定义为“尽管存在逆境，但组织能够吸收压力并改善功能的能力</w:t>
      </w:r>
      <w:r w:rsidR="00A47D3F">
        <w:t>[6]</w:t>
      </w:r>
      <w:r>
        <w:t>。第二种观点不仅是回到以往基准，更是将组织弹性视为一个重要因素，使公司能够利用其资</w:t>
      </w:r>
      <w:r>
        <w:lastRenderedPageBreak/>
        <w:t>源和能力，不止解决当前的困境，而且可以利用机遇，建立成功的未来。</w:t>
      </w:r>
      <w:r>
        <w:rPr>
          <w:rFonts w:hint="eastAsia"/>
        </w:rPr>
        <w:t>因此，组织的弹性与动态竞争相关联，企业吸收复杂性并具备更强的能力。</w:t>
      </w:r>
    </w:p>
    <w:p w14:paraId="2C6EBA62" w14:textId="77777777" w:rsidR="0097094D" w:rsidRDefault="0097094D" w:rsidP="0097094D">
      <w:pPr>
        <w:ind w:firstLine="420"/>
      </w:pPr>
      <w:r>
        <w:rPr>
          <w:rFonts w:hint="eastAsia"/>
        </w:rPr>
        <w:t>与组织弹性相关的属性主要有灵活性</w:t>
      </w:r>
      <w:r>
        <w:t>(Ghemawat &amp; del Sol, 1998)，敏捷性(McCann, 2004)，适应性(Chakravarthy, 1982)。灵活性指能够在相对较短的时间内以较低的成本进行调整。敏捷性指开发和快速应用敏捷和动态竞争行动的能力。适应性指在新环境下快速适应的能力。在现实中，突发事件会触发对弹性的需求，灵活性和敏捷性是公司战略的一部分，使组织可以更新，转换和创造，是组织从内向外的主动扩展。适应性强调了从外向内的需求。</w:t>
      </w:r>
    </w:p>
    <w:p w14:paraId="2EF104AA" w14:textId="77777777" w:rsidR="0097094D" w:rsidRDefault="0097094D" w:rsidP="0097094D">
      <w:pPr>
        <w:ind w:firstLine="420"/>
      </w:pPr>
      <w:r>
        <w:rPr>
          <w:rFonts w:hint="eastAsia"/>
        </w:rPr>
        <w:t>有观点认为公司开发弹性的能力来源于公司的特定组织能力，惯例，实践和流程。公司准确定位自己，采取行动向前发展，并创造多样性和可调节整合的环境</w:t>
      </w:r>
      <w:r>
        <w:t>(Lengnick-Hall &amp; Beck, 2005)。也有新的观点认为这些组织能力和惯例应该源于个体水平的知识，技能，能力和其他属性的组合，这些属性通过公司的人力资源管理系统进行开发和整合(Lengnick-Hall, Beck, &amp; Lengnick-Hall, 2011)。</w:t>
      </w:r>
    </w:p>
    <w:p w14:paraId="6F4CB709" w14:textId="2AA1DF9C" w:rsidR="0097094D" w:rsidRDefault="0097094D" w:rsidP="0097094D">
      <w:pPr>
        <w:ind w:firstLine="420"/>
      </w:pPr>
      <w:r>
        <w:t>Parker(Parker &amp; Ameen, 2018) 研究了面对破坏时公司的弹性能力，提出公司重新配置其资源的能力越强，公司的弹性越大。随着企业规模的减小，企业的弹性会增加。Boin(Boin &amp; Eeten, 2013) 通过研究经历过深度危机的组织来探讨流程与弹性的关系，认为坚持结构良好的安全流程对于组织弹性来说是不够的，危机时的非正常操作也会发挥着重要的作用。Patterson</w:t>
      </w:r>
      <w:r w:rsidR="00A47D3F">
        <w:t>等</w:t>
      </w:r>
      <w:r>
        <w:t>强调协作式交叉检查可以大大增强组织的弹性</w:t>
      </w:r>
      <w:r w:rsidR="00A47D3F">
        <w:t>[7]</w:t>
      </w:r>
      <w:r>
        <w:t>。协作交叉检查是一种增强的</w:t>
      </w:r>
      <w:r w:rsidR="006E1441">
        <w:rPr>
          <w:rFonts w:hint="eastAsia"/>
        </w:rPr>
        <w:t>弹性</w:t>
      </w:r>
      <w:r>
        <w:t>策略，其中至少两个具有不同观点的组或个人调查其他人的激活以评估准确性或有效性。通过实施协作式交叉检查，可以足够快地检测到错误操作以减轻不良后果。</w:t>
      </w:r>
    </w:p>
    <w:p w14:paraId="6D16C6D5" w14:textId="77777777" w:rsidR="00D469E6" w:rsidRDefault="00D469E6" w:rsidP="00D469E6">
      <w:pPr>
        <w:pStyle w:val="3"/>
      </w:pPr>
      <w:r>
        <w:rPr>
          <w:rFonts w:hint="eastAsia"/>
        </w:rPr>
        <w:t>社会领域</w:t>
      </w:r>
    </w:p>
    <w:p w14:paraId="1DD6CF3E" w14:textId="77777777" w:rsidR="00D469E6" w:rsidRDefault="00D469E6" w:rsidP="00D469E6">
      <w:pPr>
        <w:ind w:firstLine="420"/>
      </w:pPr>
      <w:r w:rsidRPr="00D469E6">
        <w:rPr>
          <w:rFonts w:hint="eastAsia"/>
        </w:rPr>
        <w:t>社会领域关注的是社区和环境的应变能力。</w:t>
      </w:r>
      <w:r w:rsidR="00A47D3F">
        <w:t>Adger</w:t>
      </w:r>
      <w:r w:rsidRPr="00D469E6">
        <w:t>将社会</w:t>
      </w:r>
      <w:r w:rsidR="0097094D">
        <w:rPr>
          <w:rFonts w:hint="eastAsia"/>
        </w:rPr>
        <w:t>弹性</w:t>
      </w:r>
      <w:r w:rsidRPr="00D469E6">
        <w:t>定义为“群体或社区应对因社会，政治和环境变化而导致的外部压力和干扰的能力</w:t>
      </w:r>
      <w:r w:rsidR="00A47D3F" w:rsidRPr="00D469E6">
        <w:t>”</w:t>
      </w:r>
      <w:r w:rsidR="00A47D3F">
        <w:rPr>
          <w:rFonts w:hint="eastAsia"/>
        </w:rPr>
        <w:t>[</w:t>
      </w:r>
      <w:r w:rsidR="00A47D3F">
        <w:t>8]</w:t>
      </w:r>
      <w:r w:rsidRPr="00D469E6">
        <w:t>。Keck和Sakdapolrak将社会适应力定义为三个维度：应对能力</w:t>
      </w:r>
      <w:r w:rsidR="005E686E">
        <w:t>，适应能力和变革能力</w:t>
      </w:r>
      <w:r w:rsidR="00A47D3F">
        <w:rPr>
          <w:rFonts w:hint="eastAsia"/>
        </w:rPr>
        <w:t>[</w:t>
      </w:r>
      <w:r w:rsidR="00A47D3F">
        <w:t>9]</w:t>
      </w:r>
      <w:r w:rsidR="005E686E">
        <w:t>。</w:t>
      </w:r>
      <w:r w:rsidRPr="00D469E6">
        <w:t>Cohen</w:t>
      </w:r>
      <w:r w:rsidR="005E686E">
        <w:rPr>
          <w:rFonts w:hint="eastAsia"/>
        </w:rPr>
        <w:t>认为</w:t>
      </w:r>
      <w:r w:rsidR="005E686E">
        <w:t>社区弹性</w:t>
      </w:r>
      <w:r w:rsidR="005E686E">
        <w:rPr>
          <w:rFonts w:hint="eastAsia"/>
        </w:rPr>
        <w:t>是</w:t>
      </w:r>
      <w:r w:rsidRPr="00D469E6">
        <w:t>作为社区在破坏或危机期间正常运作的能力</w:t>
      </w:r>
      <w:r w:rsidR="00A47D3F">
        <w:t>[10</w:t>
      </w:r>
      <w:r w:rsidR="00A47D3F" w:rsidRPr="00D469E6">
        <w:t>]</w:t>
      </w:r>
      <w:r w:rsidRPr="00D469E6">
        <w:t>。Pfefferbaum等</w:t>
      </w:r>
      <w:r w:rsidRPr="00D469E6">
        <w:rPr>
          <w:rFonts w:hint="eastAsia"/>
        </w:rPr>
        <w:t>将社区适应能力定义为“社区成员采取有意义的，有意识的集体行动来补救问题影响的能力，包括解释环境，进行干预和继续前进的能力”</w:t>
      </w:r>
      <w:r w:rsidR="00A47D3F">
        <w:t>[11</w:t>
      </w:r>
      <w:r w:rsidR="00A47D3F" w:rsidRPr="00D469E6">
        <w:t>]</w:t>
      </w:r>
      <w:r w:rsidRPr="00D469E6">
        <w:rPr>
          <w:rFonts w:hint="eastAsia"/>
        </w:rPr>
        <w:t>。</w:t>
      </w:r>
    </w:p>
    <w:p w14:paraId="54D94CB9" w14:textId="77777777" w:rsidR="00D469E6" w:rsidRDefault="00D469E6" w:rsidP="00D469E6">
      <w:pPr>
        <w:pStyle w:val="3"/>
      </w:pPr>
      <w:r w:rsidRPr="00D469E6">
        <w:rPr>
          <w:rFonts w:hint="eastAsia"/>
        </w:rPr>
        <w:t>经济领域</w:t>
      </w:r>
    </w:p>
    <w:p w14:paraId="2F612ED3" w14:textId="77777777" w:rsidR="00D469E6" w:rsidRDefault="00D469E6" w:rsidP="00D469E6">
      <w:pPr>
        <w:ind w:firstLine="420"/>
      </w:pPr>
      <w:r w:rsidRPr="00D469E6">
        <w:t>Rose和Liao将经济弹性描述为“使公司和地区避免最大潜在损失的内在能力和适应性响应</w:t>
      </w:r>
      <w:r w:rsidR="00FE461A" w:rsidRPr="00D469E6">
        <w:t>”</w:t>
      </w:r>
      <w:r w:rsidR="00FE461A">
        <w:rPr>
          <w:rFonts w:hint="eastAsia"/>
        </w:rPr>
        <w:t>[</w:t>
      </w:r>
      <w:r w:rsidR="00FE461A">
        <w:t>12]</w:t>
      </w:r>
      <w:r w:rsidRPr="00D469E6">
        <w:t>。Rose将静态经济弹性称为</w:t>
      </w:r>
      <w:r w:rsidR="005E686E">
        <w:rPr>
          <w:rFonts w:hint="eastAsia"/>
        </w:rPr>
        <w:t>使</w:t>
      </w:r>
      <w:r w:rsidRPr="00D469E6">
        <w:t>实体或系统</w:t>
      </w:r>
      <w:r w:rsidR="005E686E">
        <w:rPr>
          <w:rFonts w:hint="eastAsia"/>
        </w:rPr>
        <w:t>保持</w:t>
      </w:r>
      <w:r w:rsidRPr="00D469E6">
        <w:t>其活动的能力。例如在遇到严重冲击时产生的功能，而动态经济性则定义为系统从严重冲击中恢复以达到稳定状态的速度</w:t>
      </w:r>
      <w:r w:rsidR="00FE461A">
        <w:rPr>
          <w:rFonts w:hint="eastAsia"/>
        </w:rPr>
        <w:t>[</w:t>
      </w:r>
      <w:r w:rsidR="00FE461A">
        <w:t>13]</w:t>
      </w:r>
      <w:r w:rsidRPr="00D469E6">
        <w:t>。</w:t>
      </w:r>
      <w:r w:rsidR="00FE461A" w:rsidRPr="00FE461A">
        <w:t>Martin</w:t>
      </w:r>
      <w:r w:rsidRPr="00D469E6">
        <w:t>将经济弹性的定义更具体地定义为“重新配置的能力，即适应其结构（企业，行业，技术，机构）的能力，以便</w:t>
      </w:r>
      <w:r w:rsidR="007A3206" w:rsidRPr="00D469E6">
        <w:t>随着时间的推移</w:t>
      </w:r>
      <w:r w:rsidRPr="00D469E6">
        <w:t>维持可接受的产出，就业和财富增长路径。</w:t>
      </w:r>
      <w:r w:rsidR="00FE461A" w:rsidRPr="00D469E6">
        <w:t>”</w:t>
      </w:r>
      <w:r w:rsidR="00FE461A">
        <w:t>[14]</w:t>
      </w:r>
      <w:r w:rsidRPr="00D469E6">
        <w:t>。</w:t>
      </w:r>
    </w:p>
    <w:p w14:paraId="3E4E116B" w14:textId="77777777" w:rsidR="00D469E6" w:rsidRDefault="00D469E6" w:rsidP="00D469E6">
      <w:pPr>
        <w:pStyle w:val="3"/>
      </w:pPr>
      <w:r w:rsidRPr="00D469E6">
        <w:rPr>
          <w:rFonts w:hint="eastAsia"/>
        </w:rPr>
        <w:t>工程领域</w:t>
      </w:r>
    </w:p>
    <w:p w14:paraId="53FF1B9F" w14:textId="77777777" w:rsidR="00D469E6" w:rsidRDefault="00D469E6" w:rsidP="00D469E6">
      <w:pPr>
        <w:ind w:firstLine="420"/>
      </w:pPr>
      <w:r>
        <w:rPr>
          <w:rFonts w:hint="eastAsia"/>
        </w:rPr>
        <w:t>与其他领域相比，工程领域中的弹性概念相对较新。工程领域包括由工程师设计的与人和技术互动的技术系统，例如电力网络</w:t>
      </w:r>
      <w:r w:rsidR="006A09F4">
        <w:rPr>
          <w:rFonts w:hint="eastAsia"/>
        </w:rPr>
        <w:t>，供应链等</w:t>
      </w:r>
      <w:r>
        <w:rPr>
          <w:rFonts w:hint="eastAsia"/>
        </w:rPr>
        <w:t>。注意，</w:t>
      </w:r>
      <w:r>
        <w:t>Youn</w:t>
      </w:r>
      <w:r w:rsidR="00FE461A">
        <w:t>等人</w:t>
      </w:r>
      <w:r>
        <w:t>将工程弹性定义为系统的被动生存率（可靠性）和主动生存率（恢复）之和</w:t>
      </w:r>
      <w:r w:rsidR="00FE461A">
        <w:t>[15]</w:t>
      </w:r>
      <w:r>
        <w:t>。Hollnagel等人</w:t>
      </w:r>
      <w:r w:rsidR="00FE461A">
        <w:rPr>
          <w:rFonts w:hint="eastAsia"/>
        </w:rPr>
        <w:t>认为工程弹性是</w:t>
      </w:r>
      <w:r>
        <w:lastRenderedPageBreak/>
        <w:t>是系统在出现干扰和无法预测的变化时调整其功能的固有能力</w:t>
      </w:r>
      <w:r w:rsidR="00FE461A">
        <w:rPr>
          <w:rFonts w:hint="eastAsia"/>
        </w:rPr>
        <w:t>[</w:t>
      </w:r>
      <w:r w:rsidR="00FE461A">
        <w:t>16]</w:t>
      </w:r>
      <w:r>
        <w:t>。霍纳格尔和序言[16]指出，对于弹性工程来说，了解技术系统的正常功能以及了解其如何失效都很重要。美国机械工程师学会（ASME）[17]将弹性定义为系统在不中断执行系统功能的情况下维持外部和内</w:t>
      </w:r>
      <w:r>
        <w:rPr>
          <w:rFonts w:hint="eastAsia"/>
        </w:rPr>
        <w:t>部中断的能力，或者在功能断开的情况下迅速恢复功能的能力。</w:t>
      </w:r>
      <w:r>
        <w:t>Dinh等。[18]确定了六个因素来增强工业过程的弹性工程，包括最小化故障，影响的限制，行政控制/程序，灵活性，可控性和及早发现。</w:t>
      </w:r>
    </w:p>
    <w:p w14:paraId="7CD39639" w14:textId="77777777" w:rsidR="005E686E" w:rsidRDefault="005E686E" w:rsidP="005E686E">
      <w:pPr>
        <w:ind w:firstLine="420"/>
      </w:pPr>
      <w:r>
        <w:rPr>
          <w:rFonts w:hint="eastAsia"/>
        </w:rPr>
        <w:t>弹性的研究也扩展到了</w:t>
      </w:r>
      <w:r w:rsidR="006A09F4">
        <w:rPr>
          <w:rFonts w:hint="eastAsia"/>
        </w:rPr>
        <w:t>我们比较关注供应链</w:t>
      </w:r>
      <w:r>
        <w:rPr>
          <w:rFonts w:hint="eastAsia"/>
        </w:rPr>
        <w:t>方面。</w:t>
      </w:r>
      <w:r>
        <w:t>Lee(Lee, 2004)提出了供应链弹性的标准：第一，对突发需求和供应变化的迅速做出反应；第二，随市场结构和战略演化的适应能力；第三，成员内部组成联盟，以便考虑自身利益的同时考虑到整个供应链的利益。Haywood (Haywood &amp; Peck, 2003) 在研究供应链时发现供应链发生变化时更容易受到攻击，因此他们建议强化供应链在变化期的管理是增强供应链弹性的关键。Muckstadt(Muckstadt, Murray, Rappold, &amp; Collins, 2001)提出了增强供应链各个成员之间的合作关系和强度，通过减少运营环境的不确定性来增强供应链的弹性。赵林度(赵林度, 2009) 将细胞弹性的思想引入供应链风险管理体系中，深入研究了供应链细胞弹性模型，提出“供应链弹性={自适应能力 + 自修复能力}”，其中自适应能力又包括了适应能力和学习能力。</w:t>
      </w:r>
    </w:p>
    <w:p w14:paraId="5C370563" w14:textId="77777777" w:rsidR="005E686E" w:rsidRDefault="005E686E" w:rsidP="005E686E">
      <w:pPr>
        <w:ind w:firstLine="420"/>
      </w:pPr>
      <w:r>
        <w:t xml:space="preserve">李永红(李永红 &amp; 赵林度, 2010) 基于供应链风险弹性分析方法，构建了描述供应链弹性系统形变的数学模型，并通过仿真软件对结果进行验证，认为供应链需要各个成员共同合作塑造供应链弹性，控制系统形变，才能获得供应链优势的持续增长。Kong(Kong &amp; Xiang, 2008)在分析供应链风险源以及相应的管理决策的基础上，构建了一个形成弹性供应链的框架，指出知识管理资源，企业响应管理以及企业可见度和计划编制是获得弹性的关键。Pettit (Pettit, Fiksel, &amp; Croxton, 2010) </w:t>
      </w:r>
      <w:r>
        <w:rPr>
          <w:rFonts w:hint="eastAsia"/>
        </w:rPr>
        <w:t>介绍了一种新的供应链弹性框架，以帮助企业应对变化，认为供应链弹性可以从漏洞和能力两个方面进行评估，弹性区被定义为漏洞和能力之间的理想平衡。</w:t>
      </w:r>
      <w:r w:rsidR="006A09F4" w:rsidRPr="006A09F4">
        <w:t>Macdonald</w:t>
      </w:r>
      <w:r w:rsidR="006A09F4">
        <w:rPr>
          <w:rFonts w:hint="eastAsia"/>
        </w:rPr>
        <w:t>等</w:t>
      </w:r>
      <w:r w:rsidR="006A09F4" w:rsidRPr="006A09F4">
        <w:rPr>
          <w:rFonts w:hint="eastAsia"/>
        </w:rPr>
        <w:t>验证弹性对公司绩效和整个供应链的影响</w:t>
      </w:r>
      <w:r w:rsidR="006A09F4">
        <w:rPr>
          <w:rFonts w:hint="eastAsia"/>
        </w:rPr>
        <w:t>[</w:t>
      </w:r>
      <w:r w:rsidR="00FE461A">
        <w:t>19</w:t>
      </w:r>
      <w:r w:rsidR="006A09F4">
        <w:t>]</w:t>
      </w:r>
      <w:r w:rsidR="006A09F4">
        <w:rPr>
          <w:rFonts w:hint="eastAsia"/>
        </w:rPr>
        <w:t>。</w:t>
      </w:r>
    </w:p>
    <w:p w14:paraId="45D68A65" w14:textId="77777777" w:rsidR="00D469E6" w:rsidRDefault="006A09F4" w:rsidP="006A09F4">
      <w:pPr>
        <w:pStyle w:val="3"/>
      </w:pPr>
      <w:r>
        <w:rPr>
          <w:rFonts w:hint="eastAsia"/>
        </w:rPr>
        <w:t>网络弹性</w:t>
      </w:r>
    </w:p>
    <w:p w14:paraId="52881FF4" w14:textId="77777777" w:rsidR="006A09F4" w:rsidRPr="006A09F4" w:rsidRDefault="006A09F4" w:rsidP="006A09F4">
      <w:pPr>
        <w:ind w:firstLine="420"/>
      </w:pPr>
      <w:r w:rsidRPr="006A09F4">
        <w:t>Gaudiot(Gaudiot &amp; Najjar, 1990)首次把网络弹性定义为网络中的潜在失效连接的概率ｐ，即网络以概率１－ｐ保持连接时失效的最大结点数。提出网络弹性和相对网络弹性的度量作为网络容错的概率度量。Liu(Liu &amp; Ji, 2009)把网络弹性定义为失效发生时丢失通信量的百分比。Sterbenz(Sterbenz等, 2010)根据网络的特点把网络弹性定义为在面临故障和挑战的时候网络可以提供并保持一定服务水平的能力。吴俊(吴 &amp; 谭, 2005)认为在一定约束下网络可以承受的最大节点或边的</w:t>
      </w:r>
      <w:r w:rsidRPr="006A09F4">
        <w:rPr>
          <w:rFonts w:hint="eastAsia"/>
        </w:rPr>
        <w:t>移除比例为网络的抗毁性，并提出了网络抗毁性的两个测度：容错度和抗攻击度。</w:t>
      </w:r>
      <w:r w:rsidRPr="006A09F4">
        <w:t>Salles(Salles &amp; Marino, 2012)提出了利用网络弹性的参数来增加网络的鲁棒性，通过在网络的拓扑中提供可替换的元件增加网络的弹性。Gallos(Gallos &amp; Fefferman, 2015) 研究了通过节点移除来破坏复杂网络的问题，表明了这些破坏后的集群通常会彼此接近，并提出了算法，可以在尽可能短的周期内恢复网络的功能，及时停止损害。</w:t>
      </w:r>
    </w:p>
    <w:p w14:paraId="4B3EB69F" w14:textId="77777777" w:rsidR="004C14F6" w:rsidRDefault="004C14F6" w:rsidP="00544DBD">
      <w:pPr>
        <w:pStyle w:val="2"/>
      </w:pPr>
      <w:r>
        <w:rPr>
          <w:rFonts w:hint="eastAsia"/>
        </w:rPr>
        <w:t>弹性模型</w:t>
      </w:r>
    </w:p>
    <w:p w14:paraId="3FF0C994" w14:textId="03E18C45" w:rsidR="00386F7F" w:rsidRDefault="00386F7F" w:rsidP="00386F7F">
      <w:pPr>
        <w:ind w:firstLine="420"/>
      </w:pPr>
      <w:r w:rsidRPr="00386F7F">
        <w:rPr>
          <w:rFonts w:hint="eastAsia"/>
        </w:rPr>
        <w:t>通常，弹</w:t>
      </w:r>
      <w:r w:rsidR="006A09F4">
        <w:rPr>
          <w:rFonts w:hint="eastAsia"/>
        </w:rPr>
        <w:t>性评估程序可分为两大类：定性和定量。定性</w:t>
      </w:r>
      <w:r w:rsidR="00CB1697">
        <w:rPr>
          <w:rFonts w:hint="eastAsia"/>
        </w:rPr>
        <w:t>方法</w:t>
      </w:r>
      <w:r w:rsidR="006A09F4">
        <w:rPr>
          <w:rFonts w:hint="eastAsia"/>
        </w:rPr>
        <w:t>倾向于在没有数学</w:t>
      </w:r>
      <w:r w:rsidRPr="00386F7F">
        <w:rPr>
          <w:rFonts w:hint="eastAsia"/>
        </w:rPr>
        <w:t>描述符的情况下评估系统弹性的方法，它包含两个子类别：（</w:t>
      </w:r>
      <w:r w:rsidRPr="00386F7F">
        <w:t>i）概念框架，（ii）提供对不同定性方面的专家评估的半定量指标弹性。定量方法包括两个子类别：（i）提供针对领域的度量</w:t>
      </w:r>
      <w:r w:rsidR="00CB1697">
        <w:rPr>
          <w:rFonts w:hint="eastAsia"/>
        </w:rPr>
        <w:t>方法</w:t>
      </w:r>
      <w:r w:rsidRPr="00386F7F">
        <w:t>来</w:t>
      </w:r>
      <w:r w:rsidR="00CB1697">
        <w:rPr>
          <w:rFonts w:hint="eastAsia"/>
        </w:rPr>
        <w:t>对对应领域的</w:t>
      </w:r>
      <w:r w:rsidRPr="00386F7F">
        <w:t>弹性</w:t>
      </w:r>
      <w:r w:rsidR="00CB1697">
        <w:rPr>
          <w:rFonts w:hint="eastAsia"/>
        </w:rPr>
        <w:t>进行度量的一般方法</w:t>
      </w:r>
      <w:r w:rsidR="00CB1697">
        <w:t>，</w:t>
      </w:r>
      <w:r w:rsidRPr="00386F7F">
        <w:t>（ii）</w:t>
      </w:r>
      <w:r w:rsidR="00CB1697">
        <w:rPr>
          <w:rFonts w:hint="eastAsia"/>
        </w:rPr>
        <w:t>基于结构的建模方法，用于对弹性组成部分的</w:t>
      </w:r>
      <w:r w:rsidR="00CB1697">
        <w:rPr>
          <w:rFonts w:hint="eastAsia"/>
        </w:rPr>
        <w:lastRenderedPageBreak/>
        <w:t>特定领域进行建模</w:t>
      </w:r>
      <w:r w:rsidR="00453A07">
        <w:rPr>
          <w:rFonts w:hint="eastAsia"/>
        </w:rPr>
        <w:t>[</w:t>
      </w:r>
      <w:r w:rsidR="007A3206">
        <w:t>20</w:t>
      </w:r>
      <w:r w:rsidR="00453A07">
        <w:t>]</w:t>
      </w:r>
      <w:r w:rsidRPr="00386F7F">
        <w:t>。</w:t>
      </w:r>
      <w:r w:rsidR="00CB1697">
        <w:rPr>
          <w:rFonts w:hint="eastAsia"/>
        </w:rPr>
        <w:t>以下是简单的图表示。</w:t>
      </w:r>
    </w:p>
    <w:p w14:paraId="1372081D" w14:textId="77777777" w:rsidR="00CB1697" w:rsidRDefault="00CB1697" w:rsidP="00386F7F">
      <w:pPr>
        <w:ind w:firstLine="420"/>
      </w:pPr>
    </w:p>
    <w:p w14:paraId="18ADEFBE" w14:textId="77777777" w:rsidR="00CB1697" w:rsidRDefault="00CB1697" w:rsidP="00386F7F">
      <w:pPr>
        <w:ind w:firstLine="420"/>
      </w:pPr>
    </w:p>
    <w:p w14:paraId="63D31022" w14:textId="77777777" w:rsidR="00386F7F" w:rsidRDefault="00746380" w:rsidP="00386F7F">
      <w:pPr>
        <w:ind w:firstLine="420"/>
      </w:pPr>
      <w:commentRangeStart w:id="0"/>
      <w:r>
        <w:rPr>
          <w:noProof/>
        </w:rPr>
        <w:drawing>
          <wp:inline distT="0" distB="0" distL="0" distR="0" wp14:anchorId="4C9F55CD" wp14:editId="17AB8632">
            <wp:extent cx="5274310" cy="12738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273810"/>
                    </a:xfrm>
                    <a:prstGeom prst="rect">
                      <a:avLst/>
                    </a:prstGeom>
                  </pic:spPr>
                </pic:pic>
              </a:graphicData>
            </a:graphic>
          </wp:inline>
        </w:drawing>
      </w:r>
      <w:commentRangeEnd w:id="0"/>
      <w:r w:rsidR="00B05F7C">
        <w:rPr>
          <w:rStyle w:val="a9"/>
        </w:rPr>
        <w:commentReference w:id="0"/>
      </w:r>
    </w:p>
    <w:p w14:paraId="331EC676" w14:textId="77777777" w:rsidR="00CE00CF" w:rsidRDefault="00CE00CF" w:rsidP="00CE00CF">
      <w:pPr>
        <w:pStyle w:val="ae"/>
        <w:ind w:firstLine="360"/>
      </w:pPr>
      <w:r>
        <w:rPr>
          <w:rFonts w:hint="eastAsia"/>
        </w:rPr>
        <w:t>图1</w:t>
      </w:r>
      <w:r>
        <w:t xml:space="preserve">.1 </w:t>
      </w:r>
      <w:r>
        <w:rPr>
          <w:rFonts w:hint="eastAsia"/>
        </w:rPr>
        <w:t>弹性评估方法</w:t>
      </w:r>
    </w:p>
    <w:p w14:paraId="3EB07C1A" w14:textId="77777777" w:rsidR="00386F7F" w:rsidRDefault="00386F7F" w:rsidP="00386F7F">
      <w:pPr>
        <w:pStyle w:val="3"/>
      </w:pPr>
      <w:r>
        <w:rPr>
          <w:rFonts w:hint="eastAsia"/>
        </w:rPr>
        <w:t>定性评估：</w:t>
      </w:r>
    </w:p>
    <w:p w14:paraId="1395C61E" w14:textId="77777777" w:rsidR="0088586C" w:rsidRPr="0088586C" w:rsidRDefault="0088586C" w:rsidP="0088586C">
      <w:pPr>
        <w:pStyle w:val="4"/>
        <w:ind w:firstLine="560"/>
      </w:pPr>
      <w:r>
        <w:rPr>
          <w:rFonts w:hint="eastAsia"/>
        </w:rPr>
        <w:t>概念框架</w:t>
      </w:r>
    </w:p>
    <w:p w14:paraId="73DE2A1D" w14:textId="293160C5" w:rsidR="00386F7F" w:rsidRDefault="00816178" w:rsidP="0088586C">
      <w:pPr>
        <w:ind w:firstLine="420"/>
      </w:pPr>
      <w:r>
        <w:rPr>
          <w:rFonts w:hint="eastAsia"/>
        </w:rPr>
        <w:t>概念框架构成了评估系统弹性的大多数定性方法</w:t>
      </w:r>
      <w:r w:rsidR="00F22F65">
        <w:rPr>
          <w:rFonts w:hint="eastAsia"/>
        </w:rPr>
        <w:t>，在研究中，学者们会针对具体的问题提出相关的</w:t>
      </w:r>
      <w:r w:rsidR="006E1441">
        <w:rPr>
          <w:rFonts w:hint="eastAsia"/>
        </w:rPr>
        <w:t>弹性要素来进行弹性能力的评估。例如，</w:t>
      </w:r>
      <w:r w:rsidR="00EA0843">
        <w:t>Speranza[21]开发了一个概念框架来分析</w:t>
      </w:r>
      <w:r w:rsidR="00EA0843">
        <w:rPr>
          <w:rFonts w:hint="eastAsia"/>
        </w:rPr>
        <w:t>人们生活</w:t>
      </w:r>
      <w:r w:rsidR="006E1441">
        <w:t>的</w:t>
      </w:r>
      <w:r w:rsidR="006E1441">
        <w:rPr>
          <w:rFonts w:hint="eastAsia"/>
        </w:rPr>
        <w:t>弹性</w:t>
      </w:r>
      <w:r w:rsidR="00EA0843">
        <w:t>，即“人们拥有的资源和他们为谋生所采取的策略。</w:t>
      </w:r>
      <w:r w:rsidR="00EA0843">
        <w:rPr>
          <w:rFonts w:hint="eastAsia"/>
        </w:rPr>
        <w:t>”该框架提供了弹性三个维度的一些属性：缓冲能力（系统可以承受的变化量），自我组织能力（通过固有的社会结构出现的社会）和学习能力（适应能力）。</w:t>
      </w:r>
      <w:r w:rsidR="00746380">
        <w:rPr>
          <w:rFonts w:hint="eastAsia"/>
        </w:rPr>
        <w:t>弹性</w:t>
      </w:r>
      <w:r w:rsidR="00386F7F">
        <w:rPr>
          <w:rFonts w:hint="eastAsia"/>
        </w:rPr>
        <w:t>联盟</w:t>
      </w:r>
      <w:r w:rsidR="00386F7F">
        <w:t>提出了一个评估</w:t>
      </w:r>
      <w:commentRangeStart w:id="1"/>
      <w:commentRangeStart w:id="2"/>
      <w:r w:rsidR="00386F7F">
        <w:t>社会生态系统弹性</w:t>
      </w:r>
      <w:commentRangeEnd w:id="1"/>
      <w:r w:rsidR="00A1783A">
        <w:rPr>
          <w:rStyle w:val="a9"/>
        </w:rPr>
        <w:commentReference w:id="1"/>
      </w:r>
      <w:commentRangeEnd w:id="2"/>
      <w:r w:rsidR="00F22F65">
        <w:rPr>
          <w:rStyle w:val="a9"/>
        </w:rPr>
        <w:commentReference w:id="2"/>
      </w:r>
      <w:r w:rsidR="00386F7F">
        <w:t>的通用框架</w:t>
      </w:r>
      <w:r w:rsidR="00ED13AB">
        <w:t>[22</w:t>
      </w:r>
      <w:r w:rsidR="00FE461A">
        <w:t>]</w:t>
      </w:r>
      <w:r w:rsidR="00386F7F">
        <w:t>，该框架由七个步骤组成：（i）定义和了解正在研究的系统，（ii</w:t>
      </w:r>
      <w:r w:rsidR="00746380">
        <w:t>）确定</w:t>
      </w:r>
      <w:r w:rsidR="00386F7F">
        <w:t>适当</w:t>
      </w:r>
      <w:r w:rsidR="00746380">
        <w:rPr>
          <w:rFonts w:hint="eastAsia"/>
        </w:rPr>
        <w:t>的</w:t>
      </w:r>
      <w:r w:rsidR="00386F7F">
        <w:t>规模</w:t>
      </w:r>
      <w:r w:rsidR="00746380">
        <w:rPr>
          <w:rFonts w:hint="eastAsia"/>
        </w:rPr>
        <w:t>来</w:t>
      </w:r>
      <w:r w:rsidR="00746380">
        <w:t>评估弹性</w:t>
      </w:r>
      <w:r w:rsidR="00386F7F">
        <w:t>，（iii</w:t>
      </w:r>
      <w:r w:rsidR="00702F92">
        <w:t>）确定系统</w:t>
      </w:r>
      <w:r w:rsidR="00702F92">
        <w:rPr>
          <w:rFonts w:hint="eastAsia"/>
        </w:rPr>
        <w:t>的</w:t>
      </w:r>
      <w:r w:rsidR="00702F92">
        <w:t>驱动</w:t>
      </w:r>
      <w:r w:rsidR="00702F92">
        <w:rPr>
          <w:rFonts w:hint="eastAsia"/>
        </w:rPr>
        <w:t>力以及</w:t>
      </w:r>
      <w:r w:rsidR="00386F7F">
        <w:t>外部和内部</w:t>
      </w:r>
      <w:r w:rsidR="00702F92">
        <w:rPr>
          <w:rFonts w:hint="eastAsia"/>
        </w:rPr>
        <w:t>可能出现的</w:t>
      </w:r>
      <w:r w:rsidR="00386F7F">
        <w:t>干扰，（iv）识别系统中的关键</w:t>
      </w:r>
      <w:r w:rsidR="00702F92">
        <w:rPr>
          <w:rFonts w:hint="eastAsia"/>
        </w:rPr>
        <w:t>成员</w:t>
      </w:r>
      <w:r w:rsidR="00702F92">
        <w:t>，包括</w:t>
      </w:r>
      <w:r w:rsidR="00702F92">
        <w:rPr>
          <w:rFonts w:hint="eastAsia"/>
        </w:rPr>
        <w:t>管理者</w:t>
      </w:r>
      <w:r w:rsidR="00702F92">
        <w:t>和</w:t>
      </w:r>
      <w:r w:rsidR="00702F92">
        <w:rPr>
          <w:rFonts w:hint="eastAsia"/>
        </w:rPr>
        <w:t>普通人</w:t>
      </w:r>
      <w:r w:rsidR="00386F7F">
        <w:t>，（v</w:t>
      </w:r>
      <w:r w:rsidR="00702F92">
        <w:t>）</w:t>
      </w:r>
      <w:r w:rsidR="00702F92">
        <w:rPr>
          <w:rFonts w:hint="eastAsia"/>
        </w:rPr>
        <w:t>为</w:t>
      </w:r>
      <w:r w:rsidR="00386F7F">
        <w:t>识别必要的恢复活动</w:t>
      </w:r>
      <w:r w:rsidR="00702F92">
        <w:rPr>
          <w:rFonts w:hint="eastAsia"/>
        </w:rPr>
        <w:t>来</w:t>
      </w:r>
      <w:r w:rsidR="00702F92">
        <w:t>开发概念模型</w:t>
      </w:r>
      <w:r w:rsidR="00386F7F">
        <w:t>，（vi）实施步骤v的结果以告知决策者，以及（vii）合并上一步的结果。</w:t>
      </w:r>
      <w:r w:rsidR="0088586C">
        <w:t>Sterbenz</w:t>
      </w:r>
      <w:r w:rsidR="00FE461A">
        <w:t>等</w:t>
      </w:r>
      <w:r w:rsidR="0088586C">
        <w:t>提出了通信网络的</w:t>
      </w:r>
      <w:r w:rsidR="0088586C">
        <w:rPr>
          <w:rFonts w:hint="eastAsia"/>
        </w:rPr>
        <w:t>弹性</w:t>
      </w:r>
      <w:r w:rsidR="0088586C">
        <w:t>力和生存能力的框架，还提出了一项包括</w:t>
      </w:r>
      <w:r w:rsidR="0088586C">
        <w:rPr>
          <w:rFonts w:hint="eastAsia"/>
        </w:rPr>
        <w:t>弹性</w:t>
      </w:r>
      <w:r w:rsidR="0088586C">
        <w:t>的调查</w:t>
      </w:r>
      <w:r w:rsidR="00FE461A">
        <w:rPr>
          <w:rFonts w:hint="eastAsia"/>
        </w:rPr>
        <w:t>[</w:t>
      </w:r>
      <w:r w:rsidR="00ED13AB">
        <w:t>23</w:t>
      </w:r>
      <w:r w:rsidR="00FE461A">
        <w:t>]</w:t>
      </w:r>
      <w:r w:rsidR="0088586C">
        <w:t>。他们的研究结果表明，防御，检测，诊断，修复，完善和恢复的六个因素有助于设计可扩展到其他</w:t>
      </w:r>
      <w:r w:rsidR="0088586C">
        <w:rPr>
          <w:rFonts w:hint="eastAsia"/>
        </w:rPr>
        <w:t>领</w:t>
      </w:r>
      <w:r w:rsidR="0088586C">
        <w:t>域的弹性网络。该框架仅提供了概念上的见识，并未量化系统的弹性。</w:t>
      </w:r>
      <w:r w:rsidR="00386F7F">
        <w:rPr>
          <w:rFonts w:hint="eastAsia"/>
        </w:rPr>
        <w:t>在</w:t>
      </w:r>
      <w:r w:rsidR="00702F92">
        <w:rPr>
          <w:rFonts w:hint="eastAsia"/>
        </w:rPr>
        <w:t>保证</w:t>
      </w:r>
      <w:r w:rsidR="00386F7F">
        <w:rPr>
          <w:rFonts w:hint="eastAsia"/>
        </w:rPr>
        <w:t>国土安全</w:t>
      </w:r>
      <w:r w:rsidR="00702F92">
        <w:rPr>
          <w:rFonts w:hint="eastAsia"/>
        </w:rPr>
        <w:t>的</w:t>
      </w:r>
      <w:r w:rsidR="00386F7F">
        <w:rPr>
          <w:rFonts w:hint="eastAsia"/>
        </w:rPr>
        <w:t>背景下，</w:t>
      </w:r>
      <w:r w:rsidR="00386F7F">
        <w:t>Kahan等人使用八项指导原则提出了一个广泛的系统弹性概念框架：（i）威胁和危害评估，（ii）稳健性，（iii）减轻</w:t>
      </w:r>
      <w:r w:rsidR="00702F92">
        <w:rPr>
          <w:rFonts w:hint="eastAsia"/>
        </w:rPr>
        <w:t>产生</w:t>
      </w:r>
      <w:r w:rsidR="00386F7F">
        <w:t>后果，（iv）适应性，（v）</w:t>
      </w:r>
      <w:r w:rsidR="00702F92">
        <w:rPr>
          <w:rFonts w:hint="eastAsia"/>
        </w:rPr>
        <w:t>与</w:t>
      </w:r>
      <w:r w:rsidR="00386F7F">
        <w:t>风险相关的计划，（vi ）以风险为依据的投资，（七）目的的统一，以及（八）范围的综合</w:t>
      </w:r>
      <w:r w:rsidR="00ED13AB">
        <w:t>[24]</w:t>
      </w:r>
      <w:r w:rsidR="00386F7F">
        <w:t>。</w:t>
      </w:r>
      <w:r w:rsidR="00702F92" w:rsidRPr="00702F92">
        <w:t>Labaka等人提出了一个与一般管理层密切合作确定的整体</w:t>
      </w:r>
      <w:r w:rsidR="00702F92">
        <w:rPr>
          <w:rFonts w:hint="eastAsia"/>
        </w:rPr>
        <w:t>弹性</w:t>
      </w:r>
      <w:r w:rsidR="00702F92" w:rsidRPr="00702F92">
        <w:t>框架。</w:t>
      </w:r>
      <w:r w:rsidR="00386F7F">
        <w:t>他们提出的框架包括两种弹性类型：内部弹性和具有</w:t>
      </w:r>
      <w:r w:rsidR="00386F7F">
        <w:rPr>
          <w:rFonts w:hint="eastAsia"/>
        </w:rPr>
        <w:t>弹性策略的外部弹性</w:t>
      </w:r>
      <w:r w:rsidR="00ED13AB">
        <w:t>[25</w:t>
      </w:r>
      <w:r w:rsidR="00ED13AB" w:rsidRPr="00702F92">
        <w:t>]</w:t>
      </w:r>
      <w:r w:rsidR="00386F7F">
        <w:rPr>
          <w:rFonts w:hint="eastAsia"/>
        </w:rPr>
        <w:t>。</w:t>
      </w:r>
      <w:r w:rsidR="0088586C">
        <w:t>Shirali等从安全文化角度发现了七个</w:t>
      </w:r>
      <w:r w:rsidR="0088586C">
        <w:rPr>
          <w:rFonts w:hint="eastAsia"/>
        </w:rPr>
        <w:t>弹性</w:t>
      </w:r>
      <w:r w:rsidR="0088586C">
        <w:t>指标，包括：进度延迟，安全委员会，会议有效性，安全教育，工人的参与，</w:t>
      </w:r>
      <w:r w:rsidR="0088586C">
        <w:rPr>
          <w:rFonts w:hint="eastAsia"/>
        </w:rPr>
        <w:t>权限</w:t>
      </w:r>
      <w:r w:rsidR="0088586C">
        <w:t>，安全</w:t>
      </w:r>
      <w:r w:rsidR="0088586C">
        <w:rPr>
          <w:rFonts w:hint="eastAsia"/>
        </w:rPr>
        <w:t>训练</w:t>
      </w:r>
      <w:r w:rsidR="00ED13AB">
        <w:rPr>
          <w:rFonts w:hint="eastAsia"/>
        </w:rPr>
        <w:t>[</w:t>
      </w:r>
      <w:r w:rsidR="00ED13AB">
        <w:t>26]</w:t>
      </w:r>
      <w:r w:rsidR="0088586C">
        <w:t>。</w:t>
      </w:r>
      <w:r w:rsidR="00ED13AB">
        <w:rPr>
          <w:rFonts w:hint="eastAsia"/>
        </w:rPr>
        <w:t>同时</w:t>
      </w:r>
      <w:r w:rsidR="0088586C">
        <w:t>还发现，</w:t>
      </w:r>
      <w:r w:rsidR="0088586C">
        <w:rPr>
          <w:rFonts w:hint="eastAsia"/>
        </w:rPr>
        <w:t>弹性</w:t>
      </w:r>
      <w:r w:rsidR="0088586C">
        <w:t>测量取决于四个管理因素，集中或分散控制系统，变更管理，风险管理和事故分析，对安全性的</w:t>
      </w:r>
      <w:r w:rsidR="0088586C">
        <w:rPr>
          <w:rFonts w:hint="eastAsia"/>
        </w:rPr>
        <w:t>管理</w:t>
      </w:r>
      <w:r w:rsidR="0088586C">
        <w:t>承诺。</w:t>
      </w:r>
    </w:p>
    <w:p w14:paraId="2D0283BC" w14:textId="77777777" w:rsidR="0088586C" w:rsidRDefault="0088586C" w:rsidP="0088586C">
      <w:pPr>
        <w:pStyle w:val="4"/>
        <w:ind w:firstLine="560"/>
      </w:pPr>
      <w:r>
        <w:rPr>
          <w:rFonts w:hint="eastAsia"/>
        </w:rPr>
        <w:t>半定量指标</w:t>
      </w:r>
    </w:p>
    <w:p w14:paraId="52EE5439" w14:textId="77777777" w:rsidR="00F22F65" w:rsidRDefault="0088586C" w:rsidP="00654806">
      <w:pPr>
        <w:ind w:firstLine="420"/>
      </w:pPr>
      <w:commentRangeStart w:id="3"/>
      <w:r>
        <w:rPr>
          <w:rFonts w:hint="eastAsia"/>
        </w:rPr>
        <w:t>半定量指标方法一般构建一组有关弹性系统</w:t>
      </w:r>
      <w:r w:rsidR="00654806">
        <w:rPr>
          <w:rFonts w:hint="eastAsia"/>
        </w:rPr>
        <w:t>特征（如敏捷，冗余等）的问题，从专家意见中评估特征并以某种方式进行汇总，进而得到评估的弹性。</w:t>
      </w:r>
    </w:p>
    <w:p w14:paraId="54849E09" w14:textId="4782FEDF" w:rsidR="0088586C" w:rsidRPr="0088586C" w:rsidRDefault="00F22F65" w:rsidP="00654806">
      <w:pPr>
        <w:ind w:firstLine="420"/>
      </w:pPr>
      <w:r>
        <w:rPr>
          <w:rFonts w:hint="eastAsia"/>
        </w:rPr>
        <w:t>在具体的研究中，学者会构建多个与问题相关的弹性变量，进行评估，以便之后的工作。</w:t>
      </w:r>
      <w:r w:rsidR="0088586C" w:rsidRPr="0088586C">
        <w:lastRenderedPageBreak/>
        <w:t>例如，Cutter</w:t>
      </w:r>
      <w:r w:rsidR="00ED13AB">
        <w:t>等首先确定了社区</w:t>
      </w:r>
      <w:r w:rsidR="00ED13AB">
        <w:rPr>
          <w:rFonts w:hint="eastAsia"/>
        </w:rPr>
        <w:t>与</w:t>
      </w:r>
      <w:r w:rsidR="0088586C" w:rsidRPr="0088586C">
        <w:t>自然灾害</w:t>
      </w:r>
      <w:r w:rsidR="00ED13AB">
        <w:rPr>
          <w:rFonts w:hint="eastAsia"/>
        </w:rPr>
        <w:t>有关</w:t>
      </w:r>
      <w:r w:rsidR="0088586C" w:rsidRPr="0088586C">
        <w:t>的36个</w:t>
      </w:r>
      <w:r w:rsidR="00654806">
        <w:rPr>
          <w:rFonts w:hint="eastAsia"/>
        </w:rPr>
        <w:t>弹性</w:t>
      </w:r>
      <w:r w:rsidR="00654806">
        <w:t>变量，包括冗余、</w:t>
      </w:r>
      <w:r w:rsidR="00654806">
        <w:rPr>
          <w:rFonts w:hint="eastAsia"/>
        </w:rPr>
        <w:t>敏捷</w:t>
      </w:r>
      <w:r w:rsidR="00654806">
        <w:t>和稳健性</w:t>
      </w:r>
      <w:r>
        <w:rPr>
          <w:rFonts w:hint="eastAsia"/>
        </w:rPr>
        <w:t>等</w:t>
      </w:r>
      <w:r w:rsidR="00FE461A">
        <w:rPr>
          <w:rFonts w:hint="eastAsia"/>
        </w:rPr>
        <w:t>[</w:t>
      </w:r>
      <w:r w:rsidR="00ED13AB">
        <w:t>27</w:t>
      </w:r>
      <w:r w:rsidR="00FE461A">
        <w:t>]</w:t>
      </w:r>
      <w:r w:rsidR="00654806">
        <w:t>。然后，根据</w:t>
      </w:r>
      <w:r w:rsidR="0088586C" w:rsidRPr="0088586C">
        <w:t>政府来源的数据观察，每个变量的得分介于 0 和 100 之间。这36</w:t>
      </w:r>
      <w:r w:rsidR="00ED13AB">
        <w:t>个变量</w:t>
      </w:r>
      <w:r w:rsidR="00ED13AB">
        <w:rPr>
          <w:rFonts w:hint="eastAsia"/>
        </w:rPr>
        <w:t>分成5个组</w:t>
      </w:r>
      <w:r w:rsidR="0088586C" w:rsidRPr="0088586C">
        <w:t>，包括经济、基础设施、社会、社区资</w:t>
      </w:r>
      <w:r w:rsidR="00654806">
        <w:t>本和机构</w:t>
      </w:r>
      <w:r w:rsidR="00654806">
        <w:rPr>
          <w:rFonts w:hint="eastAsia"/>
        </w:rPr>
        <w:t>，</w:t>
      </w:r>
      <w:r w:rsidR="00ED13AB">
        <w:t>每个</w:t>
      </w:r>
      <w:r w:rsidR="00ED13AB">
        <w:rPr>
          <w:rFonts w:hint="eastAsia"/>
        </w:rPr>
        <w:t>分组</w:t>
      </w:r>
      <w:r w:rsidR="00ED13AB">
        <w:t>的分数使用</w:t>
      </w:r>
      <w:r w:rsidR="00ED13AB">
        <w:rPr>
          <w:rFonts w:hint="eastAsia"/>
        </w:rPr>
        <w:t>其包含</w:t>
      </w:r>
      <w:r w:rsidR="00654806">
        <w:t>变量的</w:t>
      </w:r>
      <w:r w:rsidR="0088586C" w:rsidRPr="0088586C">
        <w:t>平均值计算，而总分是通过计算所有</w:t>
      </w:r>
      <w:r>
        <w:rPr>
          <w:rFonts w:hint="eastAsia"/>
        </w:rPr>
        <w:t>变量</w:t>
      </w:r>
      <w:r w:rsidR="00654806">
        <w:rPr>
          <w:rFonts w:hint="eastAsia"/>
        </w:rPr>
        <w:t>分数的</w:t>
      </w:r>
      <w:r w:rsidR="0088586C" w:rsidRPr="0088586C">
        <w:rPr>
          <w:rFonts w:hint="eastAsia"/>
        </w:rPr>
        <w:t>平均值来计算的。</w:t>
      </w:r>
      <w:r w:rsidR="0088586C" w:rsidRPr="0088586C">
        <w:t>Pettit等</w:t>
      </w:r>
      <w:r w:rsidR="00654806">
        <w:t>提炼了工业供应链中</w:t>
      </w:r>
      <w:r w:rsidR="00654806">
        <w:rPr>
          <w:rFonts w:hint="eastAsia"/>
        </w:rPr>
        <w:t>弹性</w:t>
      </w:r>
      <w:r>
        <w:t>的两个关键驱动因素：（</w:t>
      </w:r>
      <w:r>
        <w:rPr>
          <w:rFonts w:hint="eastAsia"/>
        </w:rPr>
        <w:t>i</w:t>
      </w:r>
      <w:r w:rsidR="0088586C" w:rsidRPr="0088586C">
        <w:t>） 供应链的脆弱性水平，以及（ii） 供应链承受</w:t>
      </w:r>
      <w:r w:rsidR="00654806">
        <w:rPr>
          <w:rFonts w:hint="eastAsia"/>
        </w:rPr>
        <w:t>的中断程度</w:t>
      </w:r>
      <w:r w:rsidR="0088586C" w:rsidRPr="0088586C">
        <w:t>和从中断中恢复的能力</w:t>
      </w:r>
      <w:r w:rsidR="00FE461A">
        <w:rPr>
          <w:rFonts w:hint="eastAsia"/>
        </w:rPr>
        <w:t>[</w:t>
      </w:r>
      <w:r>
        <w:t>28</w:t>
      </w:r>
      <w:r w:rsidR="00FE461A">
        <w:t>]</w:t>
      </w:r>
      <w:r w:rsidR="0088586C" w:rsidRPr="0088586C">
        <w:t>。作者通过提供一套152个问题来衡量供应链的脆弱性和能力，这些问题分为脆弱性的六个部分和能力的15个部分。每个因素的重要性由决策者加权，最后使用加权和计算对问题的答复。</w:t>
      </w:r>
      <w:commentRangeEnd w:id="3"/>
      <w:r w:rsidR="00F006E8">
        <w:rPr>
          <w:rStyle w:val="a9"/>
        </w:rPr>
        <w:commentReference w:id="3"/>
      </w:r>
    </w:p>
    <w:p w14:paraId="562D9EB0" w14:textId="64B0FA2C" w:rsidR="00F22F65" w:rsidRPr="00F22F65" w:rsidRDefault="00386F7F" w:rsidP="00F22F65">
      <w:pPr>
        <w:pStyle w:val="3"/>
      </w:pPr>
      <w:r>
        <w:rPr>
          <w:rFonts w:hint="eastAsia"/>
        </w:rPr>
        <w:t>定量评估</w:t>
      </w:r>
    </w:p>
    <w:p w14:paraId="394ADE26" w14:textId="7ED03907" w:rsidR="00F22F65" w:rsidRPr="00F22F65" w:rsidRDefault="00654806" w:rsidP="00F22F65">
      <w:pPr>
        <w:pStyle w:val="4"/>
        <w:ind w:firstLine="560"/>
      </w:pPr>
      <w:commentRangeStart w:id="4"/>
      <w:commentRangeStart w:id="5"/>
      <w:r>
        <w:rPr>
          <w:rFonts w:hint="eastAsia"/>
        </w:rPr>
        <w:t>一般方法</w:t>
      </w:r>
      <w:commentRangeEnd w:id="4"/>
      <w:r w:rsidR="00204349">
        <w:rPr>
          <w:rStyle w:val="a9"/>
          <w:rFonts w:asciiTheme="minorHAnsi" w:eastAsiaTheme="minorEastAsia" w:hAnsiTheme="minorHAnsi" w:cstheme="minorBidi"/>
          <w:b w:val="0"/>
          <w:bCs w:val="0"/>
        </w:rPr>
        <w:commentReference w:id="4"/>
      </w:r>
      <w:commentRangeEnd w:id="5"/>
      <w:r w:rsidR="00F22F65">
        <w:rPr>
          <w:rStyle w:val="a9"/>
          <w:rFonts w:asciiTheme="minorHAnsi" w:eastAsiaTheme="minorEastAsia" w:hAnsiTheme="minorHAnsi" w:cstheme="minorBidi"/>
          <w:b w:val="0"/>
          <w:bCs w:val="0"/>
        </w:rPr>
        <w:commentReference w:id="5"/>
      </w:r>
    </w:p>
    <w:p w14:paraId="66F467CA" w14:textId="77777777" w:rsidR="00654806" w:rsidRDefault="00654806" w:rsidP="00654806">
      <w:pPr>
        <w:pStyle w:val="5"/>
        <w:ind w:firstLine="480"/>
      </w:pPr>
      <w:r>
        <w:rPr>
          <w:rFonts w:hint="eastAsia"/>
        </w:rPr>
        <w:t>概率方法</w:t>
      </w:r>
    </w:p>
    <w:p w14:paraId="493EA592" w14:textId="686BD762" w:rsidR="001505E2" w:rsidRDefault="003C6248" w:rsidP="001505E2">
      <w:pPr>
        <w:ind w:firstLine="420"/>
      </w:pPr>
      <w:r w:rsidRPr="003C6248">
        <w:t>Chang和Shinozuka引入了一种评估</w:t>
      </w:r>
      <w:r>
        <w:rPr>
          <w:rFonts w:hint="eastAsia"/>
        </w:rPr>
        <w:t>弹性</w:t>
      </w:r>
      <w:r>
        <w:t>的概率方法，其衡量标准有两个：（</w:t>
      </w:r>
      <w:r>
        <w:rPr>
          <w:rFonts w:hint="eastAsia"/>
        </w:rPr>
        <w:t>i</w:t>
      </w:r>
      <w:r w:rsidRPr="003C6248">
        <w:t>） 性能损失和（</w:t>
      </w:r>
      <w:r>
        <w:rPr>
          <w:rFonts w:hint="eastAsia"/>
        </w:rPr>
        <w:t>i</w:t>
      </w:r>
      <w:r>
        <w:t>i</w:t>
      </w:r>
      <w:r w:rsidRPr="003C6248">
        <w:t>） 恢复时间[</w:t>
      </w:r>
      <w:r w:rsidR="007C757E">
        <w:t>29</w:t>
      </w:r>
      <w:r w:rsidRPr="003C6248">
        <w:t>]。</w:t>
      </w:r>
      <w:r>
        <w:rPr>
          <w:rFonts w:hint="eastAsia"/>
        </w:rPr>
        <w:t>弹性</w:t>
      </w:r>
      <w:r w:rsidRPr="003C6248">
        <w:t>能力的定义是，中断后初始系统性能损失的概率小于可接受的最大性能损失，而完全恢复的时间小于可接受的最大中断时间。</w:t>
      </w:r>
      <w:r>
        <w:rPr>
          <w:rFonts w:hint="eastAsia"/>
        </w:rPr>
        <w:t>以上定义在公式</w:t>
      </w:r>
      <w:r w:rsidR="00534E23">
        <w:rPr>
          <w:rFonts w:hint="eastAsia"/>
        </w:rPr>
        <w:t>（1）</w:t>
      </w:r>
      <w:r>
        <w:rPr>
          <w:rFonts w:hint="eastAsia"/>
        </w:rPr>
        <w:t>体现。</w:t>
      </w:r>
      <w:r w:rsidRPr="003C6248">
        <w:t>其中</w:t>
      </w:r>
      <w:r w:rsidRPr="003C6248">
        <w:rPr>
          <w:position w:val="-4"/>
        </w:rPr>
        <w:object w:dxaOrig="240" w:dyaOrig="300" w14:anchorId="53DCE9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5pt" o:ole="">
            <v:imagedata r:id="rId10" o:title=""/>
          </v:shape>
          <o:OLEObject Type="Embed" ProgID="Equation.DSMT4" ShapeID="_x0000_i1025" DrawAspect="Content" ObjectID="_1634712182" r:id="rId11"/>
        </w:object>
      </w:r>
      <w:r>
        <w:rPr>
          <w:rFonts w:hint="eastAsia"/>
        </w:rPr>
        <w:t>为系统性能可以接受的最大损失，</w:t>
      </w:r>
      <w:r w:rsidRPr="003C6248">
        <w:rPr>
          <w:position w:val="-4"/>
        </w:rPr>
        <w:object w:dxaOrig="240" w:dyaOrig="260" w14:anchorId="5CFB0772">
          <v:shape id="_x0000_i1026" type="#_x0000_t75" style="width:12pt;height:13.5pt" o:ole="">
            <v:imagedata r:id="rId12" o:title=""/>
          </v:shape>
          <o:OLEObject Type="Embed" ProgID="Equation.DSMT4" ShapeID="_x0000_i1026" DrawAspect="Content" ObjectID="_1634712183" r:id="rId13"/>
        </w:object>
      </w:r>
      <w:r>
        <w:rPr>
          <w:rFonts w:hint="eastAsia"/>
        </w:rPr>
        <w:t>表示了对于</w:t>
      </w:r>
      <w:r w:rsidRPr="003C6248">
        <w:rPr>
          <w:position w:val="-4"/>
        </w:rPr>
        <w:object w:dxaOrig="240" w:dyaOrig="300" w14:anchorId="25599155">
          <v:shape id="_x0000_i1027" type="#_x0000_t75" style="width:12pt;height:15pt" o:ole="">
            <v:imagedata r:id="rId10" o:title=""/>
          </v:shape>
          <o:OLEObject Type="Embed" ProgID="Equation.DSMT4" ShapeID="_x0000_i1027" DrawAspect="Content" ObjectID="_1634712184" r:id="rId14"/>
        </w:object>
      </w:r>
      <w:r>
        <w:rPr>
          <w:rFonts w:hint="eastAsia"/>
        </w:rPr>
        <w:t>的性能标准，</w:t>
      </w:r>
      <w:r w:rsidRPr="003C6248">
        <w:rPr>
          <w:position w:val="-6"/>
        </w:rPr>
        <w:object w:dxaOrig="220" w:dyaOrig="320" w14:anchorId="78293973">
          <v:shape id="_x0000_i1028" type="#_x0000_t75" style="width:11.5pt;height:16.5pt" o:ole="">
            <v:imagedata r:id="rId15" o:title=""/>
          </v:shape>
          <o:OLEObject Type="Embed" ProgID="Equation.DSMT4" ShapeID="_x0000_i1028" DrawAspect="Content" ObjectID="_1634712185" r:id="rId16"/>
        </w:object>
      </w:r>
      <w:r>
        <w:rPr>
          <w:rFonts w:hint="eastAsia"/>
        </w:rPr>
        <w:t>为最大可接受的恢复时间</w:t>
      </w:r>
      <w:r w:rsidR="00FE1E73">
        <w:rPr>
          <w:rFonts w:hint="eastAsia"/>
        </w:rPr>
        <w:t>，</w:t>
      </w:r>
      <w:r w:rsidR="00FE1E73" w:rsidRPr="00FE1E73">
        <w:rPr>
          <w:position w:val="-6"/>
        </w:rPr>
        <w:object w:dxaOrig="139" w:dyaOrig="260" w14:anchorId="608DED3B">
          <v:shape id="_x0000_i1029" type="#_x0000_t75" style="width:7.5pt;height:13.5pt" o:ole="">
            <v:imagedata r:id="rId17" o:title=""/>
          </v:shape>
          <o:OLEObject Type="Embed" ProgID="Equation.DSMT4" ShapeID="_x0000_i1029" DrawAspect="Content" ObjectID="_1634712186" r:id="rId18"/>
        </w:object>
      </w:r>
      <w:r w:rsidR="00FE1E73">
        <w:rPr>
          <w:rFonts w:hint="eastAsia"/>
        </w:rPr>
        <w:t>表示中断的程度</w:t>
      </w:r>
      <w:r w:rsidRPr="003C6248">
        <w:t>。</w:t>
      </w:r>
    </w:p>
    <w:p w14:paraId="0362AF2E" w14:textId="77777777" w:rsidR="003C6248" w:rsidRDefault="003C6248" w:rsidP="003C6248">
      <w:pPr>
        <w:pStyle w:val="MTDisplayEquation"/>
      </w:pPr>
      <w:r>
        <w:tab/>
      </w:r>
      <w:r w:rsidRPr="003C6248">
        <w:rPr>
          <w:position w:val="-12"/>
        </w:rPr>
        <w:object w:dxaOrig="3220" w:dyaOrig="380" w14:anchorId="3FD2E566">
          <v:shape id="_x0000_i1030" type="#_x0000_t75" style="width:160.5pt;height:19.5pt" o:ole="">
            <v:imagedata r:id="rId19" o:title=""/>
          </v:shape>
          <o:OLEObject Type="Embed" ProgID="Equation.DSMT4" ShapeID="_x0000_i1030" DrawAspect="Content" ObjectID="_1634712187" r:id="rId20"/>
        </w:object>
      </w:r>
      <w:r w:rsidR="00534E23">
        <w:t xml:space="preserve"> </w:t>
      </w:r>
      <w:r w:rsidR="00534E23">
        <w:rPr>
          <w:rFonts w:hint="eastAsia"/>
        </w:rPr>
        <w:t>（1）</w:t>
      </w:r>
    </w:p>
    <w:p w14:paraId="7BE722B7" w14:textId="77777777" w:rsidR="00FE1E73" w:rsidRDefault="00FE1E73" w:rsidP="00FE1E73">
      <w:pPr>
        <w:ind w:firstLine="420"/>
      </w:pPr>
      <w:r w:rsidRPr="00FE1E73">
        <w:t>Chang和Shinozuka应用了这种方法来衡量地震后基础设施和社区的</w:t>
      </w:r>
      <w:r>
        <w:rPr>
          <w:rFonts w:hint="eastAsia"/>
        </w:rPr>
        <w:t>弹性</w:t>
      </w:r>
      <w:r w:rsidRPr="00FE1E73">
        <w:t>，但它</w:t>
      </w:r>
      <w:r>
        <w:rPr>
          <w:rFonts w:hint="eastAsia"/>
        </w:rPr>
        <w:t>也</w:t>
      </w:r>
      <w:r>
        <w:t>可以应用于任何其他系统和中断。</w:t>
      </w:r>
      <w:r>
        <w:rPr>
          <w:rFonts w:hint="eastAsia"/>
        </w:rPr>
        <w:t>提出</w:t>
      </w:r>
      <w:r w:rsidRPr="00FE1E73">
        <w:t>指标的显著特征是承认弹性量化的不确定性。</w:t>
      </w:r>
    </w:p>
    <w:p w14:paraId="6D2BD0B9" w14:textId="59F36783" w:rsidR="00534E23" w:rsidRDefault="00FE1E73" w:rsidP="00534E23">
      <w:pPr>
        <w:ind w:firstLine="420"/>
      </w:pPr>
      <w:r w:rsidRPr="00FE1E73">
        <w:t>Ayyub 考虑了老化对系统的影响</w:t>
      </w:r>
      <w:r>
        <w:rPr>
          <w:rFonts w:hint="eastAsia"/>
        </w:rPr>
        <w:t>，</w:t>
      </w:r>
      <w:r w:rsidRPr="00FE1E73">
        <w:t>定义了一个随机弹性指标</w:t>
      </w:r>
      <w:r w:rsidR="007C757E">
        <w:t>[30</w:t>
      </w:r>
      <w:r w:rsidRPr="00FE1E73">
        <w:t>]。系统性能定义为系统强度和系统负载之间的差异。此指标中弹性的两个维度</w:t>
      </w:r>
      <w:r w:rsidR="00534E23">
        <w:rPr>
          <w:rFonts w:hint="eastAsia"/>
        </w:rPr>
        <w:t>是鲁棒</w:t>
      </w:r>
      <w:r w:rsidR="00534E23" w:rsidRPr="00FE1E73">
        <w:t>性和机智性</w:t>
      </w:r>
      <w:r w:rsidR="00875985">
        <w:t>。该指标</w:t>
      </w:r>
      <w:r w:rsidR="00875985">
        <w:rPr>
          <w:rFonts w:hint="eastAsia"/>
        </w:rPr>
        <w:t>由</w:t>
      </w:r>
      <w:r>
        <w:rPr>
          <w:rFonts w:hint="eastAsia"/>
        </w:rPr>
        <w:t>公式</w:t>
      </w:r>
      <w:r w:rsidR="00875985">
        <w:rPr>
          <w:rFonts w:hint="eastAsia"/>
        </w:rPr>
        <w:t>（2）</w:t>
      </w:r>
      <w:r>
        <w:t>显示</w:t>
      </w:r>
      <w:r>
        <w:rPr>
          <w:rFonts w:hint="eastAsia"/>
        </w:rPr>
        <w:t>。</w:t>
      </w:r>
      <w:r w:rsidR="00534E23">
        <w:rPr>
          <w:rFonts w:hint="eastAsia"/>
        </w:rPr>
        <w:t>其中</w:t>
      </w:r>
      <w:r w:rsidR="00534E23" w:rsidRPr="00534E23">
        <w:rPr>
          <w:position w:val="-12"/>
        </w:rPr>
        <w:object w:dxaOrig="220" w:dyaOrig="360" w14:anchorId="18B7424A">
          <v:shape id="_x0000_i1031" type="#_x0000_t75" style="width:11pt;height:18pt" o:ole="">
            <v:imagedata r:id="rId21" o:title=""/>
          </v:shape>
          <o:OLEObject Type="Embed" ProgID="Equation.DSMT4" ShapeID="_x0000_i1031" DrawAspect="Content" ObjectID="_1634712188" r:id="rId22"/>
        </w:object>
      </w:r>
      <w:r w:rsidR="00534E23">
        <w:rPr>
          <w:rFonts w:hint="eastAsia"/>
        </w:rPr>
        <w:t>是事件发生的时间，</w:t>
      </w:r>
      <w:r w:rsidR="00534E23">
        <w:t xml:space="preserve"> </w:t>
      </w:r>
      <w:r w:rsidR="00534E23" w:rsidRPr="00534E23">
        <w:rPr>
          <w:position w:val="-14"/>
        </w:rPr>
        <w:object w:dxaOrig="279" w:dyaOrig="380" w14:anchorId="4976C841">
          <v:shape id="_x0000_i1032" type="#_x0000_t75" style="width:14pt;height:19pt" o:ole="">
            <v:imagedata r:id="rId23" o:title=""/>
          </v:shape>
          <o:OLEObject Type="Embed" ProgID="Equation.DSMT4" ShapeID="_x0000_i1032" DrawAspect="Content" ObjectID="_1634712189" r:id="rId24"/>
        </w:object>
      </w:r>
      <w:r w:rsidR="00534E23">
        <w:rPr>
          <w:rFonts w:hint="eastAsia"/>
        </w:rPr>
        <w:t>是系统故障的时间，</w:t>
      </w:r>
      <w:r w:rsidR="00534E23">
        <w:t xml:space="preserve"> </w:t>
      </w:r>
      <w:r w:rsidR="00534E23" w:rsidRPr="00534E23">
        <w:rPr>
          <w:position w:val="-12"/>
        </w:rPr>
        <w:object w:dxaOrig="240" w:dyaOrig="360" w14:anchorId="6CED485E">
          <v:shape id="_x0000_i1033" type="#_x0000_t75" style="width:12pt;height:18pt" o:ole="">
            <v:imagedata r:id="rId25" o:title=""/>
          </v:shape>
          <o:OLEObject Type="Embed" ProgID="Equation.DSMT4" ShapeID="_x0000_i1033" DrawAspect="Content" ObjectID="_1634712190" r:id="rId26"/>
        </w:object>
      </w:r>
      <w:r w:rsidR="00534E23">
        <w:rPr>
          <w:rFonts w:hint="eastAsia"/>
        </w:rPr>
        <w:t>是恢复的时间，</w:t>
      </w:r>
      <w:r w:rsidR="00534E23">
        <w:t xml:space="preserve"> </w:t>
      </w:r>
      <w:r w:rsidR="00534E23" w:rsidRPr="00534E23">
        <w:rPr>
          <w:position w:val="-14"/>
        </w:rPr>
        <w:object w:dxaOrig="1300" w:dyaOrig="380" w14:anchorId="65FE276C">
          <v:shape id="_x0000_i1034" type="#_x0000_t75" style="width:65pt;height:19pt" o:ole="">
            <v:imagedata r:id="rId27" o:title=""/>
          </v:shape>
          <o:OLEObject Type="Embed" ProgID="Equation.DSMT4" ShapeID="_x0000_i1034" DrawAspect="Content" ObjectID="_1634712191" r:id="rId28"/>
        </w:object>
      </w:r>
      <w:r w:rsidR="00534E23">
        <w:rPr>
          <w:rFonts w:hint="eastAsia"/>
        </w:rPr>
        <w:t>是系统故障的持续时间，</w:t>
      </w:r>
      <w:r w:rsidR="00534E23">
        <w:t xml:space="preserve"> </w:t>
      </w:r>
      <w:r w:rsidR="00534E23" w:rsidRPr="00534E23">
        <w:rPr>
          <w:position w:val="-14"/>
        </w:rPr>
        <w:object w:dxaOrig="1280" w:dyaOrig="380" w14:anchorId="623B3C04">
          <v:shape id="_x0000_i1035" type="#_x0000_t75" style="width:64pt;height:19pt" o:ole="">
            <v:imagedata r:id="rId29" o:title=""/>
          </v:shape>
          <o:OLEObject Type="Embed" ProgID="Equation.DSMT4" ShapeID="_x0000_i1035" DrawAspect="Content" ObjectID="_1634712192" r:id="rId30"/>
        </w:object>
      </w:r>
      <w:r w:rsidR="00534E23">
        <w:rPr>
          <w:rFonts w:hint="eastAsia"/>
        </w:rPr>
        <w:t>是系统恢复的持续时间。</w:t>
      </w:r>
    </w:p>
    <w:p w14:paraId="44F327FE" w14:textId="77777777" w:rsidR="00FE1E73" w:rsidRDefault="00FE1E73" w:rsidP="00FE1E73">
      <w:pPr>
        <w:pStyle w:val="MTDisplayEquation"/>
      </w:pPr>
      <w:r>
        <w:tab/>
      </w:r>
      <w:r w:rsidR="00534E23" w:rsidRPr="00534E23">
        <w:rPr>
          <w:position w:val="-32"/>
        </w:rPr>
        <w:object w:dxaOrig="2260" w:dyaOrig="740" w14:anchorId="157A40DE">
          <v:shape id="_x0000_i1036" type="#_x0000_t75" style="width:113pt;height:37pt" o:ole="">
            <v:imagedata r:id="rId31" o:title=""/>
          </v:shape>
          <o:OLEObject Type="Embed" ProgID="Equation.DSMT4" ShapeID="_x0000_i1036" DrawAspect="Content" ObjectID="_1634712193" r:id="rId32"/>
        </w:object>
      </w:r>
      <w:r w:rsidR="00875985">
        <w:rPr>
          <w:rFonts w:hint="eastAsia"/>
        </w:rPr>
        <w:t>（2）</w:t>
      </w:r>
    </w:p>
    <w:p w14:paraId="3F520C92" w14:textId="77777777" w:rsidR="00875985" w:rsidRDefault="00534E23" w:rsidP="00875985">
      <w:pPr>
        <w:ind w:firstLine="420"/>
      </w:pPr>
      <w:r>
        <w:rPr>
          <w:rFonts w:hint="eastAsia"/>
        </w:rPr>
        <w:t>其中</w:t>
      </w:r>
      <w:r w:rsidR="00875985">
        <w:rPr>
          <w:rFonts w:hint="eastAsia"/>
        </w:rPr>
        <w:t>故障系数</w:t>
      </w:r>
      <w:r w:rsidRPr="00534E23">
        <w:rPr>
          <w:position w:val="-4"/>
        </w:rPr>
        <w:object w:dxaOrig="260" w:dyaOrig="260" w14:anchorId="0E174F35">
          <v:shape id="_x0000_i1037" type="#_x0000_t75" style="width:13pt;height:13pt" o:ole="">
            <v:imagedata r:id="rId33" o:title=""/>
          </v:shape>
          <o:OLEObject Type="Embed" ProgID="Equation.DSMT4" ShapeID="_x0000_i1037" DrawAspect="Content" ObjectID="_1634712194" r:id="rId34"/>
        </w:object>
      </w:r>
      <w:r w:rsidR="00875985">
        <w:rPr>
          <w:rFonts w:hint="eastAsia"/>
        </w:rPr>
        <w:t>是鲁棒性和冗余性的性能指标，由公式（3）计算得到，恢复系数</w:t>
      </w:r>
      <w:r w:rsidR="00875985" w:rsidRPr="00875985">
        <w:rPr>
          <w:position w:val="-4"/>
        </w:rPr>
        <w:object w:dxaOrig="240" w:dyaOrig="260" w14:anchorId="2F464D77">
          <v:shape id="_x0000_i1038" type="#_x0000_t75" style="width:12pt;height:13pt" o:ole="">
            <v:imagedata r:id="rId35" o:title=""/>
          </v:shape>
          <o:OLEObject Type="Embed" ProgID="Equation.DSMT4" ShapeID="_x0000_i1038" DrawAspect="Content" ObjectID="_1634712195" r:id="rId36"/>
        </w:object>
      </w:r>
      <w:r w:rsidR="00875985">
        <w:rPr>
          <w:rFonts w:hint="eastAsia"/>
        </w:rPr>
        <w:t>是由恢复性的性能指标，由公式（4）得到。</w:t>
      </w:r>
      <w:r w:rsidR="00875985" w:rsidRPr="00534E23">
        <w:rPr>
          <w:position w:val="-14"/>
        </w:rPr>
        <w:object w:dxaOrig="279" w:dyaOrig="380" w14:anchorId="3716A453">
          <v:shape id="_x0000_i1039" type="#_x0000_t75" style="width:14pt;height:19pt" o:ole="">
            <v:imagedata r:id="rId23" o:title=""/>
          </v:shape>
          <o:OLEObject Type="Embed" ProgID="Equation.DSMT4" ShapeID="_x0000_i1039" DrawAspect="Content" ObjectID="_1634712196" r:id="rId37"/>
        </w:object>
      </w:r>
      <w:r w:rsidR="00875985">
        <w:rPr>
          <w:rFonts w:hint="eastAsia"/>
        </w:rPr>
        <w:t>故障时间是根据概率密度函数来计算。</w:t>
      </w:r>
      <w:r w:rsidR="00875985" w:rsidRPr="00875985">
        <w:t>Ayuub通过分别引入</w:t>
      </w:r>
      <w:r w:rsidR="00875985">
        <w:rPr>
          <w:rFonts w:hint="eastAsia"/>
        </w:rPr>
        <w:t>故障系数</w:t>
      </w:r>
      <w:r w:rsidR="00875985" w:rsidRPr="00534E23">
        <w:rPr>
          <w:position w:val="-4"/>
        </w:rPr>
        <w:object w:dxaOrig="260" w:dyaOrig="260" w14:anchorId="7AAAD2AD">
          <v:shape id="_x0000_i1040" type="#_x0000_t75" style="width:13pt;height:13pt" o:ole="">
            <v:imagedata r:id="rId33" o:title=""/>
          </v:shape>
          <o:OLEObject Type="Embed" ProgID="Equation.DSMT4" ShapeID="_x0000_i1040" DrawAspect="Content" ObjectID="_1634712197" r:id="rId38"/>
        </w:object>
      </w:r>
      <w:r w:rsidR="00875985" w:rsidRPr="00875985">
        <w:t>和</w:t>
      </w:r>
      <w:r w:rsidR="00875985">
        <w:rPr>
          <w:rFonts w:hint="eastAsia"/>
        </w:rPr>
        <w:t>恢复系数</w:t>
      </w:r>
      <w:r w:rsidR="00875985" w:rsidRPr="00875985">
        <w:rPr>
          <w:position w:val="-4"/>
        </w:rPr>
        <w:object w:dxaOrig="240" w:dyaOrig="260" w14:anchorId="06611E7A">
          <v:shape id="_x0000_i1041" type="#_x0000_t75" style="width:12pt;height:13pt" o:ole="">
            <v:imagedata r:id="rId35" o:title=""/>
          </v:shape>
          <o:OLEObject Type="Embed" ProgID="Equation.DSMT4" ShapeID="_x0000_i1041" DrawAspect="Content" ObjectID="_1634712198" r:id="rId39"/>
        </w:object>
      </w:r>
      <w:r w:rsidR="00875985" w:rsidRPr="00875985">
        <w:t>，</w:t>
      </w:r>
      <w:r w:rsidR="00875985">
        <w:rPr>
          <w:rFonts w:hint="eastAsia"/>
        </w:rPr>
        <w:t>分别</w:t>
      </w:r>
      <w:r w:rsidR="00875985" w:rsidRPr="00875985">
        <w:t>模拟了鲁棒性与冗余比以及机智性与快速性的比率。</w:t>
      </w:r>
    </w:p>
    <w:p w14:paraId="49B919F3" w14:textId="77777777" w:rsidR="00875985" w:rsidRDefault="00875985" w:rsidP="00875985">
      <w:pPr>
        <w:pStyle w:val="MTDisplayEquation"/>
      </w:pPr>
      <w:r>
        <w:lastRenderedPageBreak/>
        <w:tab/>
      </w:r>
      <w:r w:rsidRPr="00875985">
        <w:rPr>
          <w:position w:val="-48"/>
        </w:rPr>
        <w:object w:dxaOrig="1180" w:dyaOrig="1080" w14:anchorId="56DAE9E3">
          <v:shape id="_x0000_i1042" type="#_x0000_t75" style="width:59pt;height:54pt" o:ole="">
            <v:imagedata r:id="rId40" o:title=""/>
          </v:shape>
          <o:OLEObject Type="Embed" ProgID="Equation.DSMT4" ShapeID="_x0000_i1042" DrawAspect="Content" ObjectID="_1634712199" r:id="rId41"/>
        </w:object>
      </w:r>
      <w:r>
        <w:t xml:space="preserve"> </w:t>
      </w:r>
      <w:r>
        <w:rPr>
          <w:rFonts w:hint="eastAsia"/>
        </w:rPr>
        <w:t>（3）</w:t>
      </w:r>
    </w:p>
    <w:p w14:paraId="5D25621B" w14:textId="77777777" w:rsidR="00875985" w:rsidRPr="00875985" w:rsidRDefault="00875985" w:rsidP="00875985">
      <w:pPr>
        <w:pStyle w:val="MTDisplayEquation"/>
      </w:pPr>
      <w:r>
        <w:tab/>
      </w:r>
      <w:r w:rsidRPr="00875985">
        <w:rPr>
          <w:position w:val="-50"/>
        </w:rPr>
        <w:object w:dxaOrig="1140" w:dyaOrig="1120" w14:anchorId="274B92D1">
          <v:shape id="_x0000_i1043" type="#_x0000_t75" style="width:57pt;height:56pt" o:ole="">
            <v:imagedata r:id="rId42" o:title=""/>
          </v:shape>
          <o:OLEObject Type="Embed" ProgID="Equation.DSMT4" ShapeID="_x0000_i1043" DrawAspect="Content" ObjectID="_1634712200" r:id="rId43"/>
        </w:object>
      </w:r>
      <w:r>
        <w:rPr>
          <w:rFonts w:hint="eastAsia"/>
        </w:rPr>
        <w:t>（4）</w:t>
      </w:r>
    </w:p>
    <w:p w14:paraId="7E31960C" w14:textId="77777777" w:rsidR="00654806" w:rsidRDefault="00654806" w:rsidP="00654806">
      <w:pPr>
        <w:pStyle w:val="5"/>
        <w:ind w:firstLine="480"/>
      </w:pPr>
      <w:r>
        <w:rPr>
          <w:rFonts w:hint="eastAsia"/>
        </w:rPr>
        <w:t>确定性方法</w:t>
      </w:r>
    </w:p>
    <w:p w14:paraId="4F564E4F" w14:textId="530E82B5" w:rsidR="00654806" w:rsidRDefault="009F2E2D" w:rsidP="00654806">
      <w:pPr>
        <w:ind w:firstLine="420"/>
      </w:pPr>
      <w:r w:rsidRPr="009F2E2D">
        <w:t>Bruneau</w:t>
      </w:r>
      <w:r w:rsidR="00654806" w:rsidRPr="00386F7F">
        <w:rPr>
          <w:rFonts w:hint="eastAsia"/>
        </w:rPr>
        <w:t>等</w:t>
      </w:r>
      <w:r w:rsidR="00654806" w:rsidRPr="00386F7F">
        <w:t>在民用基础设施中众所周知的弹性三角模型中定义了弹性的四个维度：（i）健壮性，系统的强度或其在存在破坏性事件的情况下防止损害通过系统传播的能力，（ii）速度，在中断发生后系统恢复到其原始状态的速度或速率或至少可接受的功能水平；（iii）机智，应用材料（即信息，技术，物理等）的能力水平）和人力资源（即劳动力）来应对破坏性事件，以及（iv</w:t>
      </w:r>
      <w:r>
        <w:t>）冗余，系统在多大程度上将破坏的可能性和影响降到最低</w:t>
      </w:r>
      <w:r w:rsidR="007C757E">
        <w:t>[31</w:t>
      </w:r>
      <w:r w:rsidRPr="00386F7F">
        <w:t>]</w:t>
      </w:r>
      <w:r>
        <w:rPr>
          <w:rFonts w:hint="eastAsia"/>
        </w:rPr>
        <w:t>。</w:t>
      </w:r>
    </w:p>
    <w:p w14:paraId="3D070198" w14:textId="77777777" w:rsidR="008504D3" w:rsidRDefault="009F2E2D" w:rsidP="008504D3">
      <w:pPr>
        <w:ind w:firstLine="420"/>
      </w:pPr>
      <w:r>
        <w:rPr>
          <w:rFonts w:hint="eastAsia"/>
        </w:rPr>
        <w:t>之后</w:t>
      </w:r>
      <w:r w:rsidRPr="009F2E2D">
        <w:t>Bruneau</w:t>
      </w:r>
      <w:r w:rsidRPr="009F2E2D">
        <w:rPr>
          <w:rFonts w:hint="eastAsia"/>
        </w:rPr>
        <w:t>提出了一个确定性</w:t>
      </w:r>
      <w:r w:rsidR="008504D3">
        <w:rPr>
          <w:rFonts w:hint="eastAsia"/>
        </w:rPr>
        <w:t>的</w:t>
      </w:r>
      <w:r w:rsidRPr="009F2E2D">
        <w:rPr>
          <w:rFonts w:hint="eastAsia"/>
        </w:rPr>
        <w:t>静态指标，用</w:t>
      </w:r>
      <w:r>
        <w:rPr>
          <w:rFonts w:hint="eastAsia"/>
        </w:rPr>
        <w:t>公式（</w:t>
      </w:r>
      <w:r w:rsidR="00443BA1">
        <w:t>5</w:t>
      </w:r>
      <w:r>
        <w:rPr>
          <w:rFonts w:hint="eastAsia"/>
        </w:rPr>
        <w:t>）</w:t>
      </w:r>
      <w:r w:rsidRPr="009F2E2D">
        <w:t>测量社区在地震中的</w:t>
      </w:r>
      <w:r>
        <w:rPr>
          <w:rFonts w:hint="eastAsia"/>
        </w:rPr>
        <w:t>弹性</w:t>
      </w:r>
      <w:r w:rsidRPr="009F2E2D">
        <w:t>损失。发生中断的时间是</w:t>
      </w:r>
      <w:r w:rsidRPr="009F2E2D">
        <w:rPr>
          <w:position w:val="-12"/>
        </w:rPr>
        <w:object w:dxaOrig="240" w:dyaOrig="360" w14:anchorId="194C1E3D">
          <v:shape id="_x0000_i1044" type="#_x0000_t75" style="width:12pt;height:18pt" o:ole="">
            <v:imagedata r:id="rId44" o:title=""/>
          </v:shape>
          <o:OLEObject Type="Embed" ProgID="Equation.DSMT4" ShapeID="_x0000_i1044" DrawAspect="Content" ObjectID="_1634712201" r:id="rId45"/>
        </w:object>
      </w:r>
      <w:r w:rsidRPr="009F2E2D">
        <w:t>，而社区返回到正常中断前状态的时间是</w:t>
      </w:r>
      <w:r>
        <w:t xml:space="preserve"> </w:t>
      </w:r>
      <w:r w:rsidRPr="009F2E2D">
        <w:rPr>
          <w:position w:val="-12"/>
        </w:rPr>
        <w:object w:dxaOrig="220" w:dyaOrig="360" w14:anchorId="1830DA7C">
          <v:shape id="_x0000_i1045" type="#_x0000_t75" style="width:11pt;height:18pt" o:ole="">
            <v:imagedata r:id="rId46" o:title=""/>
          </v:shape>
          <o:OLEObject Type="Embed" ProgID="Equation.DSMT4" ShapeID="_x0000_i1045" DrawAspect="Content" ObjectID="_1634712202" r:id="rId47"/>
        </w:object>
      </w:r>
      <w:r w:rsidRPr="009F2E2D">
        <w:t>。</w:t>
      </w:r>
      <w:r>
        <w:rPr>
          <w:rFonts w:hint="eastAsia"/>
        </w:rPr>
        <w:t>可以用</w:t>
      </w:r>
      <w:r w:rsidRPr="009F2E2D">
        <w:rPr>
          <w:position w:val="-10"/>
        </w:rPr>
        <w:object w:dxaOrig="499" w:dyaOrig="320" w14:anchorId="253A9619">
          <v:shape id="_x0000_i1046" type="#_x0000_t75" style="width:25pt;height:16pt" o:ole="">
            <v:imagedata r:id="rId48" o:title=""/>
          </v:shape>
          <o:OLEObject Type="Embed" ProgID="Equation.DSMT4" ShapeID="_x0000_i1046" DrawAspect="Content" ObjectID="_1634712203" r:id="rId49"/>
        </w:object>
      </w:r>
      <w:r>
        <w:rPr>
          <w:rFonts w:hint="eastAsia"/>
        </w:rPr>
        <w:t>来表示</w:t>
      </w:r>
      <w:r w:rsidR="00AF2856">
        <w:rPr>
          <w:rFonts w:hint="eastAsia"/>
        </w:rPr>
        <w:t>由</w:t>
      </w:r>
      <w:r>
        <w:rPr>
          <w:rFonts w:hint="eastAsia"/>
        </w:rPr>
        <w:t>不同种类型的性能度量组成的时间</w:t>
      </w:r>
      <w:r w:rsidR="00AF2856" w:rsidRPr="00AF2856">
        <w:rPr>
          <w:position w:val="-6"/>
        </w:rPr>
        <w:object w:dxaOrig="160" w:dyaOrig="260" w14:anchorId="539D08C2">
          <v:shape id="_x0000_i1047" type="#_x0000_t75" style="width:8pt;height:13pt" o:ole="">
            <v:imagedata r:id="rId50" o:title=""/>
          </v:shape>
          <o:OLEObject Type="Embed" ProgID="Equation.DSMT4" ShapeID="_x0000_i1047" DrawAspect="Content" ObjectID="_1634712204" r:id="rId51"/>
        </w:object>
      </w:r>
      <w:r>
        <w:rPr>
          <w:rFonts w:hint="eastAsia"/>
        </w:rPr>
        <w:t>时的社区基础结构质量。</w:t>
      </w:r>
    </w:p>
    <w:p w14:paraId="50D4F657" w14:textId="77777777" w:rsidR="009F2E2D" w:rsidRDefault="009F2E2D" w:rsidP="009F2E2D">
      <w:pPr>
        <w:pStyle w:val="MTDisplayEquation"/>
      </w:pPr>
      <w:r>
        <w:tab/>
      </w:r>
      <w:r w:rsidRPr="009F2E2D">
        <w:rPr>
          <w:position w:val="-22"/>
        </w:rPr>
        <w:object w:dxaOrig="2160" w:dyaOrig="560" w14:anchorId="4A65E5D9">
          <v:shape id="_x0000_i1048" type="#_x0000_t75" style="width:108pt;height:28pt" o:ole="">
            <v:imagedata r:id="rId52" o:title=""/>
          </v:shape>
          <o:OLEObject Type="Embed" ProgID="Equation.DSMT4" ShapeID="_x0000_i1048" DrawAspect="Content" ObjectID="_1634712205" r:id="rId53"/>
        </w:object>
      </w:r>
      <w:r w:rsidR="008504D3">
        <w:t xml:space="preserve">    </w:t>
      </w:r>
      <w:r w:rsidR="008504D3">
        <w:rPr>
          <w:rFonts w:hint="eastAsia"/>
        </w:rPr>
        <w:t>（</w:t>
      </w:r>
      <w:r w:rsidR="00443BA1">
        <w:t>5</w:t>
      </w:r>
      <w:r w:rsidR="008504D3">
        <w:rPr>
          <w:rFonts w:hint="eastAsia"/>
        </w:rPr>
        <w:t>）</w:t>
      </w:r>
    </w:p>
    <w:p w14:paraId="14FB4472" w14:textId="77777777" w:rsidR="00654806" w:rsidRPr="00A41413" w:rsidRDefault="008504D3" w:rsidP="00654806">
      <w:pPr>
        <w:ind w:firstLine="420"/>
        <w:rPr>
          <w:u w:val="single"/>
        </w:rPr>
      </w:pPr>
      <w:r>
        <w:rPr>
          <w:rFonts w:hint="eastAsia"/>
        </w:rPr>
        <w:t>在这种方法中，将削弱后的基础结构</w:t>
      </w:r>
      <w:r w:rsidRPr="008504D3">
        <w:rPr>
          <w:rFonts w:hint="eastAsia"/>
        </w:rPr>
        <w:t>质量与恢复期间的已计划基础结构质量</w:t>
      </w:r>
      <w:r w:rsidRPr="008504D3">
        <w:t xml:space="preserve"> （100） 进行比较。</w:t>
      </w:r>
      <w:r w:rsidRPr="008504D3">
        <w:rPr>
          <w:position w:val="-4"/>
        </w:rPr>
        <w:object w:dxaOrig="380" w:dyaOrig="260" w14:anchorId="422F9AD6">
          <v:shape id="_x0000_i1049" type="#_x0000_t75" style="width:19pt;height:13pt" o:ole="">
            <v:imagedata r:id="rId54" o:title=""/>
          </v:shape>
          <o:OLEObject Type="Embed" ProgID="Equation.DSMT4" ShapeID="_x0000_i1049" DrawAspect="Content" ObjectID="_1634712206" r:id="rId55"/>
        </w:object>
      </w:r>
      <w:r>
        <w:rPr>
          <w:rFonts w:hint="eastAsia"/>
        </w:rPr>
        <w:t>可以用图2的阴影区域表示。</w:t>
      </w:r>
      <w:r w:rsidR="00A41413" w:rsidRPr="00A41413">
        <w:rPr>
          <w:rFonts w:hint="eastAsia"/>
        </w:rPr>
        <w:t>较大的</w:t>
      </w:r>
      <w:r w:rsidR="00A41413" w:rsidRPr="00A41413">
        <w:t xml:space="preserve"> RL 值表示弹性较低，而较小的 RL </w:t>
      </w:r>
      <w:r w:rsidR="00A41413">
        <w:t>表示弹性越高。此方法的</w:t>
      </w:r>
      <w:r w:rsidR="00A41413">
        <w:rPr>
          <w:rFonts w:hint="eastAsia"/>
        </w:rPr>
        <w:t>特征</w:t>
      </w:r>
      <w:r w:rsidR="00A41413" w:rsidRPr="00A41413">
        <w:t>是它的一般适用性。虽然这种方法</w:t>
      </w:r>
      <w:r w:rsidR="00A41413">
        <w:rPr>
          <w:rFonts w:hint="eastAsia"/>
        </w:rPr>
        <w:t>在这篇文献中</w:t>
      </w:r>
      <w:r w:rsidR="00A41413" w:rsidRPr="00A41413">
        <w:t>用于地震背景</w:t>
      </w:r>
      <w:r w:rsidR="00A41413">
        <w:rPr>
          <w:rFonts w:hint="eastAsia"/>
        </w:rPr>
        <w:t>，</w:t>
      </w:r>
      <w:r w:rsidR="00A41413" w:rsidRPr="00A41413">
        <w:t>然而，它可以扩展到许多系统，因为质量是一个普遍的概念。因此，其普遍适用性是弹性三角形指标的一个重要优势。</w:t>
      </w:r>
    </w:p>
    <w:p w14:paraId="067D7EEB" w14:textId="77777777" w:rsidR="00A41413" w:rsidRDefault="008504D3" w:rsidP="00A41413">
      <w:pPr>
        <w:ind w:firstLine="420"/>
        <w:jc w:val="center"/>
      </w:pPr>
      <w:r>
        <w:rPr>
          <w:noProof/>
        </w:rPr>
        <w:drawing>
          <wp:inline distT="0" distB="0" distL="0" distR="0" wp14:anchorId="4FDEF6C7" wp14:editId="37AE1FF0">
            <wp:extent cx="3363744" cy="2082800"/>
            <wp:effectExtent l="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370120" cy="2086748"/>
                    </a:xfrm>
                    <a:prstGeom prst="rect">
                      <a:avLst/>
                    </a:prstGeom>
                  </pic:spPr>
                </pic:pic>
              </a:graphicData>
            </a:graphic>
          </wp:inline>
        </w:drawing>
      </w:r>
    </w:p>
    <w:p w14:paraId="177AA503" w14:textId="77777777" w:rsidR="00A41413" w:rsidRDefault="00A41413" w:rsidP="00A41413">
      <w:pPr>
        <w:ind w:firstLine="420"/>
        <w:jc w:val="center"/>
      </w:pPr>
      <w:r>
        <w:rPr>
          <w:rFonts w:hint="eastAsia"/>
        </w:rPr>
        <w:t>图2</w:t>
      </w:r>
      <w:r>
        <w:t xml:space="preserve"> </w:t>
      </w:r>
      <w:r>
        <w:rPr>
          <w:rFonts w:hint="eastAsia"/>
        </w:rPr>
        <w:t>弹性损失的测量</w:t>
      </w:r>
    </w:p>
    <w:p w14:paraId="57191AF0" w14:textId="77777777" w:rsidR="00A41413" w:rsidRDefault="00FE461A" w:rsidP="00A41413">
      <w:pPr>
        <w:ind w:firstLine="420"/>
        <w:jc w:val="left"/>
      </w:pPr>
      <w:r>
        <w:t>Rose [13</w:t>
      </w:r>
      <w:r w:rsidR="00A41413" w:rsidRPr="00A41413">
        <w:t>] 将经济弹性定义为"实体或系统在发生中断时以功能方式维护系统的能力"。</w:t>
      </w:r>
      <w:r w:rsidR="00A41413" w:rsidRPr="00A41413">
        <w:rPr>
          <w:rFonts w:hint="eastAsia"/>
        </w:rPr>
        <w:t>此指标测量系统输出避免下降的比率和系统输出的最大可能下降，</w:t>
      </w:r>
      <w:r w:rsidR="00A41413">
        <w:rPr>
          <w:rFonts w:hint="eastAsia"/>
        </w:rPr>
        <w:t>如图3所示。公式</w:t>
      </w:r>
      <w:r w:rsidR="00443BA1">
        <w:t>6</w:t>
      </w:r>
      <w:r w:rsidR="00A41413">
        <w:rPr>
          <w:rFonts w:hint="eastAsia"/>
        </w:rPr>
        <w:t>中提供的指标被归类为确定性静态模型，其中</w:t>
      </w:r>
      <w:r w:rsidR="001A2B13" w:rsidRPr="001A2B13">
        <w:rPr>
          <w:position w:val="-6"/>
        </w:rPr>
        <w:object w:dxaOrig="760" w:dyaOrig="279" w14:anchorId="2F88182C">
          <v:shape id="_x0000_i1050" type="#_x0000_t75" style="width:38pt;height:14pt" o:ole="">
            <v:imagedata r:id="rId57" o:title=""/>
          </v:shape>
          <o:OLEObject Type="Embed" ProgID="Equation.DSMT4" ShapeID="_x0000_i1050" DrawAspect="Content" ObjectID="_1634712207" r:id="rId58"/>
        </w:object>
      </w:r>
      <w:r w:rsidR="00A41413" w:rsidRPr="00A41413">
        <w:t xml:space="preserve"> 是非中断和预期中断的系统性能的差异，</w:t>
      </w:r>
      <w:r w:rsidR="001A2B13" w:rsidRPr="001A2B13">
        <w:rPr>
          <w:position w:val="-6"/>
        </w:rPr>
        <w:object w:dxaOrig="1020" w:dyaOrig="320" w14:anchorId="1314281A">
          <v:shape id="_x0000_i1051" type="#_x0000_t75" style="width:51pt;height:16pt" o:ole="">
            <v:imagedata r:id="rId59" o:title=""/>
          </v:shape>
          <o:OLEObject Type="Embed" ProgID="Equation.DSMT4" ShapeID="_x0000_i1051" DrawAspect="Content" ObjectID="_1634712208" r:id="rId60"/>
        </w:object>
      </w:r>
      <w:r w:rsidR="00A41413" w:rsidRPr="00A41413">
        <w:t>是非中断和最差情况下中断系统的差异性能。</w:t>
      </w:r>
      <w:r w:rsidR="001A2B13">
        <w:rPr>
          <w:rFonts w:hint="eastAsia"/>
        </w:rPr>
        <w:t>由于中断情况的深度，强度并</w:t>
      </w:r>
      <w:r w:rsidR="001A2B13">
        <w:rPr>
          <w:rFonts w:hint="eastAsia"/>
        </w:rPr>
        <w:lastRenderedPageBreak/>
        <w:t>不能精确评估，所以针对性能下降的程度一般来说很难预测。</w:t>
      </w:r>
    </w:p>
    <w:p w14:paraId="792B4186" w14:textId="77777777" w:rsidR="00A41413" w:rsidRPr="00A41413" w:rsidRDefault="00A41413" w:rsidP="00A41413">
      <w:pPr>
        <w:pStyle w:val="MTDisplayEquation"/>
      </w:pPr>
      <w:r>
        <w:tab/>
      </w:r>
      <w:r w:rsidR="001A2B13" w:rsidRPr="00A41413">
        <w:rPr>
          <w:position w:val="-24"/>
        </w:rPr>
        <w:object w:dxaOrig="2420" w:dyaOrig="660" w14:anchorId="0753384D">
          <v:shape id="_x0000_i1052" type="#_x0000_t75" style="width:121pt;height:33pt" o:ole="">
            <v:imagedata r:id="rId61" o:title=""/>
          </v:shape>
          <o:OLEObject Type="Embed" ProgID="Equation.DSMT4" ShapeID="_x0000_i1052" DrawAspect="Content" ObjectID="_1634712209" r:id="rId62"/>
        </w:object>
      </w:r>
      <w:r w:rsidR="001A2B13">
        <w:t xml:space="preserve"> </w:t>
      </w:r>
      <w:r w:rsidR="001A2B13">
        <w:rPr>
          <w:rFonts w:hint="eastAsia"/>
        </w:rPr>
        <w:t>（</w:t>
      </w:r>
      <w:r w:rsidR="00443BA1">
        <w:t>6</w:t>
      </w:r>
      <w:r w:rsidR="001A2B13">
        <w:rPr>
          <w:rFonts w:hint="eastAsia"/>
        </w:rPr>
        <w:t>）</w:t>
      </w:r>
    </w:p>
    <w:p w14:paraId="0B7DB7CE" w14:textId="77777777" w:rsidR="00A41413" w:rsidRDefault="00A41413" w:rsidP="00A41413">
      <w:pPr>
        <w:ind w:firstLine="420"/>
        <w:jc w:val="center"/>
      </w:pPr>
      <w:r>
        <w:rPr>
          <w:noProof/>
        </w:rPr>
        <w:drawing>
          <wp:inline distT="0" distB="0" distL="0" distR="0" wp14:anchorId="299312D6" wp14:editId="0A465C42">
            <wp:extent cx="2311400" cy="1769666"/>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323463" cy="1778902"/>
                    </a:xfrm>
                    <a:prstGeom prst="rect">
                      <a:avLst/>
                    </a:prstGeom>
                  </pic:spPr>
                </pic:pic>
              </a:graphicData>
            </a:graphic>
          </wp:inline>
        </w:drawing>
      </w:r>
    </w:p>
    <w:p w14:paraId="710112B4" w14:textId="77777777" w:rsidR="00A41413" w:rsidRDefault="00A41413" w:rsidP="00A41413">
      <w:pPr>
        <w:ind w:firstLine="420"/>
        <w:jc w:val="center"/>
      </w:pPr>
      <w:r>
        <w:rPr>
          <w:rFonts w:hint="eastAsia"/>
        </w:rPr>
        <w:t>图3</w:t>
      </w:r>
      <w:r>
        <w:t xml:space="preserve"> </w:t>
      </w:r>
      <w:r>
        <w:rPr>
          <w:rFonts w:hint="eastAsia"/>
        </w:rPr>
        <w:t>静态经济弹性量化</w:t>
      </w:r>
    </w:p>
    <w:p w14:paraId="51377E6C" w14:textId="5B093A8E" w:rsidR="001505E2" w:rsidRDefault="001505E2" w:rsidP="001505E2">
      <w:pPr>
        <w:ind w:firstLine="420"/>
        <w:jc w:val="left"/>
      </w:pPr>
      <w:r w:rsidRPr="001505E2">
        <w:t>Wang等人</w:t>
      </w:r>
      <w:r w:rsidR="00FE461A">
        <w:t>提出了一个衡量企业信息系统弹性的指标</w:t>
      </w:r>
      <w:r w:rsidR="00FE461A">
        <w:rPr>
          <w:rFonts w:hint="eastAsia"/>
        </w:rPr>
        <w:t>[</w:t>
      </w:r>
      <w:r w:rsidR="007C757E">
        <w:t>32</w:t>
      </w:r>
      <w:r w:rsidR="00FE461A">
        <w:t>]</w:t>
      </w:r>
      <w:r w:rsidR="00FE461A">
        <w:rPr>
          <w:rFonts w:hint="eastAsia"/>
        </w:rPr>
        <w:t>。</w:t>
      </w:r>
      <w:r w:rsidRPr="001505E2">
        <w:t>在</w:t>
      </w:r>
      <w:r>
        <w:rPr>
          <w:rFonts w:hint="eastAsia"/>
        </w:rPr>
        <w:t>公式（</w:t>
      </w:r>
      <w:r w:rsidR="00443BA1">
        <w:t>7</w:t>
      </w:r>
      <w:r>
        <w:rPr>
          <w:rFonts w:hint="eastAsia"/>
        </w:rPr>
        <w:t>）</w:t>
      </w:r>
      <w:r w:rsidRPr="001505E2">
        <w:t>中定义，其中</w:t>
      </w:r>
      <w:r w:rsidRPr="001505E2">
        <w:rPr>
          <w:position w:val="-4"/>
        </w:rPr>
        <w:object w:dxaOrig="260" w:dyaOrig="200" w14:anchorId="240AFF7A">
          <v:shape id="_x0000_i1053" type="#_x0000_t75" style="width:13pt;height:10pt" o:ole="">
            <v:imagedata r:id="rId64" o:title=""/>
          </v:shape>
          <o:OLEObject Type="Embed" ProgID="Equation.DSMT4" ShapeID="_x0000_i1053" DrawAspect="Content" ObjectID="_1634712210" r:id="rId65"/>
        </w:object>
      </w:r>
      <w:r w:rsidRPr="001505E2">
        <w:t>是企业信息系统中的操作次数，</w:t>
      </w:r>
      <w:r w:rsidRPr="001505E2">
        <w:rPr>
          <w:position w:val="-12"/>
        </w:rPr>
        <w:object w:dxaOrig="240" w:dyaOrig="360" w14:anchorId="54F79E7F">
          <v:shape id="_x0000_i1054" type="#_x0000_t75" style="width:12pt;height:18pt" o:ole="">
            <v:imagedata r:id="rId66" o:title=""/>
          </v:shape>
          <o:OLEObject Type="Embed" ProgID="Equation.DSMT4" ShapeID="_x0000_i1054" DrawAspect="Content" ObjectID="_1634712211" r:id="rId67"/>
        </w:object>
      </w:r>
      <w:r w:rsidRPr="001505E2">
        <w:t>是恢复操作的需求时间</w:t>
      </w:r>
      <w:r w:rsidRPr="001505E2">
        <w:rPr>
          <w:position w:val="-10"/>
        </w:rPr>
        <w:object w:dxaOrig="1420" w:dyaOrig="320" w14:anchorId="3A884A4D">
          <v:shape id="_x0000_i1055" type="#_x0000_t75" style="width:71pt;height:16pt" o:ole="">
            <v:imagedata r:id="rId68" o:title=""/>
          </v:shape>
          <o:OLEObject Type="Embed" ProgID="Equation.DSMT4" ShapeID="_x0000_i1055" DrawAspect="Content" ObjectID="_1634712212" r:id="rId69"/>
        </w:object>
      </w:r>
      <w:r w:rsidRPr="001505E2">
        <w:t>，</w:t>
      </w:r>
      <w:r w:rsidRPr="001505E2">
        <w:rPr>
          <w:position w:val="-12"/>
        </w:rPr>
        <w:object w:dxaOrig="220" w:dyaOrig="360" w14:anchorId="19972F7C">
          <v:shape id="_x0000_i1056" type="#_x0000_t75" style="width:11pt;height:18pt" o:ole="">
            <v:imagedata r:id="rId70" o:title=""/>
          </v:shape>
          <o:OLEObject Type="Embed" ProgID="Equation.DSMT4" ShapeID="_x0000_i1056" DrawAspect="Content" ObjectID="_1634712213" r:id="rId71"/>
        </w:object>
      </w:r>
      <w:r w:rsidRPr="001505E2">
        <w:t>是操作</w:t>
      </w:r>
      <w:r w:rsidRPr="001505E2">
        <w:rPr>
          <w:position w:val="-6"/>
        </w:rPr>
        <w:object w:dxaOrig="139" w:dyaOrig="260" w14:anchorId="580574C6">
          <v:shape id="_x0000_i1057" type="#_x0000_t75" style="width:7pt;height:13pt" o:ole="">
            <v:imagedata r:id="rId72" o:title=""/>
          </v:shape>
          <o:OLEObject Type="Embed" ProgID="Equation.DSMT4" ShapeID="_x0000_i1057" DrawAspect="Content" ObjectID="_1634712214" r:id="rId73"/>
        </w:object>
      </w:r>
      <w:r>
        <w:t>的完成时间，</w:t>
      </w:r>
      <w:r w:rsidRPr="001505E2">
        <w:rPr>
          <w:position w:val="-12"/>
        </w:rPr>
        <w:object w:dxaOrig="220" w:dyaOrig="360" w14:anchorId="645DA9C4">
          <v:shape id="_x0000_i1058" type="#_x0000_t75" style="width:11pt;height:18pt" o:ole="">
            <v:imagedata r:id="rId74" o:title=""/>
          </v:shape>
          <o:OLEObject Type="Embed" ProgID="Equation.DSMT4" ShapeID="_x0000_i1058" DrawAspect="Content" ObjectID="_1634712215" r:id="rId75"/>
        </w:object>
      </w:r>
      <w:r w:rsidRPr="001505E2">
        <w:t>是操作</w:t>
      </w:r>
      <w:r>
        <w:t xml:space="preserve"> </w:t>
      </w:r>
      <w:r w:rsidRPr="001505E2">
        <w:rPr>
          <w:position w:val="-6"/>
        </w:rPr>
        <w:object w:dxaOrig="139" w:dyaOrig="260" w14:anchorId="7846BC3C">
          <v:shape id="_x0000_i1059" type="#_x0000_t75" style="width:7pt;height:13pt" o:ole="">
            <v:imagedata r:id="rId72" o:title=""/>
          </v:shape>
          <o:OLEObject Type="Embed" ProgID="Equation.DSMT4" ShapeID="_x0000_i1059" DrawAspect="Content" ObjectID="_1634712216" r:id="rId76"/>
        </w:object>
      </w:r>
      <w:r w:rsidRPr="001505E2">
        <w:t>的重要性。</w:t>
      </w:r>
    </w:p>
    <w:p w14:paraId="58F9D8F6" w14:textId="77777777" w:rsidR="001505E2" w:rsidRDefault="001505E2" w:rsidP="001505E2">
      <w:pPr>
        <w:pStyle w:val="MTDisplayEquation"/>
      </w:pPr>
      <w:r>
        <w:tab/>
      </w:r>
      <w:r w:rsidRPr="001505E2">
        <w:rPr>
          <w:position w:val="-30"/>
        </w:rPr>
        <w:object w:dxaOrig="1660" w:dyaOrig="700" w14:anchorId="4CB0498D">
          <v:shape id="_x0000_i1060" type="#_x0000_t75" style="width:83pt;height:35pt" o:ole="">
            <v:imagedata r:id="rId77" o:title=""/>
          </v:shape>
          <o:OLEObject Type="Embed" ProgID="Equation.DSMT4" ShapeID="_x0000_i1060" DrawAspect="Content" ObjectID="_1634712217" r:id="rId78"/>
        </w:object>
      </w:r>
      <w:r>
        <w:t xml:space="preserve">  </w:t>
      </w:r>
      <w:r>
        <w:rPr>
          <w:rFonts w:hint="eastAsia"/>
        </w:rPr>
        <w:t>（</w:t>
      </w:r>
      <w:r w:rsidR="00443BA1">
        <w:t>7</w:t>
      </w:r>
      <w:r>
        <w:rPr>
          <w:rFonts w:hint="eastAsia"/>
        </w:rPr>
        <w:t>）</w:t>
      </w:r>
    </w:p>
    <w:p w14:paraId="04054C82" w14:textId="77777777" w:rsidR="001505E2" w:rsidRPr="001505E2" w:rsidRDefault="007709B6" w:rsidP="001505E2">
      <w:pPr>
        <w:ind w:firstLine="420"/>
      </w:pPr>
      <w:r>
        <w:rPr>
          <w:rFonts w:hint="eastAsia"/>
        </w:rPr>
        <w:t>当所有功能</w:t>
      </w:r>
      <w:r w:rsidR="001505E2" w:rsidRPr="001505E2">
        <w:rPr>
          <w:rFonts w:hint="eastAsia"/>
        </w:rPr>
        <w:t>都可以在需求时间内恢复时，此弹性度量值可以采用大于</w:t>
      </w:r>
      <w:r w:rsidR="001505E2" w:rsidRPr="001505E2">
        <w:t xml:space="preserve"> 1 的值，并且此指标的值越大，意味着系统更具弹性。此指标的主要限制是假定恢复操作数和操作数已知，而实际上系统正在处理未知情况。</w:t>
      </w:r>
    </w:p>
    <w:p w14:paraId="5A54C35C" w14:textId="77777777" w:rsidR="00654806" w:rsidRDefault="00654806" w:rsidP="00654806">
      <w:pPr>
        <w:pStyle w:val="4"/>
        <w:ind w:firstLine="560"/>
      </w:pPr>
      <w:r>
        <w:rPr>
          <w:rFonts w:hint="eastAsia"/>
        </w:rPr>
        <w:t>基于结构的模型</w:t>
      </w:r>
    </w:p>
    <w:p w14:paraId="00D779BE" w14:textId="77777777" w:rsidR="00654806" w:rsidRDefault="00654806" w:rsidP="00654806">
      <w:pPr>
        <w:pStyle w:val="5"/>
        <w:ind w:firstLine="480"/>
      </w:pPr>
      <w:r>
        <w:rPr>
          <w:rFonts w:hint="eastAsia"/>
        </w:rPr>
        <w:t>优化模型</w:t>
      </w:r>
    </w:p>
    <w:p w14:paraId="6E8649B0" w14:textId="6E1D242F" w:rsidR="0010422D" w:rsidRDefault="00875985" w:rsidP="0010422D">
      <w:pPr>
        <w:ind w:firstLine="420"/>
      </w:pPr>
      <w:commentRangeStart w:id="6"/>
      <w:r w:rsidRPr="00875985">
        <w:t>Faturechi等人提出了一个计算和优化机场弹性的数学模型，旨在最大限度地提高机场跑道和滑行道网络的弹性</w:t>
      </w:r>
      <w:r w:rsidR="007C757E">
        <w:t>[33</w:t>
      </w:r>
      <w:r w:rsidR="007709B6" w:rsidRPr="00875985">
        <w:t>]</w:t>
      </w:r>
      <w:r w:rsidRPr="00875985">
        <w:t>。</w:t>
      </w:r>
      <w:r w:rsidR="006C466C">
        <w:rPr>
          <w:rFonts w:hint="eastAsia"/>
        </w:rPr>
        <w:t>在公式（8）中，</w:t>
      </w:r>
      <w:r w:rsidR="00C9622B" w:rsidRPr="00C9622B">
        <w:rPr>
          <w:position w:val="-16"/>
        </w:rPr>
        <w:object w:dxaOrig="639" w:dyaOrig="400" w14:anchorId="37681724">
          <v:shape id="_x0000_i1061" type="#_x0000_t75" style="width:32pt;height:20pt" o:ole="">
            <v:imagedata r:id="rId79" o:title=""/>
          </v:shape>
          <o:OLEObject Type="Embed" ProgID="Equation.DSMT4" ShapeID="_x0000_i1061" DrawAspect="Content" ObjectID="_1634712218" r:id="rId80"/>
        </w:object>
      </w:r>
      <w:r w:rsidR="00C9622B">
        <w:rPr>
          <w:rFonts w:hint="eastAsia"/>
        </w:rPr>
        <w:t>表示了在预算</w:t>
      </w:r>
      <w:r w:rsidR="00C9622B" w:rsidRPr="00C9622B">
        <w:rPr>
          <w:position w:val="-4"/>
        </w:rPr>
        <w:object w:dxaOrig="240" w:dyaOrig="260" w14:anchorId="686DC67E">
          <v:shape id="_x0000_i1062" type="#_x0000_t75" style="width:12pt;height:13pt" o:ole="">
            <v:imagedata r:id="rId81" o:title=""/>
          </v:shape>
          <o:OLEObject Type="Embed" ProgID="Equation.DSMT4" ShapeID="_x0000_i1062" DrawAspect="Content" ObjectID="_1634712219" r:id="rId82"/>
        </w:object>
      </w:r>
      <w:r w:rsidR="00C9622B">
        <w:rPr>
          <w:rFonts w:hint="eastAsia"/>
        </w:rPr>
        <w:t>与维修时间</w:t>
      </w:r>
      <w:r w:rsidR="00C9622B" w:rsidRPr="00C9622B">
        <w:rPr>
          <w:position w:val="-4"/>
        </w:rPr>
        <w:object w:dxaOrig="480" w:dyaOrig="300" w14:anchorId="55C1F955">
          <v:shape id="_x0000_i1063" type="#_x0000_t75" style="width:24pt;height:15pt" o:ole="">
            <v:imagedata r:id="rId83" o:title=""/>
          </v:shape>
          <o:OLEObject Type="Embed" ProgID="Equation.DSMT4" ShapeID="_x0000_i1063" DrawAspect="Content" ObjectID="_1634712220" r:id="rId84"/>
        </w:object>
      </w:r>
      <w:r w:rsidR="00C9622B">
        <w:rPr>
          <w:rFonts w:hint="eastAsia"/>
        </w:rPr>
        <w:t>的限制下的机场弹性，</w:t>
      </w:r>
      <w:r w:rsidR="001A7788" w:rsidRPr="00C9622B">
        <w:rPr>
          <w:position w:val="-4"/>
        </w:rPr>
        <w:object w:dxaOrig="480" w:dyaOrig="300" w14:anchorId="4B1C95C2">
          <v:shape id="_x0000_i1064" type="#_x0000_t75" style="width:24pt;height:15pt" o:ole="">
            <v:imagedata r:id="rId85" o:title=""/>
          </v:shape>
          <o:OLEObject Type="Embed" ProgID="Equation.DSMT4" ShapeID="_x0000_i1064" DrawAspect="Content" ObjectID="_1634712221" r:id="rId86"/>
        </w:object>
      </w:r>
      <w:r w:rsidR="001A7788">
        <w:rPr>
          <w:rFonts w:hint="eastAsia"/>
        </w:rPr>
        <w:t>表示了在航班类型s和调动方式w（离开或到达）的原始需求，</w:t>
      </w:r>
      <w:r w:rsidR="001A7788" w:rsidRPr="001A7788">
        <w:rPr>
          <w:position w:val="-4"/>
        </w:rPr>
        <w:object w:dxaOrig="580" w:dyaOrig="300" w14:anchorId="146E252E">
          <v:shape id="_x0000_i1065" type="#_x0000_t75" style="width:29pt;height:15pt" o:ole="">
            <v:imagedata r:id="rId87" o:title=""/>
          </v:shape>
          <o:OLEObject Type="Embed" ProgID="Equation.DSMT4" ShapeID="_x0000_i1065" DrawAspect="Content" ObjectID="_1634712222" r:id="rId88"/>
        </w:object>
      </w:r>
      <w:r w:rsidR="001A7788">
        <w:rPr>
          <w:rFonts w:hint="eastAsia"/>
        </w:rPr>
        <w:t>表示了在跑道配置g，调动方式w，航班类型s的活动路径p的集合，</w:t>
      </w:r>
      <w:r w:rsidR="001A7788" w:rsidRPr="001A7788">
        <w:rPr>
          <w:position w:val="-14"/>
        </w:rPr>
        <w:object w:dxaOrig="920" w:dyaOrig="400" w14:anchorId="0A7255B1">
          <v:shape id="_x0000_i1066" type="#_x0000_t75" style="width:46pt;height:20pt" o:ole="">
            <v:imagedata r:id="rId89" o:title=""/>
          </v:shape>
          <o:OLEObject Type="Embed" ProgID="Equation.DSMT4" ShapeID="_x0000_i1066" DrawAspect="Content" ObjectID="_1634712223" r:id="rId90"/>
        </w:object>
      </w:r>
      <w:r w:rsidR="001A7788">
        <w:rPr>
          <w:rFonts w:hint="eastAsia"/>
        </w:rPr>
        <w:t>表示了在情景</w:t>
      </w:r>
      <w:r w:rsidR="001A7788" w:rsidRPr="001A7788">
        <w:rPr>
          <w:position w:val="-10"/>
        </w:rPr>
        <w:object w:dxaOrig="200" w:dyaOrig="320" w14:anchorId="539D3C96">
          <v:shape id="_x0000_i1067" type="#_x0000_t75" style="width:10pt;height:16pt" o:ole="">
            <v:imagedata r:id="rId91" o:title=""/>
          </v:shape>
          <o:OLEObject Type="Embed" ProgID="Equation.DSMT4" ShapeID="_x0000_i1067" DrawAspect="Content" ObjectID="_1634712224" r:id="rId92"/>
        </w:object>
      </w:r>
      <w:r w:rsidR="001A7788">
        <w:rPr>
          <w:rFonts w:hint="eastAsia"/>
        </w:rPr>
        <w:t>下，调动方式w，飞机类型s沿路径p的</w:t>
      </w:r>
      <w:r w:rsidR="0056111A">
        <w:rPr>
          <w:rFonts w:hint="eastAsia"/>
        </w:rPr>
        <w:t>流量，</w:t>
      </w:r>
      <w:r w:rsidR="0056111A" w:rsidRPr="0056111A">
        <w:rPr>
          <w:position w:val="-4"/>
        </w:rPr>
        <w:object w:dxaOrig="240" w:dyaOrig="260" w14:anchorId="6E5DBBC0">
          <v:shape id="_x0000_i1068" type="#_x0000_t75" style="width:12pt;height:13pt" o:ole="">
            <v:imagedata r:id="rId93" o:title=""/>
          </v:shape>
          <o:OLEObject Type="Embed" ProgID="Equation.DSMT4" ShapeID="_x0000_i1068" DrawAspect="Content" ObjectID="_1634712225" r:id="rId94"/>
        </w:object>
      </w:r>
      <w:r w:rsidR="0056111A">
        <w:rPr>
          <w:rFonts w:hint="eastAsia"/>
        </w:rPr>
        <w:t>表示了设备类型的集合。</w:t>
      </w:r>
      <w:r w:rsidR="001A7788">
        <w:rPr>
          <w:rFonts w:hint="eastAsia"/>
        </w:rPr>
        <w:t xml:space="preserve"> </w:t>
      </w:r>
    </w:p>
    <w:p w14:paraId="6E11337C" w14:textId="009822CD" w:rsidR="0010422D" w:rsidRPr="0010422D" w:rsidRDefault="0010422D" w:rsidP="0010422D">
      <w:pPr>
        <w:pStyle w:val="MTDisplayEquation"/>
      </w:pPr>
      <w:r>
        <w:tab/>
      </w:r>
      <w:r w:rsidRPr="0010422D">
        <w:rPr>
          <w:position w:val="-36"/>
        </w:rPr>
        <w:object w:dxaOrig="3660" w:dyaOrig="840" w14:anchorId="5C8ADD8F">
          <v:shape id="_x0000_i1069" type="#_x0000_t75" style="width:183pt;height:42pt" o:ole="">
            <v:imagedata r:id="rId95" o:title=""/>
          </v:shape>
          <o:OLEObject Type="Embed" ProgID="Equation.DSMT4" ShapeID="_x0000_i1069" DrawAspect="Content" ObjectID="_1634712226" r:id="rId96"/>
        </w:object>
      </w:r>
      <w:r w:rsidR="002B425D">
        <w:t xml:space="preserve"> </w:t>
      </w:r>
      <w:r w:rsidR="002B425D">
        <w:rPr>
          <w:rFonts w:hint="eastAsia"/>
        </w:rPr>
        <w:t>（8）</w:t>
      </w:r>
    </w:p>
    <w:p w14:paraId="5702E948" w14:textId="77777777" w:rsidR="006C466C" w:rsidRDefault="006C466C" w:rsidP="00875985">
      <w:pPr>
        <w:ind w:firstLine="420"/>
      </w:pPr>
    </w:p>
    <w:p w14:paraId="68E86968" w14:textId="70C3ECDD" w:rsidR="006C466C" w:rsidRPr="00970069" w:rsidRDefault="00970069" w:rsidP="00970069">
      <w:pPr>
        <w:ind w:firstLine="420"/>
      </w:pPr>
      <w:r>
        <w:rPr>
          <w:rFonts w:hint="eastAsia"/>
        </w:rPr>
        <w:lastRenderedPageBreak/>
        <w:t>提出的数学模型</w:t>
      </w:r>
      <w:r>
        <w:t>，考虑到时间、物理、业务、空间、资源和预算限制，将</w:t>
      </w:r>
      <w:r>
        <w:rPr>
          <w:rFonts w:hint="eastAsia"/>
        </w:rPr>
        <w:t>中断事件</w:t>
      </w:r>
      <w:r w:rsidRPr="00875985">
        <w:t>后起飞和着陆能力快速恢复到中断前的能力水平。</w:t>
      </w:r>
      <w:r>
        <w:rPr>
          <w:rFonts w:hint="eastAsia"/>
        </w:rPr>
        <w:t>研究的</w:t>
      </w:r>
      <w:r w:rsidRPr="00875985">
        <w:t>主要特点是在随机整数模型中考虑到</w:t>
      </w:r>
      <w:r>
        <w:rPr>
          <w:rFonts w:hint="eastAsia"/>
        </w:rPr>
        <w:t>准备</w:t>
      </w:r>
      <w:r w:rsidRPr="00875985">
        <w:t>和恢复活动。</w:t>
      </w:r>
    </w:p>
    <w:commentRangeEnd w:id="6"/>
    <w:p w14:paraId="17571D40" w14:textId="220DF572" w:rsidR="00875985" w:rsidRDefault="00400625" w:rsidP="00875985">
      <w:pPr>
        <w:ind w:firstLine="420"/>
      </w:pPr>
      <w:r>
        <w:rPr>
          <w:rFonts w:hint="eastAsia"/>
        </w:rPr>
        <w:t>Jin等</w:t>
      </w:r>
      <w:r w:rsidR="004D2620">
        <w:rPr>
          <w:rStyle w:val="a9"/>
        </w:rPr>
        <w:commentReference w:id="6"/>
      </w:r>
      <w:r>
        <w:rPr>
          <w:rFonts w:hint="eastAsia"/>
        </w:rPr>
        <w:t>提出了一个两阶段的随机规划模型，用于分析城市公共交通网络的弹性[</w:t>
      </w:r>
      <w:r>
        <w:t>34]</w:t>
      </w:r>
      <w:r>
        <w:rPr>
          <w:rFonts w:hint="eastAsia"/>
        </w:rPr>
        <w:t>。</w:t>
      </w:r>
      <w:r w:rsidR="002B425D">
        <w:rPr>
          <w:rFonts w:hint="eastAsia"/>
        </w:rPr>
        <w:t>在研究中，将城市交通网络的弹性定义为在发生破坏性事件后的网络可以满足城市需求的比例。如公式（9）所示，</w:t>
      </w:r>
      <w:r w:rsidR="002B425D" w:rsidRPr="002B425D">
        <w:rPr>
          <w:position w:val="-10"/>
        </w:rPr>
        <w:object w:dxaOrig="240" w:dyaOrig="320" w14:anchorId="22B4A529">
          <v:shape id="_x0000_i1070" type="#_x0000_t75" style="width:12pt;height:16pt" o:ole="">
            <v:imagedata r:id="rId97" o:title=""/>
          </v:shape>
          <o:OLEObject Type="Embed" ProgID="Equation.DSMT4" ShapeID="_x0000_i1070" DrawAspect="Content" ObjectID="_1634712227" r:id="rId98"/>
        </w:object>
      </w:r>
      <w:r w:rsidR="002B425D">
        <w:rPr>
          <w:rFonts w:hint="eastAsia"/>
        </w:rPr>
        <w:t>表示交通网络的弹性，</w:t>
      </w:r>
      <w:r w:rsidR="002B425D" w:rsidRPr="002B425D">
        <w:rPr>
          <w:position w:val="-6"/>
        </w:rPr>
        <w:object w:dxaOrig="279" w:dyaOrig="279" w14:anchorId="6BE60E91">
          <v:shape id="_x0000_i1071" type="#_x0000_t75" style="width:14pt;height:14pt" o:ole="">
            <v:imagedata r:id="rId99" o:title=""/>
          </v:shape>
          <o:OLEObject Type="Embed" ProgID="Equation.DSMT4" ShapeID="_x0000_i1071" DrawAspect="Content" ObjectID="_1634712228" r:id="rId100"/>
        </w:object>
      </w:r>
      <w:r w:rsidR="002B425D">
        <w:rPr>
          <w:rFonts w:hint="eastAsia"/>
        </w:rPr>
        <w:t>是起点到终点组的集合，</w:t>
      </w:r>
      <w:r w:rsidR="002B425D" w:rsidRPr="002B425D">
        <w:rPr>
          <w:position w:val="-12"/>
        </w:rPr>
        <w:object w:dxaOrig="300" w:dyaOrig="360" w14:anchorId="2942993E">
          <v:shape id="_x0000_i1072" type="#_x0000_t75" style="width:15pt;height:18pt" o:ole="">
            <v:imagedata r:id="rId101" o:title=""/>
          </v:shape>
          <o:OLEObject Type="Embed" ProgID="Equation.DSMT4" ShapeID="_x0000_i1072" DrawAspect="Content" ObjectID="_1634712229" r:id="rId102"/>
        </w:object>
      </w:r>
      <w:r w:rsidR="002B425D">
        <w:rPr>
          <w:rFonts w:hint="eastAsia"/>
        </w:rPr>
        <w:t>表示中断事件之后的一段时间内在起点终点组w下可以满足的需求，</w:t>
      </w:r>
      <w:r w:rsidR="002B425D" w:rsidRPr="002B425D">
        <w:rPr>
          <w:position w:val="-12"/>
        </w:rPr>
        <w:object w:dxaOrig="340" w:dyaOrig="360" w14:anchorId="4F7E9D3E">
          <v:shape id="_x0000_i1073" type="#_x0000_t75" style="width:17pt;height:18pt" o:ole="">
            <v:imagedata r:id="rId103" o:title=""/>
          </v:shape>
          <o:OLEObject Type="Embed" ProgID="Equation.DSMT4" ShapeID="_x0000_i1073" DrawAspect="Content" ObjectID="_1634712230" r:id="rId104"/>
        </w:object>
      </w:r>
      <w:r w:rsidR="002B425D">
        <w:rPr>
          <w:rFonts w:hint="eastAsia"/>
        </w:rPr>
        <w:t>正常情况下起点终点组w下的总的需求。</w:t>
      </w:r>
    </w:p>
    <w:p w14:paraId="3A289CBC" w14:textId="37C61325" w:rsidR="002B425D" w:rsidRPr="002B425D" w:rsidRDefault="002B425D" w:rsidP="002B425D">
      <w:pPr>
        <w:pStyle w:val="MTDisplayEquation"/>
      </w:pPr>
      <w:r>
        <w:tab/>
      </w:r>
      <w:r w:rsidRPr="002B425D">
        <w:rPr>
          <w:position w:val="-28"/>
        </w:rPr>
        <w:object w:dxaOrig="1760" w:dyaOrig="540" w14:anchorId="4AFDD921">
          <v:shape id="_x0000_i1074" type="#_x0000_t75" style="width:88pt;height:27pt" o:ole="">
            <v:imagedata r:id="rId105" o:title=""/>
          </v:shape>
          <o:OLEObject Type="Embed" ProgID="Equation.DSMT4" ShapeID="_x0000_i1074" DrawAspect="Content" ObjectID="_1634712231" r:id="rId106"/>
        </w:object>
      </w:r>
      <w:r>
        <w:t xml:space="preserve"> </w:t>
      </w:r>
      <w:r>
        <w:rPr>
          <w:rFonts w:hint="eastAsia"/>
        </w:rPr>
        <w:t>（9）</w:t>
      </w:r>
    </w:p>
    <w:p w14:paraId="6C74CDF5" w14:textId="6A0384AC" w:rsidR="00875985" w:rsidRDefault="00654806" w:rsidP="00477451">
      <w:pPr>
        <w:pStyle w:val="5"/>
        <w:ind w:firstLine="480"/>
      </w:pPr>
      <w:r>
        <w:rPr>
          <w:rFonts w:hint="eastAsia"/>
        </w:rPr>
        <w:t>仿真模型</w:t>
      </w:r>
      <w:r w:rsidR="009D0129">
        <w:tab/>
      </w:r>
    </w:p>
    <w:p w14:paraId="2378926E" w14:textId="3CA43A51" w:rsidR="00AC7E65" w:rsidRDefault="00AC7E65" w:rsidP="00AC7E65">
      <w:pPr>
        <w:ind w:firstLine="420"/>
        <w:rPr>
          <w:rFonts w:hint="eastAsia"/>
        </w:rPr>
      </w:pPr>
      <w:r w:rsidRPr="00AC7E65">
        <w:t>Virginia</w:t>
      </w:r>
      <w:r>
        <w:rPr>
          <w:rFonts w:hint="eastAsia"/>
        </w:rPr>
        <w:t>等人</w:t>
      </w:r>
      <w:r w:rsidRPr="00AC7E65">
        <w:rPr>
          <w:rFonts w:hint="eastAsia"/>
        </w:rPr>
        <w:t>提出了一种用于仿真供应链弹性的动态仿真方法</w:t>
      </w:r>
      <w:r>
        <w:rPr>
          <w:rFonts w:hint="eastAsia"/>
        </w:rPr>
        <w:t>[</w:t>
      </w:r>
      <w:r w:rsidR="00477451">
        <w:t>35</w:t>
      </w:r>
      <w:r>
        <w:t>]</w:t>
      </w:r>
      <w:r>
        <w:rPr>
          <w:rFonts w:hint="eastAsia"/>
        </w:rPr>
        <w:t>。</w:t>
      </w:r>
      <w:r w:rsidRPr="00AC7E65">
        <w:rPr>
          <w:rFonts w:hint="eastAsia"/>
        </w:rPr>
        <w:t>在控制工程领域中常用的时间绝对误差积分（</w:t>
      </w:r>
      <w:r w:rsidRPr="00AC7E65">
        <w:t>Integral of Time Absolute Error</w:t>
      </w:r>
      <w:r>
        <w:rPr>
          <w:rFonts w:hint="eastAsia"/>
        </w:rPr>
        <w:t>，</w:t>
      </w:r>
      <w:r w:rsidRPr="00AC7E65">
        <w:t>ITAE）被用作</w:t>
      </w:r>
      <w:r>
        <w:rPr>
          <w:rFonts w:hint="eastAsia"/>
        </w:rPr>
        <w:t>弹性</w:t>
      </w:r>
      <w:r>
        <w:t>的度量。</w:t>
      </w:r>
      <w:r>
        <w:rPr>
          <w:rFonts w:hint="eastAsia"/>
        </w:rPr>
        <w:t>研究中使用的</w:t>
      </w:r>
      <w:r w:rsidRPr="00AC7E65">
        <w:t>仿真模型试图捕获ITAE</w:t>
      </w:r>
      <w:r>
        <w:t>的最小值，该值与最佳响应和恢复相对应</w:t>
      </w:r>
      <w:r>
        <w:rPr>
          <w:rFonts w:hint="eastAsia"/>
        </w:rPr>
        <w:t>。如公式 所示，</w:t>
      </w:r>
      <w:r>
        <w:t xml:space="preserve"> </w:t>
      </w:r>
      <w:r w:rsidRPr="00AC7E65">
        <w:rPr>
          <w:position w:val="-10"/>
        </w:rPr>
        <w:object w:dxaOrig="420" w:dyaOrig="320" w14:anchorId="56031322">
          <v:shape id="_x0000_i1105" type="#_x0000_t75" style="width:21pt;height:16pt" o:ole="">
            <v:imagedata r:id="rId107" o:title=""/>
          </v:shape>
          <o:OLEObject Type="Embed" ProgID="Equation.DSMT4" ShapeID="_x0000_i1105" DrawAspect="Content" ObjectID="_1634712232" r:id="rId108"/>
        </w:object>
      </w:r>
      <w:r>
        <w:rPr>
          <w:rFonts w:hint="eastAsia"/>
        </w:rPr>
        <w:t>表示了时间</w:t>
      </w:r>
      <w:r w:rsidRPr="00AC7E65">
        <w:rPr>
          <w:position w:val="-6"/>
        </w:rPr>
        <w:object w:dxaOrig="139" w:dyaOrig="240" w14:anchorId="5E280033">
          <v:shape id="_x0000_i1108" type="#_x0000_t75" style="width:7pt;height:12pt" o:ole="">
            <v:imagedata r:id="rId109" o:title=""/>
          </v:shape>
          <o:OLEObject Type="Embed" ProgID="Equation.DSMT4" ShapeID="_x0000_i1108" DrawAspect="Content" ObjectID="_1634712233" r:id="rId110"/>
        </w:object>
      </w:r>
      <w:r>
        <w:rPr>
          <w:rFonts w:hint="eastAsia"/>
        </w:rPr>
        <w:t>的误差，</w:t>
      </w:r>
      <w:r w:rsidRPr="00AC7E65">
        <w:rPr>
          <w:position w:val="-4"/>
        </w:rPr>
        <w:object w:dxaOrig="600" w:dyaOrig="260" w14:anchorId="5636C731">
          <v:shape id="_x0000_i1110" type="#_x0000_t75" style="width:30pt;height:13pt" o:ole="">
            <v:imagedata r:id="rId111" o:title=""/>
          </v:shape>
          <o:OLEObject Type="Embed" ProgID="Equation.DSMT4" ShapeID="_x0000_i1110" DrawAspect="Content" ObjectID="_1634712234" r:id="rId112"/>
        </w:object>
      </w:r>
      <w:r>
        <w:rPr>
          <w:rFonts w:hint="eastAsia"/>
        </w:rPr>
        <w:t>表示了时间的积分乘以绝对的误差，用来表示对弹性的度量。如果系统没有达到稳态或有严重的错误，那么</w:t>
      </w:r>
      <w:r w:rsidRPr="00AC7E65">
        <w:rPr>
          <w:position w:val="-4"/>
        </w:rPr>
        <w:object w:dxaOrig="600" w:dyaOrig="260" w14:anchorId="2F6A53C6">
          <v:shape id="_x0000_i1113" type="#_x0000_t75" style="width:30pt;height:13pt" o:ole="">
            <v:imagedata r:id="rId113" o:title=""/>
          </v:shape>
          <o:OLEObject Type="Embed" ProgID="Equation.DSMT4" ShapeID="_x0000_i1113" DrawAspect="Content" ObjectID="_1634712235" r:id="rId114"/>
        </w:object>
      </w:r>
      <w:r>
        <w:rPr>
          <w:rFonts w:hint="eastAsia"/>
        </w:rPr>
        <w:t>就会趋于无限大，也代表着去发弹性。</w:t>
      </w:r>
    </w:p>
    <w:p w14:paraId="580E16BB" w14:textId="23615B91" w:rsidR="00875985" w:rsidRDefault="00AC7E65" w:rsidP="00AC7E65">
      <w:pPr>
        <w:pStyle w:val="MTDisplayEquation"/>
      </w:pPr>
      <w:r>
        <w:tab/>
      </w:r>
      <w:r w:rsidRPr="00AC7E65">
        <w:rPr>
          <w:position w:val="-18"/>
        </w:rPr>
        <w:object w:dxaOrig="1960" w:dyaOrig="520" w14:anchorId="6D1647C4">
          <v:shape id="_x0000_i1099" type="#_x0000_t75" style="width:98pt;height:26pt" o:ole="">
            <v:imagedata r:id="rId115" o:title=""/>
          </v:shape>
          <o:OLEObject Type="Embed" ProgID="Equation.DSMT4" ShapeID="_x0000_i1099" DrawAspect="Content" ObjectID="_1634712236" r:id="rId116"/>
        </w:object>
      </w:r>
    </w:p>
    <w:p w14:paraId="69029DAB" w14:textId="7A886746" w:rsidR="0003016B" w:rsidRDefault="0003016B" w:rsidP="0003016B">
      <w:pPr>
        <w:ind w:firstLine="420"/>
        <w:rPr>
          <w:rFonts w:hint="eastAsia"/>
        </w:rPr>
      </w:pPr>
      <w:r w:rsidRPr="0003016B">
        <w:t>Adjetey-Bahun</w:t>
      </w:r>
      <w:r>
        <w:rPr>
          <w:rFonts w:hint="eastAsia"/>
        </w:rPr>
        <w:t>等人使用时间相关的仿真模型来测量铁路运输系统的弹性[</w:t>
      </w:r>
      <w:r w:rsidR="00477451">
        <w:t>36</w:t>
      </w:r>
      <w:r>
        <w:t>]</w:t>
      </w:r>
      <w:r>
        <w:rPr>
          <w:rFonts w:hint="eastAsia"/>
        </w:rPr>
        <w:t>。通过模拟一组突发性事件来进行建模。如公式 所示，</w:t>
      </w:r>
      <w:r w:rsidRPr="0003016B">
        <w:rPr>
          <w:position w:val="-14"/>
        </w:rPr>
        <w:object w:dxaOrig="600" w:dyaOrig="400" w14:anchorId="3F87F69F">
          <v:shape id="_x0000_i1120" type="#_x0000_t75" style="width:30pt;height:20pt" o:ole="">
            <v:imagedata r:id="rId117" o:title=""/>
          </v:shape>
          <o:OLEObject Type="Embed" ProgID="Equation.DSMT4" ShapeID="_x0000_i1120" DrawAspect="Content" ObjectID="_1634712237" r:id="rId118"/>
        </w:object>
      </w:r>
      <w:r>
        <w:rPr>
          <w:rFonts w:hint="eastAsia"/>
        </w:rPr>
        <w:t>表示在时间t车站s的正常乘客流量，</w:t>
      </w:r>
      <w:r w:rsidRPr="0003016B">
        <w:rPr>
          <w:position w:val="-14"/>
        </w:rPr>
        <w:object w:dxaOrig="580" w:dyaOrig="400" w14:anchorId="527E88ED">
          <v:shape id="_x0000_i1123" type="#_x0000_t75" style="width:29pt;height:20pt" o:ole="">
            <v:imagedata r:id="rId119" o:title=""/>
          </v:shape>
          <o:OLEObject Type="Embed" ProgID="Equation.DSMT4" ShapeID="_x0000_i1123" DrawAspect="Content" ObjectID="_1634712238" r:id="rId120"/>
        </w:object>
      </w:r>
      <w:r>
        <w:rPr>
          <w:rFonts w:hint="eastAsia"/>
        </w:rPr>
        <w:t>表示运营商可以应付的车站s在时间t的流量，</w:t>
      </w:r>
      <w:r w:rsidRPr="0003016B">
        <w:rPr>
          <w:position w:val="-14"/>
        </w:rPr>
        <w:object w:dxaOrig="680" w:dyaOrig="380" w14:anchorId="633D0D8B">
          <v:shape id="_x0000_i1126" type="#_x0000_t75" style="width:34pt;height:19pt" o:ole="">
            <v:imagedata r:id="rId121" o:title=""/>
          </v:shape>
          <o:OLEObject Type="Embed" ProgID="Equation.DSMT4" ShapeID="_x0000_i1126" DrawAspect="Content" ObjectID="_1634712239" r:id="rId122"/>
        </w:object>
      </w:r>
      <w:r>
        <w:rPr>
          <w:rFonts w:hint="eastAsia"/>
        </w:rPr>
        <w:t>表示时间t车站s在干扰中的乘客流量，</w:t>
      </w:r>
      <w:r w:rsidRPr="0003016B">
        <w:rPr>
          <w:position w:val="-14"/>
        </w:rPr>
        <w:object w:dxaOrig="560" w:dyaOrig="400" w14:anchorId="25F2C5B0">
          <v:shape id="_x0000_i1129" type="#_x0000_t75" style="width:28pt;height:20pt" o:ole="">
            <v:imagedata r:id="rId123" o:title=""/>
          </v:shape>
          <o:OLEObject Type="Embed" ProgID="Equation.DSMT4" ShapeID="_x0000_i1129" DrawAspect="Content" ObjectID="_1634712240" r:id="rId124"/>
        </w:object>
      </w:r>
      <w:r>
        <w:rPr>
          <w:rFonts w:hint="eastAsia"/>
        </w:rPr>
        <w:t>表示车站s</w:t>
      </w:r>
      <w:r w:rsidR="00FC29F7">
        <w:rPr>
          <w:rFonts w:hint="eastAsia"/>
        </w:rPr>
        <w:t>的绩效指标，用来表示对弹性的度量。</w:t>
      </w:r>
    </w:p>
    <w:p w14:paraId="0BFF4BBF" w14:textId="32E6B9C7" w:rsidR="0003016B" w:rsidRPr="0003016B" w:rsidRDefault="0003016B" w:rsidP="0003016B">
      <w:pPr>
        <w:pStyle w:val="MTDisplayEquation"/>
        <w:rPr>
          <w:rFonts w:hint="eastAsia"/>
        </w:rPr>
      </w:pPr>
      <w:r>
        <w:tab/>
      </w:r>
      <w:r w:rsidRPr="0003016B">
        <w:rPr>
          <w:position w:val="-32"/>
        </w:rPr>
        <w:object w:dxaOrig="2520" w:dyaOrig="760" w14:anchorId="421178C2">
          <v:shape id="_x0000_i1117" type="#_x0000_t75" style="width:126pt;height:38pt" o:ole="">
            <v:imagedata r:id="rId125" o:title=""/>
          </v:shape>
          <o:OLEObject Type="Embed" ProgID="Equation.DSMT4" ShapeID="_x0000_i1117" DrawAspect="Content" ObjectID="_1634712241" r:id="rId126"/>
        </w:object>
      </w:r>
    </w:p>
    <w:p w14:paraId="2F8ADEF9" w14:textId="77777777" w:rsidR="00654806" w:rsidRPr="00654806" w:rsidRDefault="00654806" w:rsidP="00654806">
      <w:pPr>
        <w:pStyle w:val="5"/>
        <w:ind w:firstLine="480"/>
      </w:pPr>
      <w:r>
        <w:rPr>
          <w:rFonts w:hint="eastAsia"/>
        </w:rPr>
        <w:t>模糊逻辑模型</w:t>
      </w:r>
    </w:p>
    <w:p w14:paraId="68B87995" w14:textId="7189CCBC" w:rsidR="001C23C0" w:rsidRDefault="001C23C0" w:rsidP="00386F7F">
      <w:pPr>
        <w:ind w:firstLine="420"/>
      </w:pPr>
      <w:commentRangeStart w:id="7"/>
      <w:r w:rsidRPr="001C23C0">
        <w:t>Azadeh等人通过模糊认知图评估了工程</w:t>
      </w:r>
      <w:r w:rsidR="00C31049">
        <w:rPr>
          <w:rFonts w:hint="eastAsia"/>
        </w:rPr>
        <w:t>弹性</w:t>
      </w:r>
      <w:r w:rsidRPr="001C23C0">
        <w:t>的因素</w:t>
      </w:r>
      <w:r w:rsidR="005E0341">
        <w:t>[</w:t>
      </w:r>
      <w:r w:rsidR="00477451">
        <w:t>37</w:t>
      </w:r>
      <w:r w:rsidR="005E0341" w:rsidRPr="001C23C0">
        <w:t>]</w:t>
      </w:r>
      <w:r w:rsidRPr="001C23C0">
        <w:t>。作者使用</w:t>
      </w:r>
      <w:r w:rsidR="00C31049" w:rsidRPr="001C23C0">
        <w:t>模糊认知图</w:t>
      </w:r>
      <w:r w:rsidRPr="001C23C0">
        <w:t>来描述工程</w:t>
      </w:r>
      <w:r w:rsidR="00C31049">
        <w:rPr>
          <w:rFonts w:hint="eastAsia"/>
        </w:rPr>
        <w:t>弹性能力</w:t>
      </w:r>
      <w:r w:rsidRPr="001C23C0">
        <w:t>的九个因素之间的因果推理：团队合作、意识、准备、学习文化、报告、灵活性、冗余、管理承诺和容错能力。</w:t>
      </w:r>
      <w:r w:rsidR="00F51040" w:rsidRPr="001C23C0">
        <w:t>模糊认知图</w:t>
      </w:r>
      <w:r w:rsidRPr="001C23C0">
        <w:t>可以由模糊图形结构表示，并通过神经网络和模糊逻辑方法获得。</w:t>
      </w:r>
      <w:commentRangeEnd w:id="7"/>
      <w:r w:rsidR="00C86248">
        <w:rPr>
          <w:rStyle w:val="a9"/>
        </w:rPr>
        <w:commentReference w:id="7"/>
      </w:r>
      <w:r w:rsidR="00477451">
        <w:rPr>
          <w:rFonts w:hint="eastAsia"/>
        </w:rPr>
        <w:t>如公式 所示，其中</w:t>
      </w:r>
      <w:r w:rsidR="00477451" w:rsidRPr="00477451">
        <w:rPr>
          <w:position w:val="-12"/>
        </w:rPr>
        <w:object w:dxaOrig="540" w:dyaOrig="380" w14:anchorId="1C5E41C3">
          <v:shape id="_x0000_i1135" type="#_x0000_t75" style="width:27pt;height:19pt" o:ole="">
            <v:imagedata r:id="rId127" o:title=""/>
          </v:shape>
          <o:OLEObject Type="Embed" ProgID="Equation.DSMT4" ShapeID="_x0000_i1135" DrawAspect="Content" ObjectID="_1634712242" r:id="rId128"/>
        </w:object>
      </w:r>
      <w:r w:rsidR="00477451">
        <w:rPr>
          <w:rFonts w:hint="eastAsia"/>
        </w:rPr>
        <w:t>表示了因素</w:t>
      </w:r>
      <w:r w:rsidR="00477451" w:rsidRPr="00477451">
        <w:rPr>
          <w:position w:val="-6"/>
        </w:rPr>
        <w:object w:dxaOrig="139" w:dyaOrig="260" w14:anchorId="357CA848">
          <v:shape id="_x0000_i1147" type="#_x0000_t75" style="width:7pt;height:13pt" o:ole="">
            <v:imagedata r:id="rId129" o:title=""/>
          </v:shape>
          <o:OLEObject Type="Embed" ProgID="Equation.DSMT4" ShapeID="_x0000_i1147" DrawAspect="Content" ObjectID="_1634712243" r:id="rId130"/>
        </w:object>
      </w:r>
      <w:r w:rsidR="00477451">
        <w:rPr>
          <w:rFonts w:hint="eastAsia"/>
        </w:rPr>
        <w:t>在时间</w:t>
      </w:r>
      <w:r w:rsidR="00477451" w:rsidRPr="00477451">
        <w:rPr>
          <w:position w:val="-6"/>
        </w:rPr>
        <w:object w:dxaOrig="440" w:dyaOrig="279" w14:anchorId="1668C3C1">
          <v:shape id="_x0000_i1150" type="#_x0000_t75" style="width:22pt;height:14pt" o:ole="">
            <v:imagedata r:id="rId131" o:title=""/>
          </v:shape>
          <o:OLEObject Type="Embed" ProgID="Equation.DSMT4" ShapeID="_x0000_i1150" DrawAspect="Content" ObjectID="_1634712244" r:id="rId132"/>
        </w:object>
      </w:r>
      <w:r w:rsidR="00477451">
        <w:rPr>
          <w:rFonts w:hint="eastAsia"/>
        </w:rPr>
        <w:t>对系统弹性的影响，</w:t>
      </w:r>
      <w:r w:rsidR="00477451" w:rsidRPr="00477451">
        <w:rPr>
          <w:position w:val="-10"/>
        </w:rPr>
        <w:object w:dxaOrig="400" w:dyaOrig="320" w14:anchorId="698A6411">
          <v:shape id="_x0000_i1138" type="#_x0000_t75" style="width:20pt;height:16pt" o:ole="">
            <v:imagedata r:id="rId133" o:title=""/>
          </v:shape>
          <o:OLEObject Type="Embed" ProgID="Equation.DSMT4" ShapeID="_x0000_i1138" DrawAspect="Content" ObjectID="_1634712245" r:id="rId134"/>
        </w:object>
      </w:r>
      <w:r w:rsidR="00477451">
        <w:rPr>
          <w:rFonts w:hint="eastAsia"/>
        </w:rPr>
        <w:t>是一个阈值函数确保得到的结果在</w:t>
      </w:r>
      <w:r w:rsidR="00477451" w:rsidRPr="00477451">
        <w:rPr>
          <w:position w:val="-10"/>
        </w:rPr>
        <w:object w:dxaOrig="499" w:dyaOrig="320" w14:anchorId="44D97B7F">
          <v:shape id="_x0000_i1153" type="#_x0000_t75" style="width:25pt;height:16pt" o:ole="">
            <v:imagedata r:id="rId135" o:title=""/>
          </v:shape>
          <o:OLEObject Type="Embed" ProgID="Equation.DSMT4" ShapeID="_x0000_i1153" DrawAspect="Content" ObjectID="_1634712246" r:id="rId136"/>
        </w:object>
      </w:r>
      <w:r w:rsidR="00477451">
        <w:rPr>
          <w:rFonts w:hint="eastAsia"/>
        </w:rPr>
        <w:t>之间，</w:t>
      </w:r>
      <w:r w:rsidR="00477451" w:rsidRPr="00477451">
        <w:rPr>
          <w:position w:val="-12"/>
        </w:rPr>
        <w:object w:dxaOrig="400" w:dyaOrig="380" w14:anchorId="4B6FD6E4">
          <v:shape id="_x0000_i1141" type="#_x0000_t75" style="width:20pt;height:19pt" o:ole="">
            <v:imagedata r:id="rId137" o:title=""/>
          </v:shape>
          <o:OLEObject Type="Embed" ProgID="Equation.DSMT4" ShapeID="_x0000_i1141" DrawAspect="Content" ObjectID="_1634712247" r:id="rId138"/>
        </w:object>
      </w:r>
      <w:r w:rsidR="00477451">
        <w:rPr>
          <w:rFonts w:hint="eastAsia"/>
        </w:rPr>
        <w:t>表示了因素</w:t>
      </w:r>
      <w:r w:rsidR="00477451" w:rsidRPr="00477451">
        <w:rPr>
          <w:position w:val="-6"/>
        </w:rPr>
        <w:object w:dxaOrig="139" w:dyaOrig="260" w14:anchorId="67D90375">
          <v:shape id="_x0000_i1154" type="#_x0000_t75" style="width:7pt;height:13pt" o:ole="">
            <v:imagedata r:id="rId129" o:title=""/>
          </v:shape>
          <o:OLEObject Type="Embed" ProgID="Equation.DSMT4" ShapeID="_x0000_i1154" DrawAspect="Content" ObjectID="_1634712248" r:id="rId139"/>
        </w:object>
      </w:r>
      <w:r w:rsidR="00477451">
        <w:rPr>
          <w:rFonts w:hint="eastAsia"/>
        </w:rPr>
        <w:t>在时间</w:t>
      </w:r>
      <w:r w:rsidR="00477451" w:rsidRPr="00477451">
        <w:rPr>
          <w:position w:val="-6"/>
        </w:rPr>
        <w:object w:dxaOrig="139" w:dyaOrig="240" w14:anchorId="0B667DD8">
          <v:shape id="_x0000_i1157" type="#_x0000_t75" style="width:7pt;height:12pt" o:ole="">
            <v:imagedata r:id="rId140" o:title=""/>
          </v:shape>
          <o:OLEObject Type="Embed" ProgID="Equation.DSMT4" ShapeID="_x0000_i1157" DrawAspect="Content" ObjectID="_1634712249" r:id="rId141"/>
        </w:object>
      </w:r>
      <w:r w:rsidR="00477451">
        <w:rPr>
          <w:rFonts w:hint="eastAsia"/>
        </w:rPr>
        <w:t>对系统弹性的影响</w:t>
      </w:r>
      <w:r w:rsidR="00477451">
        <w:rPr>
          <w:rFonts w:hint="eastAsia"/>
        </w:rPr>
        <w:t>，</w:t>
      </w:r>
      <w:r w:rsidR="00477451" w:rsidRPr="00477451">
        <w:rPr>
          <w:position w:val="-14"/>
        </w:rPr>
        <w:object w:dxaOrig="360" w:dyaOrig="380" w14:anchorId="23087938">
          <v:shape id="_x0000_i1144" type="#_x0000_t75" style="width:18pt;height:19pt" o:ole="">
            <v:imagedata r:id="rId142" o:title=""/>
          </v:shape>
          <o:OLEObject Type="Embed" ProgID="Equation.DSMT4" ShapeID="_x0000_i1144" DrawAspect="Content" ObjectID="_1634712250" r:id="rId143"/>
        </w:object>
      </w:r>
      <w:r w:rsidR="00477451">
        <w:rPr>
          <w:rFonts w:hint="eastAsia"/>
        </w:rPr>
        <w:t>表示了因素</w:t>
      </w:r>
      <w:r w:rsidR="00477451" w:rsidRPr="00477451">
        <w:rPr>
          <w:position w:val="-10"/>
        </w:rPr>
        <w:object w:dxaOrig="360" w:dyaOrig="300" w14:anchorId="7526BAA1">
          <v:shape id="_x0000_i1162" type="#_x0000_t75" style="width:18pt;height:15pt" o:ole="">
            <v:imagedata r:id="rId144" o:title=""/>
          </v:shape>
          <o:OLEObject Type="Embed" ProgID="Equation.DSMT4" ShapeID="_x0000_i1162" DrawAspect="Content" ObjectID="_1634712251" r:id="rId145"/>
        </w:object>
      </w:r>
      <w:r w:rsidR="00477451">
        <w:rPr>
          <w:rFonts w:hint="eastAsia"/>
        </w:rPr>
        <w:t>的关系权重。</w:t>
      </w:r>
    </w:p>
    <w:p w14:paraId="145C5FFC" w14:textId="01404437" w:rsidR="00477451" w:rsidRDefault="00477451" w:rsidP="00477451">
      <w:pPr>
        <w:pStyle w:val="MTDisplayEquation"/>
        <w:rPr>
          <w:rFonts w:hint="eastAsia"/>
        </w:rPr>
      </w:pPr>
      <w:r>
        <w:tab/>
      </w:r>
      <w:r w:rsidRPr="00477451">
        <w:rPr>
          <w:position w:val="-30"/>
        </w:rPr>
        <w:object w:dxaOrig="2820" w:dyaOrig="700" w14:anchorId="6348B221">
          <v:shape id="_x0000_i1132" type="#_x0000_t75" style="width:141pt;height:35pt" o:ole="">
            <v:imagedata r:id="rId146" o:title=""/>
          </v:shape>
          <o:OLEObject Type="Embed" ProgID="Equation.DSMT4" ShapeID="_x0000_i1132" DrawAspect="Content" ObjectID="_1634712252" r:id="rId147"/>
        </w:object>
      </w:r>
    </w:p>
    <w:p w14:paraId="14061E1C" w14:textId="1DD5F3A8" w:rsidR="00E018DA" w:rsidRDefault="00E018DA" w:rsidP="00386F7F">
      <w:pPr>
        <w:ind w:firstLine="420"/>
        <w:rPr>
          <w:rFonts w:hint="eastAsia"/>
        </w:rPr>
      </w:pPr>
      <w:r w:rsidRPr="00E018DA">
        <w:t>Aleksic</w:t>
      </w:r>
      <w:r>
        <w:rPr>
          <w:rFonts w:hint="eastAsia"/>
        </w:rPr>
        <w:t>等人提出了一种</w:t>
      </w:r>
      <w:r w:rsidR="00B94AE2">
        <w:rPr>
          <w:rFonts w:hint="eastAsia"/>
        </w:rPr>
        <w:t>评估组织弹性的模糊模型，使用模糊语言变量表达组织弹性因素的相对重要性[</w:t>
      </w:r>
      <w:r w:rsidR="00BB09CE">
        <w:t>38</w:t>
      </w:r>
      <w:r w:rsidR="00B94AE2">
        <w:t>]</w:t>
      </w:r>
      <w:r w:rsidR="00B94AE2">
        <w:rPr>
          <w:rFonts w:hint="eastAsia"/>
        </w:rPr>
        <w:t>。如公式 所示，其中</w:t>
      </w:r>
      <w:r w:rsidR="00B94AE2" w:rsidRPr="00B94AE2">
        <w:rPr>
          <w:position w:val="-14"/>
        </w:rPr>
        <w:object w:dxaOrig="340" w:dyaOrig="420" w14:anchorId="01BDD880">
          <v:shape id="_x0000_i1092" type="#_x0000_t75" style="width:17pt;height:21pt" o:ole="">
            <v:imagedata r:id="rId148" o:title=""/>
          </v:shape>
          <o:OLEObject Type="Embed" ProgID="Equation.DSMT4" ShapeID="_x0000_i1092" DrawAspect="Content" ObjectID="_1634712253" r:id="rId149"/>
        </w:object>
      </w:r>
      <w:r w:rsidR="00B94AE2">
        <w:rPr>
          <w:rFonts w:hint="eastAsia"/>
        </w:rPr>
        <w:t>表示流程p内潜在因素的弹性，</w:t>
      </w:r>
      <w:r w:rsidR="00B94AE2" w:rsidRPr="00B94AE2">
        <w:rPr>
          <w:position w:val="-14"/>
        </w:rPr>
        <w:object w:dxaOrig="340" w:dyaOrig="420" w14:anchorId="0DD1205A">
          <v:shape id="_x0000_i1094" type="#_x0000_t75" style="width:17pt;height:21pt" o:ole="">
            <v:imagedata r:id="rId150" o:title=""/>
          </v:shape>
          <o:OLEObject Type="Embed" ProgID="Equation.DSMT4" ShapeID="_x0000_i1094" DrawAspect="Content" ObjectID="_1634712254" r:id="rId151"/>
        </w:object>
      </w:r>
      <w:r w:rsidR="00B94AE2">
        <w:rPr>
          <w:rFonts w:hint="eastAsia"/>
        </w:rPr>
        <w:t>表示组织内业务流程p的弹性，</w:t>
      </w:r>
      <w:r w:rsidR="00B94AE2" w:rsidRPr="00B94AE2">
        <w:rPr>
          <w:position w:val="-4"/>
        </w:rPr>
        <w:object w:dxaOrig="240" w:dyaOrig="320" w14:anchorId="033E241E">
          <v:shape id="_x0000_i1089" type="#_x0000_t75" style="width:12pt;height:16pt" o:ole="">
            <v:imagedata r:id="rId152" o:title=""/>
          </v:shape>
          <o:OLEObject Type="Embed" ProgID="Equation.DSMT4" ShapeID="_x0000_i1089" DrawAspect="Content" ObjectID="_1634712255" r:id="rId153"/>
        </w:object>
      </w:r>
      <w:r w:rsidR="00B94AE2">
        <w:rPr>
          <w:rFonts w:hint="eastAsia"/>
        </w:rPr>
        <w:t>表示了组织的整体弹性。</w:t>
      </w:r>
    </w:p>
    <w:p w14:paraId="051DFBB7" w14:textId="06AE7031" w:rsidR="00B94AE2" w:rsidRDefault="00B94AE2" w:rsidP="00B94AE2">
      <w:pPr>
        <w:pStyle w:val="MTDisplayEquation"/>
      </w:pPr>
      <w:r>
        <w:tab/>
      </w:r>
      <w:r w:rsidRPr="00B94AE2">
        <w:rPr>
          <w:position w:val="-24"/>
        </w:rPr>
        <w:object w:dxaOrig="1660" w:dyaOrig="620" w14:anchorId="10535456">
          <v:shape id="_x0000_i1079" type="#_x0000_t75" style="width:83pt;height:31pt" o:ole="">
            <v:imagedata r:id="rId154" o:title=""/>
          </v:shape>
          <o:OLEObject Type="Embed" ProgID="Equation.DSMT4" ShapeID="_x0000_i1079" DrawAspect="Content" ObjectID="_1634712256" r:id="rId155"/>
        </w:object>
      </w:r>
    </w:p>
    <w:p w14:paraId="6D12B92D" w14:textId="2A074D51" w:rsidR="00B94AE2" w:rsidRDefault="00B94AE2" w:rsidP="00B94AE2">
      <w:pPr>
        <w:pStyle w:val="MTDisplayEquation"/>
      </w:pPr>
      <w:r>
        <w:tab/>
      </w:r>
      <w:r w:rsidRPr="00B94AE2">
        <w:rPr>
          <w:position w:val="-24"/>
        </w:rPr>
        <w:object w:dxaOrig="1640" w:dyaOrig="620" w14:anchorId="4F08A46D">
          <v:shape id="_x0000_i1083" type="#_x0000_t75" style="width:82pt;height:31pt" o:ole="">
            <v:imagedata r:id="rId156" o:title=""/>
          </v:shape>
          <o:OLEObject Type="Embed" ProgID="Equation.DSMT4" ShapeID="_x0000_i1083" DrawAspect="Content" ObjectID="_1634712257" r:id="rId157"/>
        </w:object>
      </w:r>
    </w:p>
    <w:p w14:paraId="5B126DD4" w14:textId="6D0C560D" w:rsidR="00B94AE2" w:rsidRDefault="00B94AE2" w:rsidP="00B94AE2">
      <w:pPr>
        <w:ind w:firstLine="420"/>
      </w:pPr>
    </w:p>
    <w:p w14:paraId="0D4E211E" w14:textId="09594110" w:rsidR="00B94AE2" w:rsidRDefault="00B94AE2" w:rsidP="00B94AE2">
      <w:pPr>
        <w:ind w:firstLine="420"/>
      </w:pPr>
    </w:p>
    <w:p w14:paraId="4021A907" w14:textId="665E3D71" w:rsidR="00B94AE2" w:rsidRDefault="00B94AE2" w:rsidP="00B94AE2">
      <w:pPr>
        <w:ind w:firstLine="420"/>
      </w:pPr>
    </w:p>
    <w:p w14:paraId="48681854" w14:textId="5C7A2728" w:rsidR="00B94AE2" w:rsidRDefault="00B94AE2" w:rsidP="00B94AE2">
      <w:pPr>
        <w:ind w:firstLine="420"/>
      </w:pPr>
    </w:p>
    <w:p w14:paraId="553CFECC" w14:textId="77777777" w:rsidR="00B94AE2" w:rsidRPr="00B94AE2" w:rsidRDefault="00B94AE2" w:rsidP="00B94AE2">
      <w:pPr>
        <w:ind w:firstLine="420"/>
        <w:rPr>
          <w:rFonts w:hint="eastAsia"/>
        </w:rPr>
      </w:pPr>
    </w:p>
    <w:p w14:paraId="081D43CA" w14:textId="77777777" w:rsidR="00A32C2F" w:rsidRDefault="00A32C2F" w:rsidP="00544DBD">
      <w:pPr>
        <w:pStyle w:val="2"/>
      </w:pPr>
      <w:r>
        <w:rPr>
          <w:rFonts w:hint="eastAsia"/>
        </w:rPr>
        <w:t>引用</w:t>
      </w:r>
      <w:bookmarkStart w:id="8" w:name="_GoBack"/>
      <w:bookmarkEnd w:id="8"/>
    </w:p>
    <w:p w14:paraId="7742B11E" w14:textId="77777777" w:rsidR="00BB09CE" w:rsidRDefault="00BB09CE" w:rsidP="00BB09CE">
      <w:pPr>
        <w:ind w:firstLineChars="0" w:firstLine="0"/>
        <w:jc w:val="left"/>
      </w:pPr>
      <w:r>
        <w:t>[1] Pregenzer A. Systems resilience: a new analytical framework for nuclear nonproliferation. Albuquerque, NM: Sandia National Laboratories; 2011.</w:t>
      </w:r>
    </w:p>
    <w:p w14:paraId="5491C043" w14:textId="77777777" w:rsidR="00BB09CE" w:rsidRDefault="00BB09CE" w:rsidP="00BB09CE">
      <w:pPr>
        <w:ind w:firstLineChars="0" w:firstLine="0"/>
        <w:jc w:val="left"/>
      </w:pPr>
      <w:r>
        <w:t>[2] Haimes YY. On the definition of resilience in systems. Risk Anal 2009;29(4):498–501</w:t>
      </w:r>
    </w:p>
    <w:p w14:paraId="7689A79F" w14:textId="77777777" w:rsidR="00BB09CE" w:rsidRDefault="00BB09CE" w:rsidP="00BB09CE">
      <w:pPr>
        <w:ind w:firstLineChars="0" w:firstLine="0"/>
        <w:jc w:val="left"/>
      </w:pPr>
      <w:r>
        <w:t>[3] Allenby B, Fink J. Social and ecological resilience: toward inherently secure</w:t>
      </w:r>
    </w:p>
    <w:p w14:paraId="19F08470" w14:textId="77777777" w:rsidR="00BB09CE" w:rsidRDefault="00BB09CE" w:rsidP="00BB09CE">
      <w:pPr>
        <w:ind w:firstLineChars="0" w:firstLine="0"/>
        <w:jc w:val="left"/>
      </w:pPr>
      <w:r>
        <w:t>and resilient societies. Science 2000;24(3):347–64.</w:t>
      </w:r>
    </w:p>
    <w:p w14:paraId="3B1571F6" w14:textId="77777777" w:rsidR="00BB09CE" w:rsidRDefault="00BB09CE" w:rsidP="00BB09CE">
      <w:pPr>
        <w:ind w:firstLineChars="0" w:firstLine="0"/>
        <w:jc w:val="left"/>
      </w:pPr>
      <w:r>
        <w:t>[4] Vugrin ED, Warren DE, Ehlen MA, Camphouse RC. A framework for assessing the resilience of infrastructure and economic systems. In: Gopalakrishnan K, Peeta S, editors. sustainable infrastructure systems: simulation, modeling, and intelligent engineering. Berlin: Springer-Verlag, Inc.; 2010.</w:t>
      </w:r>
    </w:p>
    <w:p w14:paraId="40C1C9D3" w14:textId="77777777" w:rsidR="00BB09CE" w:rsidRDefault="00BB09CE" w:rsidP="00BB09CE">
      <w:pPr>
        <w:ind w:firstLineChars="0" w:firstLine="0"/>
        <w:jc w:val="left"/>
      </w:pPr>
      <w:r>
        <w:t>[5] Sheffi Y. The resilience enterprise: overcoming vulnerability for competitive</w:t>
      </w:r>
    </w:p>
    <w:p w14:paraId="65688D39" w14:textId="77777777" w:rsidR="00BB09CE" w:rsidRDefault="00BB09CE" w:rsidP="00BB09CE">
      <w:pPr>
        <w:ind w:firstLineChars="0" w:firstLine="0"/>
        <w:jc w:val="left"/>
      </w:pPr>
      <w:r>
        <w:t>enterprise. Cambridge, MA: MIT Press; 2005.</w:t>
      </w:r>
    </w:p>
    <w:p w14:paraId="76FEC149" w14:textId="77777777" w:rsidR="00BB09CE" w:rsidRDefault="00BB09CE" w:rsidP="00BB09CE">
      <w:pPr>
        <w:ind w:firstLineChars="0" w:firstLine="0"/>
        <w:jc w:val="left"/>
      </w:pPr>
      <w:r>
        <w:t>[6] T.J. Vogus and K.M. Sutcliffe, Organizational resilience: toward a theory and research agenda. In: Proceedings of the IEEE international conference on systems, man and cybernetics; 2007. p. 3418–422.</w:t>
      </w:r>
    </w:p>
    <w:p w14:paraId="2649F7D8" w14:textId="77777777" w:rsidR="00BB09CE" w:rsidRDefault="00BB09CE" w:rsidP="00BB09CE">
      <w:pPr>
        <w:ind w:firstLineChars="0" w:firstLine="0"/>
        <w:jc w:val="left"/>
      </w:pPr>
      <w:r>
        <w:t>[7] Patterson ES, Woods DD, Cook RI, Render ML. Collaborative cross-checking to enhance resilience. Cogn Technol Works 2007;9(3):155–62.</w:t>
      </w:r>
    </w:p>
    <w:p w14:paraId="7EB5E9B7" w14:textId="77777777" w:rsidR="00BB09CE" w:rsidRDefault="00BB09CE" w:rsidP="00BB09CE">
      <w:pPr>
        <w:ind w:firstLineChars="0" w:firstLine="0"/>
        <w:jc w:val="left"/>
      </w:pPr>
      <w:r>
        <w:t>[8] Adger WN. Social ecological resilience: are they related? Prog Hum Geogr 2000;24(3):347–64.</w:t>
      </w:r>
    </w:p>
    <w:p w14:paraId="23D3FFED" w14:textId="77777777" w:rsidR="00BB09CE" w:rsidRDefault="00BB09CE" w:rsidP="00BB09CE">
      <w:pPr>
        <w:ind w:firstLineChars="0" w:firstLine="0"/>
        <w:jc w:val="left"/>
      </w:pPr>
      <w:r>
        <w:t>[9] Keck M, Sakdapolrak P. What is social resilience? Lessons learned and ways forward Erdkunde 2013;67(1):5–19.</w:t>
      </w:r>
    </w:p>
    <w:p w14:paraId="170DF70D" w14:textId="77777777" w:rsidR="00BB09CE" w:rsidRDefault="00BB09CE" w:rsidP="00BB09CE">
      <w:pPr>
        <w:ind w:firstLineChars="0" w:firstLine="0"/>
        <w:jc w:val="left"/>
      </w:pPr>
      <w:r>
        <w:lastRenderedPageBreak/>
        <w:t>[10] O. Cohen, D. Leykin, M. Lahad, A. Goldberg and L. Aharonson-Daniel, The conjoint community resiliency assessment measure as a baseline for profiling and predicting.</w:t>
      </w:r>
    </w:p>
    <w:p w14:paraId="0DCB59EF" w14:textId="77777777" w:rsidR="00BB09CE" w:rsidRDefault="00BB09CE" w:rsidP="00BB09CE">
      <w:pPr>
        <w:ind w:firstLineChars="0" w:firstLine="0"/>
        <w:jc w:val="left"/>
      </w:pPr>
      <w:r>
        <w:t>[11] Pfefferbaum B, Reissman D, Pfefferbaum R, Klomp R, Gurwitch R. Building resilience to mass trauma events. In: Doll L, Bonzo S, Nercy J, Sleet D, editors. Resilience engineering: concepts and precepts. New York: Kluwer Academic Publishers; 2005</w:t>
      </w:r>
    </w:p>
    <w:p w14:paraId="4D45DFBE" w14:textId="77777777" w:rsidR="00BB09CE" w:rsidRDefault="00BB09CE" w:rsidP="00BB09CE">
      <w:pPr>
        <w:ind w:firstLineChars="0" w:firstLine="0"/>
        <w:jc w:val="left"/>
      </w:pPr>
      <w:r>
        <w:t>[12] Rose A, Liao SY. Modeling regional economic resilience to disasters: a computable general equilibrium analysis of water service disruptions. J Reg Sci 2005;45(1):75–112.</w:t>
      </w:r>
    </w:p>
    <w:p w14:paraId="0CA56587" w14:textId="77777777" w:rsidR="00BB09CE" w:rsidRDefault="00BB09CE" w:rsidP="00BB09CE">
      <w:pPr>
        <w:ind w:firstLineChars="0" w:firstLine="0"/>
        <w:jc w:val="left"/>
      </w:pPr>
      <w:r>
        <w:t>[13] Rose A. Economic resilience to natural and man-made disasters: multidisciplinary origins and contextual dimensions. Environ Hazard 2007;7(4):383–98.</w:t>
      </w:r>
    </w:p>
    <w:p w14:paraId="403495EE" w14:textId="77777777" w:rsidR="00BB09CE" w:rsidRDefault="00BB09CE" w:rsidP="00BB09CE">
      <w:pPr>
        <w:ind w:firstLineChars="0" w:firstLine="0"/>
        <w:jc w:val="left"/>
      </w:pPr>
      <w:r>
        <w:t>[14] Martin RL. Regional economic resilience, hysteresis and recessionary shocks. J Econ Geogr 2012;12:1–32.</w:t>
      </w:r>
    </w:p>
    <w:p w14:paraId="3C68938B" w14:textId="77777777" w:rsidR="00BB09CE" w:rsidRDefault="00BB09CE" w:rsidP="00BB09CE">
      <w:pPr>
        <w:ind w:firstLineChars="0" w:firstLine="0"/>
        <w:jc w:val="left"/>
      </w:pPr>
      <w:r>
        <w:t>[15] Youn BD, Hu C, Wang P. Resilience-driven system design of complex engineered systems. J Mech Des 2011;133:10</w:t>
      </w:r>
    </w:p>
    <w:p w14:paraId="12F10B4C" w14:textId="77777777" w:rsidR="00BB09CE" w:rsidRDefault="00BB09CE" w:rsidP="00BB09CE">
      <w:pPr>
        <w:ind w:firstLineChars="0" w:firstLine="0"/>
        <w:jc w:val="left"/>
      </w:pPr>
      <w:r>
        <w:t>[16] Hollnagel E, Woods DD, Leveson N. Resilience engineering: concepts and precepts. Aldershot, UK: Ashgate; 2006.</w:t>
      </w:r>
    </w:p>
    <w:p w14:paraId="444B273E" w14:textId="77777777" w:rsidR="00BB09CE" w:rsidRDefault="00BB09CE" w:rsidP="00BB09CE">
      <w:pPr>
        <w:ind w:firstLineChars="0" w:firstLine="0"/>
        <w:jc w:val="left"/>
      </w:pPr>
      <w:r>
        <w:t>[17] American Society of Mechanical Engineers (ASME). Innovative Technological Institute (ITI). Washington, D.C.: ASME ITI, LLC; 2009</w:t>
      </w:r>
    </w:p>
    <w:p w14:paraId="122D5E0D" w14:textId="77777777" w:rsidR="00BB09CE" w:rsidRDefault="00BB09CE" w:rsidP="00BB09CE">
      <w:pPr>
        <w:ind w:firstLineChars="0" w:firstLine="0"/>
        <w:jc w:val="left"/>
      </w:pPr>
      <w:r>
        <w:t>[18] Dinh LTT, Pasman H, Gao X, Sam Mannan M. Resilience engineering of industrial processes: principles and contributing factors. J Loss Prev Process Ind 2012;25:233–41</w:t>
      </w:r>
    </w:p>
    <w:p w14:paraId="717DDB1B" w14:textId="77777777" w:rsidR="00BB09CE" w:rsidRDefault="00BB09CE" w:rsidP="00BB09CE">
      <w:pPr>
        <w:ind w:firstLineChars="0" w:firstLine="0"/>
        <w:jc w:val="left"/>
      </w:pPr>
      <w:r>
        <w:t>[19] Macdonald J R, Zobel C W, Melnyk S A, et al. Supply chain risk and resilience: theory building through structured experiments and simulation[J]. International Journal of Production Research, 2018, 56(12): 4337-4355.</w:t>
      </w:r>
    </w:p>
    <w:p w14:paraId="044B9878" w14:textId="77777777" w:rsidR="00BB09CE" w:rsidRDefault="00BB09CE" w:rsidP="00BB09CE">
      <w:pPr>
        <w:ind w:firstLineChars="0" w:firstLine="0"/>
        <w:jc w:val="left"/>
      </w:pPr>
      <w:r>
        <w:t>[20] Hosseini S, Barker K, Ramirez-Marquez J E. A review of definitions and measures of system resilience[J]. Reliability Engineering &amp; System Safety, 2016, 145: 47-61.</w:t>
      </w:r>
    </w:p>
    <w:p w14:paraId="6324D83B" w14:textId="77777777" w:rsidR="00BB09CE" w:rsidRDefault="00BB09CE" w:rsidP="00BB09CE">
      <w:pPr>
        <w:ind w:firstLineChars="0" w:firstLine="0"/>
        <w:jc w:val="left"/>
      </w:pPr>
      <w:r>
        <w:t>[21] Speranza C I, Wiesmann U, Rist S. An indicator framework for assessing livelihood resilience in the context of social–ecological dynamics[J]. Global Environmental Change, 2014, 28: 109-119.</w:t>
      </w:r>
    </w:p>
    <w:p w14:paraId="178848D2" w14:textId="77777777" w:rsidR="00BB09CE" w:rsidRDefault="00BB09CE" w:rsidP="00BB09CE">
      <w:pPr>
        <w:ind w:firstLineChars="0" w:firstLine="0"/>
        <w:jc w:val="left"/>
      </w:pPr>
      <w:r>
        <w:t>[22] Resilience alliance. assessing resilience in social-ecological systems: a practitioners workbook, 1 2007a.</w:t>
      </w:r>
    </w:p>
    <w:p w14:paraId="625E5DA7" w14:textId="77777777" w:rsidR="00BB09CE" w:rsidRDefault="00BB09CE" w:rsidP="00BB09CE">
      <w:pPr>
        <w:ind w:firstLineChars="0" w:firstLine="0"/>
        <w:jc w:val="left"/>
      </w:pPr>
      <w:r>
        <w:t>[23] J.P.G. Sterbenz, E.K. Cetinkaya, M.A. Hameed, A. Jabbar and J.P. Rohrer, Modeling and analysis of network resilience. In: Proceedings of the IEEE COMSNETS, Bangalore, India; 2011</w:t>
      </w:r>
    </w:p>
    <w:p w14:paraId="593BC6CE" w14:textId="77777777" w:rsidR="00BB09CE" w:rsidRDefault="00BB09CE" w:rsidP="00BB09CE">
      <w:pPr>
        <w:ind w:firstLineChars="0" w:firstLine="0"/>
        <w:jc w:val="left"/>
      </w:pPr>
      <w:r>
        <w:t>[24] Kahan J H, Allen A C, George J K. An operational framework for resilience[J]. Journal of Homeland Security and Emergency Management, 2009, 6(1).</w:t>
      </w:r>
    </w:p>
    <w:p w14:paraId="65469F54" w14:textId="77777777" w:rsidR="00BB09CE" w:rsidRDefault="00BB09CE" w:rsidP="00BB09CE">
      <w:pPr>
        <w:ind w:firstLineChars="0" w:firstLine="0"/>
        <w:jc w:val="left"/>
      </w:pPr>
      <w:r>
        <w:t>[25] Labaka L, Hernantes J, Sarriegi J M. Resilience framework for critical infrastructures: An empirical study in a nuclear plant[J]. Reliability Engineering &amp; System Safety, 2015, 141: 92-105.</w:t>
      </w:r>
    </w:p>
    <w:p w14:paraId="615B5931" w14:textId="77777777" w:rsidR="00BB09CE" w:rsidRDefault="00BB09CE" w:rsidP="00BB09CE">
      <w:pPr>
        <w:ind w:firstLineChars="0" w:firstLine="0"/>
        <w:jc w:val="left"/>
      </w:pPr>
      <w:r>
        <w:t>[26] Shirali GHA, Mohammadfam I, Motamedzade M, Ebrahimipour V. Moghimbeigi. Assessing resilience engineering based on safety culture and managerial factors. Process Safy Prog 2012;30(1):17–8.</w:t>
      </w:r>
    </w:p>
    <w:p w14:paraId="08799A6D" w14:textId="77777777" w:rsidR="00BB09CE" w:rsidRDefault="00BB09CE" w:rsidP="00BB09CE">
      <w:pPr>
        <w:ind w:firstLineChars="0" w:firstLine="0"/>
        <w:jc w:val="left"/>
      </w:pPr>
      <w:r>
        <w:t>[27] Cutter SL, Berry M, Burton C, Evans E, Tate E, Webb JA. place based model for understanding community resilience to natural disasters. Glob Environ Change 2008;18(4):598–606.</w:t>
      </w:r>
    </w:p>
    <w:p w14:paraId="3C25F11C" w14:textId="77777777" w:rsidR="00BB09CE" w:rsidRDefault="00BB09CE" w:rsidP="00BB09CE">
      <w:pPr>
        <w:ind w:firstLineChars="0" w:firstLine="0"/>
        <w:jc w:val="left"/>
      </w:pPr>
      <w:r>
        <w:t>[28] Pettit TJ, Fiksel J, Croxton KL. Ensuring supply chain resilience: development of a conceptual framework. J Bus Logist 2010;31(1):1–21</w:t>
      </w:r>
    </w:p>
    <w:p w14:paraId="169F8AC7" w14:textId="77777777" w:rsidR="00BB09CE" w:rsidRDefault="00BB09CE" w:rsidP="00BB09CE">
      <w:pPr>
        <w:ind w:firstLineChars="0" w:firstLine="0"/>
        <w:jc w:val="left"/>
      </w:pPr>
      <w:r>
        <w:lastRenderedPageBreak/>
        <w:t>[29] Chang SE, Shinozuka M. Measuring improvements in the disaster resilience of communities. Earthq Spectra 2004;20(3):739–55</w:t>
      </w:r>
    </w:p>
    <w:p w14:paraId="019BB256" w14:textId="77777777" w:rsidR="00BB09CE" w:rsidRDefault="00BB09CE" w:rsidP="00BB09CE">
      <w:pPr>
        <w:ind w:firstLineChars="0" w:firstLine="0"/>
        <w:jc w:val="left"/>
      </w:pPr>
      <w:r>
        <w:t>[30] Ayyub BM. Systems resilience for multihazard environments: definition, metrics, and valuation for decision making. Risk Anal 2014;34(2):340–55.</w:t>
      </w:r>
    </w:p>
    <w:p w14:paraId="4D155001" w14:textId="77777777" w:rsidR="00BB09CE" w:rsidRDefault="00BB09CE" w:rsidP="00BB09CE">
      <w:pPr>
        <w:ind w:firstLineChars="0" w:firstLine="0"/>
        <w:jc w:val="left"/>
      </w:pPr>
      <w:r>
        <w:t>[31] Bruneau M, Chang SE, Eguchi RT, Lee GC, O’Rourke TD, Reinhorn AM, et al. A framework to quantitatively assess and enhance the science the seismic resilience of communities. Earthq Spectra 2003;19(4):733–52.</w:t>
      </w:r>
    </w:p>
    <w:p w14:paraId="45AB0A22" w14:textId="77777777" w:rsidR="00BB09CE" w:rsidRDefault="00BB09CE" w:rsidP="00BB09CE">
      <w:pPr>
        <w:ind w:firstLineChars="0" w:firstLine="0"/>
        <w:jc w:val="left"/>
      </w:pPr>
      <w:r>
        <w:t>[32] Wang JW, Gao F, Ip WH. Measurement of resilience and its application to enterprise information systems. Enterp Inf Syst 2010;4(2):215–23.</w:t>
      </w:r>
    </w:p>
    <w:p w14:paraId="4DB0A280" w14:textId="77777777" w:rsidR="00BB09CE" w:rsidRDefault="00BB09CE" w:rsidP="00BB09CE">
      <w:pPr>
        <w:ind w:firstLineChars="0" w:firstLine="0"/>
        <w:jc w:val="left"/>
      </w:pPr>
      <w:r>
        <w:t>[33] Faturechi R, Levenberg E, Miller-Hooks E. Evaluating and optimizing resilience of airport pavement networks. Comput Oper Res 2014;43:335–48</w:t>
      </w:r>
    </w:p>
    <w:p w14:paraId="0C56F4C6" w14:textId="77777777" w:rsidR="00BB09CE" w:rsidRDefault="00BB09CE" w:rsidP="00BB09CE">
      <w:pPr>
        <w:ind w:firstLineChars="0" w:firstLine="0"/>
        <w:jc w:val="left"/>
      </w:pPr>
      <w:r>
        <w:t>[34] Jin J G, Tang L C, Sun L, et al. Enhancing metro network resilience via localized integration with bus services[J]. Transportation Research Part E: Logistics and Transportation Review, 2014, 63: 17-30.</w:t>
      </w:r>
    </w:p>
    <w:p w14:paraId="7EF91576" w14:textId="77777777" w:rsidR="00BB09CE" w:rsidRDefault="00BB09CE" w:rsidP="00BB09CE">
      <w:pPr>
        <w:ind w:firstLineChars="0" w:firstLine="0"/>
        <w:jc w:val="left"/>
      </w:pPr>
      <w:r>
        <w:t>[35] Spiegler V L M, Naim M M, Wikner J. A control engineering approach to the assessment of supply chain resilience[J]. International Journal of Production Research, 2012, 50(21): 6162-6187.</w:t>
      </w:r>
    </w:p>
    <w:p w14:paraId="34B93F49" w14:textId="77777777" w:rsidR="00BB09CE" w:rsidRDefault="00BB09CE" w:rsidP="00BB09CE">
      <w:pPr>
        <w:ind w:firstLineChars="0" w:firstLine="0"/>
        <w:jc w:val="left"/>
      </w:pPr>
      <w:r>
        <w:t>[36] Adjetey-Bahun K, Birregah B, Châtelet E, et al. A simulation-based approach to quantifying resilience indicators in a mass transportation system[C]//ISCRAM. 2014.</w:t>
      </w:r>
    </w:p>
    <w:p w14:paraId="41BDB141" w14:textId="77777777" w:rsidR="00BB09CE" w:rsidRDefault="00BB09CE" w:rsidP="00BB09CE">
      <w:pPr>
        <w:ind w:firstLineChars="0" w:firstLine="0"/>
        <w:jc w:val="left"/>
      </w:pPr>
      <w:r>
        <w:t>[37] Azadeh A, Salehi V, Arvan M, Dolatkhah M. Assessment of resilience engineering factors in high-risk environments by fuzzy cognitive maps: a petrochemical plant. Saf Sci 2014;68:99–107.</w:t>
      </w:r>
    </w:p>
    <w:p w14:paraId="000CD4D9" w14:textId="2545ED5F" w:rsidR="00A32C2F" w:rsidRDefault="00BB09CE" w:rsidP="00BB09CE">
      <w:pPr>
        <w:ind w:firstLineChars="0" w:firstLine="0"/>
        <w:jc w:val="left"/>
      </w:pPr>
      <w:r>
        <w:t>[38] Aleksi</w:t>
      </w:r>
      <w:r>
        <w:rPr>
          <w:rFonts w:ascii="Cambria" w:hAnsi="Cambria" w:cs="Cambria"/>
        </w:rPr>
        <w:t>ć</w:t>
      </w:r>
      <w:r>
        <w:t xml:space="preserve"> A, Stefanovi</w:t>
      </w:r>
      <w:r>
        <w:rPr>
          <w:rFonts w:ascii="Cambria" w:hAnsi="Cambria" w:cs="Cambria"/>
        </w:rPr>
        <w:t>ć</w:t>
      </w:r>
      <w:r>
        <w:t xml:space="preserve"> M, Arsovski S, et al. An assessment of organizational resilience potential in SMEs of the process industry, a fuzzy approach[J]. Journal of Loss Prevention in the Process Industries, 2013, 26(6): 1238-1245.</w:t>
      </w:r>
    </w:p>
    <w:p w14:paraId="074E45C1" w14:textId="77777777" w:rsidR="00A32C2F" w:rsidRDefault="00A32C2F" w:rsidP="00A32C2F">
      <w:pPr>
        <w:ind w:firstLineChars="0" w:firstLine="0"/>
        <w:jc w:val="left"/>
      </w:pPr>
      <w:r>
        <w:rPr>
          <w:rFonts w:hint="eastAsia"/>
        </w:rPr>
        <w:t>李永红</w:t>
      </w:r>
      <w:r>
        <w:t>, &amp; 赵林度. (2010). 基于弹性模型的供应链风险响应分析. 系统管理学报, (5), 563–570.</w:t>
      </w:r>
    </w:p>
    <w:p w14:paraId="60D6A413" w14:textId="77777777" w:rsidR="00A32C2F" w:rsidRDefault="00A32C2F" w:rsidP="00A32C2F">
      <w:pPr>
        <w:ind w:firstLineChars="0" w:firstLine="0"/>
        <w:jc w:val="left"/>
      </w:pPr>
      <w:r>
        <w:rPr>
          <w:rFonts w:hint="eastAsia"/>
        </w:rPr>
        <w:t>吴俊</w:t>
      </w:r>
      <w:r>
        <w:t>, &amp; 谭跃进. (2005). 复杂网络抗毁性测度研究. 系统工程学报, (02), 128–131.</w:t>
      </w:r>
    </w:p>
    <w:p w14:paraId="256165C8" w14:textId="77777777" w:rsidR="00A32C2F" w:rsidRDefault="00A32C2F" w:rsidP="00A32C2F">
      <w:pPr>
        <w:ind w:firstLineChars="0" w:firstLine="0"/>
        <w:jc w:val="left"/>
      </w:pPr>
      <w:r>
        <w:rPr>
          <w:rFonts w:hint="eastAsia"/>
        </w:rPr>
        <w:t>赵林度</w:t>
      </w:r>
      <w:r>
        <w:t>. (2009). 基于细胞弹性模型的供应链弹性分析. 物流技术, 28(1), 101–104.</w:t>
      </w:r>
    </w:p>
    <w:p w14:paraId="248A7B1B" w14:textId="77777777" w:rsidR="00A32C2F" w:rsidRDefault="00A32C2F" w:rsidP="00A32C2F">
      <w:pPr>
        <w:ind w:firstLineChars="0" w:firstLine="0"/>
        <w:jc w:val="left"/>
      </w:pPr>
      <w:r>
        <w:t>Ai, H., &amp; Hu, J. (2016). Psychological resilience moderates the impact of social support on loneliness of “left-behind” children. Journal of Health Psychology, 21(6), 1066–1073. https://doi.org/10.1177/1359105314544992</w:t>
      </w:r>
    </w:p>
    <w:p w14:paraId="6FA17F4A" w14:textId="77777777" w:rsidR="00A32C2F" w:rsidRDefault="00A32C2F" w:rsidP="00A32C2F">
      <w:pPr>
        <w:ind w:firstLineChars="0" w:firstLine="0"/>
        <w:jc w:val="left"/>
      </w:pPr>
      <w:r>
        <w:t>Block, J., &amp; Kremen, A. M. (1996). IQ and ego-resiliency: conceptual and empirical connections and separateness. Journal of Personality and Social Psychology, 70(2), 349–361.</w:t>
      </w:r>
    </w:p>
    <w:p w14:paraId="219D3AD6" w14:textId="77777777" w:rsidR="00A32C2F" w:rsidRDefault="00A32C2F" w:rsidP="00A32C2F">
      <w:pPr>
        <w:ind w:firstLineChars="0" w:firstLine="0"/>
        <w:jc w:val="left"/>
      </w:pPr>
      <w:r>
        <w:t>Boin, A., &amp; Eeten, M. J. G. van. (2013). The Resilient Organization. Public Management Review, 15(3), 429–445. https://doi.org/10.1080/14719037.2013.769856</w:t>
      </w:r>
    </w:p>
    <w:p w14:paraId="27E6EE73" w14:textId="77777777" w:rsidR="00A32C2F" w:rsidRDefault="00A32C2F" w:rsidP="00A32C2F">
      <w:pPr>
        <w:ind w:firstLineChars="0" w:firstLine="0"/>
        <w:jc w:val="left"/>
      </w:pPr>
      <w:r>
        <w:t>Byoun, S. (2011). Financial Flexibility and Capital Structure Decision (SSRN Scholarly Paper No. ID 1108850). Rochester, NY: Social Science Research Network. 取读于 从 https://papers.ssrn.com/abstract=1108850</w:t>
      </w:r>
    </w:p>
    <w:p w14:paraId="615668EC" w14:textId="77777777" w:rsidR="00A32C2F" w:rsidRDefault="00A32C2F" w:rsidP="00A32C2F">
      <w:pPr>
        <w:ind w:firstLineChars="0" w:firstLine="0"/>
        <w:jc w:val="left"/>
      </w:pPr>
      <w:r>
        <w:t>Chakravarthy, B. S. (1982). Adaptation: A Promising Metaphor for Strategic Management. Academy of Management Review, 7(1), 35–44. https://doi.org/10.5465/amr.1982.4285438</w:t>
      </w:r>
    </w:p>
    <w:p w14:paraId="4B0419F3" w14:textId="77777777" w:rsidR="00A32C2F" w:rsidRDefault="00A32C2F" w:rsidP="00A32C2F">
      <w:pPr>
        <w:ind w:firstLineChars="0" w:firstLine="0"/>
        <w:jc w:val="left"/>
      </w:pPr>
      <w:r>
        <w:t>DiRago, A. C., &amp; Vaillant, G. E. (2007). Resilience in inner city youth: Childhood predictors of occupational status across the lifespan. Journal of Youth and Adolescence, 36(1), 61–70. https://doi.org/10.1007/s10964-006-9132-8</w:t>
      </w:r>
    </w:p>
    <w:p w14:paraId="77644E8C" w14:textId="77777777" w:rsidR="00A32C2F" w:rsidRDefault="00A32C2F" w:rsidP="00A32C2F">
      <w:pPr>
        <w:ind w:firstLineChars="0" w:firstLine="0"/>
        <w:jc w:val="left"/>
      </w:pPr>
      <w:r>
        <w:lastRenderedPageBreak/>
        <w:t>Dunn, L. B., Iglewicz, A., &amp; Moutier, C. (2008). A Conceptual Model of Medical Student Well-Being: Promoting Resilience and Preventing Burnout. Academic Psychiatry, 32(1), 44–53. https://doi.org/10.1176/appi.ap.32.1.44</w:t>
      </w:r>
    </w:p>
    <w:p w14:paraId="5E2657CE" w14:textId="77777777" w:rsidR="00A32C2F" w:rsidRDefault="00A32C2F" w:rsidP="00A32C2F">
      <w:pPr>
        <w:ind w:firstLineChars="0" w:firstLine="0"/>
        <w:jc w:val="left"/>
      </w:pPr>
      <w:r>
        <w:t>Fletcher, D., &amp; Sarkar, M. (2012). A grounded theory of psychological resilience in Olympic champions. Psychology of Sport and Exercise, 13(5), 669–678. https://doi.org/10.1016/j.psychsport.2012.04.007</w:t>
      </w:r>
    </w:p>
    <w:p w14:paraId="000358ED" w14:textId="77777777" w:rsidR="00A32C2F" w:rsidRDefault="00A32C2F" w:rsidP="00A32C2F">
      <w:pPr>
        <w:ind w:firstLineChars="0" w:firstLine="0"/>
        <w:jc w:val="left"/>
      </w:pPr>
      <w:r>
        <w:t>Freeman, S. F., Hirschhorn, L., &amp; Maltz, M. (2004). The Power of Moral Purpose: Sandler O’Neill &amp; Partners in the Aftermath of September 11th, 2001. Organization Development Journal; Chesterland, 22(4), 69–81.</w:t>
      </w:r>
    </w:p>
    <w:p w14:paraId="1B771C78" w14:textId="77777777" w:rsidR="00A32C2F" w:rsidRDefault="00A32C2F" w:rsidP="00A32C2F">
      <w:pPr>
        <w:ind w:firstLineChars="0" w:firstLine="0"/>
        <w:jc w:val="left"/>
      </w:pPr>
      <w:r>
        <w:t>Galli, N., &amp; Vealey, R. S. (2008). “Bouncing Back” from Adversity: Athletes’ Experiences of Resilience. The Sport Psychologist, 22(3), 316–335. https://doi.org/10.1123/tsp.22.3.316</w:t>
      </w:r>
    </w:p>
    <w:p w14:paraId="438BED0E" w14:textId="77777777" w:rsidR="00A32C2F" w:rsidRDefault="00A32C2F" w:rsidP="00A32C2F">
      <w:pPr>
        <w:ind w:firstLineChars="0" w:firstLine="0"/>
        <w:jc w:val="left"/>
      </w:pPr>
      <w:r>
        <w:t>Gallos, L. K., &amp; Fefferman, N. H. (2015). Simple and efficient self-healing strategy for damaged complex networks. Physical Review E, 92(5), 052806. https://doi.org/10.1103/PhysRevE.92.052806</w:t>
      </w:r>
    </w:p>
    <w:p w14:paraId="6A1201FF" w14:textId="77777777" w:rsidR="00A32C2F" w:rsidRDefault="00A32C2F" w:rsidP="00A32C2F">
      <w:pPr>
        <w:ind w:firstLineChars="0" w:firstLine="0"/>
        <w:jc w:val="left"/>
      </w:pPr>
      <w:r>
        <w:t>Gamba, A., &amp; Triantis, A. (2008). The Value of Financial Flexibility. The Journal of Finance, 63(5), 2263–2296. https://doi.org/10.1111/j.1540-6261.2008.01397.x</w:t>
      </w:r>
    </w:p>
    <w:p w14:paraId="4FE375F1" w14:textId="77777777" w:rsidR="00A32C2F" w:rsidRDefault="00A32C2F" w:rsidP="00A32C2F">
      <w:pPr>
        <w:ind w:firstLineChars="0" w:firstLine="0"/>
        <w:jc w:val="left"/>
      </w:pPr>
      <w:r>
        <w:t>Garmezy, N., &amp; Nuechterlein, K. (1972). Invulnerable Children - Fact and Fiction of Competence and Disadvantage. American Journal of Orthopsychiatry, 42(2), 328-+.</w:t>
      </w:r>
    </w:p>
    <w:p w14:paraId="64308460" w14:textId="77777777" w:rsidR="00A32C2F" w:rsidRDefault="00A32C2F" w:rsidP="00A32C2F">
      <w:pPr>
        <w:ind w:firstLineChars="0" w:firstLine="0"/>
        <w:jc w:val="left"/>
      </w:pPr>
      <w:r>
        <w:t>Gaudiot, J., &amp; Najjar, W. (1990). Network Resilience: A Measure of Network Fault Tolerance. IEEE Transactions on Computers, 39(2), 174–181. https://doi.org/10.1109/12.45203</w:t>
      </w:r>
    </w:p>
    <w:p w14:paraId="3453514F" w14:textId="77777777" w:rsidR="00A32C2F" w:rsidRDefault="00A32C2F" w:rsidP="00A32C2F">
      <w:pPr>
        <w:ind w:firstLineChars="0" w:firstLine="0"/>
        <w:jc w:val="left"/>
      </w:pPr>
      <w:r>
        <w:t>Ghemawat, P., &amp; del Sol, P. (1998). Commitment versus Flexibility? California Management Review, 40(4), 26–42. https://doi.org/10.2307/41165963</w:t>
      </w:r>
    </w:p>
    <w:p w14:paraId="7B6315E4" w14:textId="77777777" w:rsidR="00A32C2F" w:rsidRDefault="00A32C2F" w:rsidP="00A32C2F">
      <w:pPr>
        <w:ind w:firstLineChars="0" w:firstLine="0"/>
        <w:jc w:val="left"/>
      </w:pPr>
      <w:r>
        <w:t>Graber, R., Turner, R., &amp; Madill, A. (2016). Best friends and better coping: Facilitating psychological resilience through boys’ and girls’ closest friendships. British Journal of Psychology, 107(2), 338–358. https://doi.org/10.1111/bjop.12135</w:t>
      </w:r>
    </w:p>
    <w:p w14:paraId="234BD5FF" w14:textId="77777777" w:rsidR="00A32C2F" w:rsidRDefault="00A32C2F" w:rsidP="00A32C2F">
      <w:pPr>
        <w:ind w:firstLineChars="0" w:firstLine="0"/>
        <w:jc w:val="left"/>
      </w:pPr>
      <w:r>
        <w:t>Gralinski-Bakker, J. H., Hauser, S. T., Stott, C., Billings, R. L., &amp; Allen, J. P. (2004). Markers of Resilience and Risk: Adult Lives in a Vulnerable Population. Research in Human Development, 1(4), 291–326. https://doi.org/10.1207/s15427617rhd0104_4</w:t>
      </w:r>
    </w:p>
    <w:p w14:paraId="2F5D6F61" w14:textId="77777777" w:rsidR="00A32C2F" w:rsidRDefault="00A32C2F" w:rsidP="00A32C2F">
      <w:pPr>
        <w:ind w:firstLineChars="0" w:firstLine="0"/>
        <w:jc w:val="left"/>
      </w:pPr>
      <w:r>
        <w:t>Haywood, M., &amp; Peck, H. (2003). Improving the management of supply chain vulnerability in UK aerospace manufacturing (卷 130). 发表於 Proceedings of the 1st EUROMA/POMs Conference.</w:t>
      </w:r>
    </w:p>
    <w:p w14:paraId="2E86AA9D" w14:textId="77777777" w:rsidR="00A32C2F" w:rsidRDefault="00A32C2F" w:rsidP="00A32C2F">
      <w:pPr>
        <w:ind w:firstLineChars="0" w:firstLine="0"/>
        <w:jc w:val="left"/>
      </w:pPr>
      <w:r>
        <w:t>Holling, C. S. (1973). Resilience and Stability of Ecological Systems. Annual Review of Ecology and Systematics, 4(1), 1–23. https://doi.org/10.1146/annurev.es.04.110173.000245</w:t>
      </w:r>
    </w:p>
    <w:p w14:paraId="7F4C22B9" w14:textId="77777777" w:rsidR="00A32C2F" w:rsidRDefault="00A32C2F" w:rsidP="00A32C2F">
      <w:pPr>
        <w:ind w:firstLineChars="0" w:firstLine="0"/>
        <w:jc w:val="left"/>
      </w:pPr>
      <w:r>
        <w:t>Jabareen, Y. (2013). Planning the resilient city: Concepts and strategies for coping with climate change and environmental risk. Cities, 31, 220–229. https://doi.org/10.1016/j.cities.2012.05.004</w:t>
      </w:r>
    </w:p>
    <w:p w14:paraId="26DCFD4F" w14:textId="77777777" w:rsidR="00A32C2F" w:rsidRDefault="00A32C2F" w:rsidP="00A32C2F">
      <w:pPr>
        <w:ind w:firstLineChars="0" w:firstLine="0"/>
        <w:jc w:val="left"/>
      </w:pPr>
      <w:r>
        <w:t>Kawachi, I. (1999). Social capital and community effects on population and individual health. 收入 N. E. Adler, M. Marmot, B. McEwen, &amp; J. Stewart (编), Socioeconomic Status and Health in Industrial Nations: Social, Psychological, and Biological Pathways (卷 896, 页 120–130). New York: New York Acad Sciences.</w:t>
      </w:r>
    </w:p>
    <w:p w14:paraId="06EE7AF9" w14:textId="77777777" w:rsidR="00A32C2F" w:rsidRDefault="00A32C2F" w:rsidP="00A32C2F">
      <w:pPr>
        <w:ind w:firstLineChars="0" w:firstLine="0"/>
        <w:jc w:val="left"/>
      </w:pPr>
      <w:r>
        <w:t>Kobasa, S. C., Maddi, S. R., &amp; Kahn, S. (1982). Hardiness and health: A prospective study. Journal of Personality and Social Psychology, 42(1), 168–177. https://doi.org/10.1037/0022-3514.42.1.168</w:t>
      </w:r>
    </w:p>
    <w:p w14:paraId="05F04993" w14:textId="77777777" w:rsidR="00A32C2F" w:rsidRDefault="00A32C2F" w:rsidP="00A32C2F">
      <w:pPr>
        <w:ind w:firstLineChars="0" w:firstLine="0"/>
        <w:jc w:val="left"/>
      </w:pPr>
      <w:r>
        <w:t xml:space="preserve">Kong, X., &amp; Xiang, Y. (2008). Creating the Resilient Supply Chain: The Role of Knowledge </w:t>
      </w:r>
      <w:r>
        <w:lastRenderedPageBreak/>
        <w:t>Management Resources. 收入 2008 4th International Conference on Wireless Communications, Networking and Mobile Computing (页 1–4). https://doi.org/10.1109/WiCom.2008.1617</w:t>
      </w:r>
    </w:p>
    <w:p w14:paraId="6E4338D5" w14:textId="77777777" w:rsidR="00A32C2F" w:rsidRDefault="00A32C2F" w:rsidP="00A32C2F">
      <w:pPr>
        <w:ind w:firstLineChars="0" w:firstLine="0"/>
        <w:jc w:val="left"/>
      </w:pPr>
      <w:r>
        <w:t>Kumpfer, K. L. (2002). Factors and Processes Contributing to Resilience. 收入 M. D. Glantz &amp; J. L. Johnson (编), Resilience and Development: Positive Life Adaptations (页 179–224). Boston, MA: Springer US. https://doi.org/10.1007/0-306-47167-1_9</w:t>
      </w:r>
    </w:p>
    <w:p w14:paraId="23E83892" w14:textId="77777777" w:rsidR="00A32C2F" w:rsidRDefault="00A32C2F" w:rsidP="00A32C2F">
      <w:pPr>
        <w:ind w:firstLineChars="0" w:firstLine="0"/>
        <w:jc w:val="left"/>
      </w:pPr>
      <w:r>
        <w:t>Lee, H. L. (2004). The triple-A supply chain. Harvard Business Review, 82(10), 102–112, 157.</w:t>
      </w:r>
    </w:p>
    <w:p w14:paraId="1ECEEFD0" w14:textId="77777777" w:rsidR="00A32C2F" w:rsidRDefault="00A32C2F" w:rsidP="00A32C2F">
      <w:pPr>
        <w:ind w:firstLineChars="0" w:firstLine="0"/>
        <w:jc w:val="left"/>
      </w:pPr>
      <w:r>
        <w:t>Lengnick-Hall, C. A., &amp; Beck, T. E. (2005). Adaptive Fit Versus Robust Transformation: How Organizations Respond to Environmental Change. Journal of Management, 31(5), 738–757. https://doi.org/10.1177/0149206305279367</w:t>
      </w:r>
    </w:p>
    <w:p w14:paraId="03D2CFF0" w14:textId="77777777" w:rsidR="00A32C2F" w:rsidRDefault="00A32C2F" w:rsidP="00A32C2F">
      <w:pPr>
        <w:ind w:firstLineChars="0" w:firstLine="0"/>
        <w:jc w:val="left"/>
      </w:pPr>
      <w:r>
        <w:t>Lengnick-Hall, C. A., Beck, T. E., &amp; Lengnick-Hall, M. L. (2011). Developing a capacity for organizational resilience through strategic human resource management. Human Resource Management Review, 21(3), 243–255. https://doi.org/10.1016/j.hrmr.2010.07.001</w:t>
      </w:r>
    </w:p>
    <w:p w14:paraId="497FE7B4" w14:textId="77777777" w:rsidR="00A32C2F" w:rsidRDefault="00A32C2F" w:rsidP="00A32C2F">
      <w:pPr>
        <w:ind w:firstLineChars="0" w:firstLine="0"/>
        <w:jc w:val="left"/>
      </w:pPr>
      <w:r>
        <w:t>Liu, G., &amp; Ji, C. (2009). Scalability of Network-failure Resilience: Analysis Using Multi-layer Probabilistic Graphical Models. IEEE/ACM Trans. Netw., 17(1), 319–331. https://doi.org/10.1109/TNET.2008.925944</w:t>
      </w:r>
    </w:p>
    <w:p w14:paraId="4AE8C31A" w14:textId="77777777" w:rsidR="00A32C2F" w:rsidRDefault="00A32C2F" w:rsidP="00A32C2F">
      <w:pPr>
        <w:ind w:firstLineChars="0" w:firstLine="0"/>
        <w:jc w:val="left"/>
      </w:pPr>
      <w:r>
        <w:t>Luthar, S. S., Cicchetti, D., &amp; Becker, B. (2000). The Construct of Resilience: A Critical Evaluation and Guidelines for Future Work. Child Development, 71(3), 543–562. https://doi.org/10.1111/1467-8624.00164</w:t>
      </w:r>
    </w:p>
    <w:p w14:paraId="5E9186B3" w14:textId="77777777" w:rsidR="00A32C2F" w:rsidRDefault="00A32C2F" w:rsidP="00A32C2F">
      <w:pPr>
        <w:ind w:firstLineChars="0" w:firstLine="0"/>
        <w:jc w:val="left"/>
      </w:pPr>
      <w:r>
        <w:t>Maeseele, P. A., Verleye, G., Stevens, I., &amp; Speckhard, A. (2008). Psychosocial resilience in the face of a mediated terrorist threat. Media, War &amp; Conflict, 1(1), 50–69. https://doi.org/10.1177/1750635207087625</w:t>
      </w:r>
    </w:p>
    <w:p w14:paraId="0FE95B18" w14:textId="77777777" w:rsidR="00A32C2F" w:rsidRDefault="00A32C2F" w:rsidP="00A32C2F">
      <w:pPr>
        <w:ind w:firstLineChars="0" w:firstLine="0"/>
        <w:jc w:val="left"/>
      </w:pPr>
      <w:r>
        <w:t>McCann, J. (2004). Organizational Effectiveness: Changing Concepts for Changing Environments. HR. Human Resource Planning; New York, 27(1), 42–50.</w:t>
      </w:r>
    </w:p>
    <w:p w14:paraId="065867F0" w14:textId="77777777" w:rsidR="00A32C2F" w:rsidRDefault="00A32C2F" w:rsidP="00A32C2F">
      <w:pPr>
        <w:ind w:firstLineChars="0" w:firstLine="0"/>
        <w:jc w:val="left"/>
      </w:pPr>
      <w:r>
        <w:t>McCubbin, H. I., &amp; McCubbin, M. A. (1988). Typologies of Resilient Families: Emerging Roles of Social Class and Ethnicity. Family Relations, 37(3), 247–254. https://doi.org/10.2307/584557</w:t>
      </w:r>
    </w:p>
    <w:p w14:paraId="089808DB" w14:textId="77777777" w:rsidR="00A32C2F" w:rsidRDefault="00A32C2F" w:rsidP="00A32C2F">
      <w:pPr>
        <w:ind w:firstLineChars="0" w:firstLine="0"/>
        <w:jc w:val="left"/>
      </w:pPr>
      <w:r>
        <w:t>Morgeson, F. P., &amp; Hofmann, D. A. (1999). The Structure and Function of Collective Constructs: Implications for Multilevel Research and Theory Development. Academy of Management Review, 24(2), 249–265. https://doi.org/10.5465/amr.1999.1893935</w:t>
      </w:r>
    </w:p>
    <w:p w14:paraId="4B98628B" w14:textId="77777777" w:rsidR="00A32C2F" w:rsidRDefault="00A32C2F" w:rsidP="00A32C2F">
      <w:pPr>
        <w:ind w:firstLineChars="0" w:firstLine="0"/>
        <w:jc w:val="left"/>
      </w:pPr>
      <w:r>
        <w:t>Muckstadt, J. A., Murray, D. H., Rappold, J. A., &amp; Collins, D. E. (2001). Guidelines for Collaborative Supply Chain System Design and Operation. Information Systems Frontiers, 3(4), 427–453. https://doi.org/10.1023/A:1012824820895</w:t>
      </w:r>
    </w:p>
    <w:p w14:paraId="3009560C" w14:textId="77777777" w:rsidR="00A32C2F" w:rsidRDefault="00A32C2F" w:rsidP="00A32C2F">
      <w:pPr>
        <w:ind w:firstLineChars="0" w:firstLine="0"/>
        <w:jc w:val="left"/>
      </w:pPr>
      <w:r>
        <w:t>Palmer, C. (2008). A Theory of Risk and Resilience Factors in Military Families. Military Psychology, 20(3), 205–217. https://doi.org/10.1080/08995600802118858</w:t>
      </w:r>
    </w:p>
    <w:p w14:paraId="7136E53F" w14:textId="77777777" w:rsidR="00A32C2F" w:rsidRDefault="00A32C2F" w:rsidP="00A32C2F">
      <w:pPr>
        <w:ind w:firstLineChars="0" w:firstLine="0"/>
        <w:jc w:val="left"/>
      </w:pPr>
      <w:r>
        <w:t>Parker, H., &amp; Ameen, K. (2018). The role of resilience capabilities in shaping how firms respond to disruptions. Journal of Business Research, 88, 535–541. https://doi.org/10.1016/j.jbusres.2017.12.022</w:t>
      </w:r>
    </w:p>
    <w:p w14:paraId="62058863" w14:textId="77777777" w:rsidR="00A32C2F" w:rsidRDefault="00A32C2F" w:rsidP="00A32C2F">
      <w:pPr>
        <w:ind w:firstLineChars="0" w:firstLine="0"/>
        <w:jc w:val="left"/>
      </w:pPr>
      <w:r>
        <w:t>Patterson, J. M. (2002). Integrating Family Resilience and Family Stress Theory. Journal of Marriage and Family, 64(2), 349–360. https://doi.org/10.1111/j.1741-3737.2002.00349.x</w:t>
      </w:r>
    </w:p>
    <w:p w14:paraId="094E2A64" w14:textId="77777777" w:rsidR="00A32C2F" w:rsidRDefault="00A32C2F" w:rsidP="00A32C2F">
      <w:pPr>
        <w:ind w:firstLineChars="0" w:firstLine="0"/>
        <w:jc w:val="left"/>
      </w:pPr>
      <w:r>
        <w:t>Pettit, T. J., Fiksel, J., &amp; Croxton, K. L. (2010). ENSURING SUPPLY CHAIN RESILIENCE: DEVELOPMENT OF A CONCEPTUAL FRAMEWORK. Journal of Business Logistics, 31(1), 1–21. https://doi.org/10.1002/j.2158-1592.2010.tb00125.x</w:t>
      </w:r>
    </w:p>
    <w:p w14:paraId="16BCEB70" w14:textId="77777777" w:rsidR="00A32C2F" w:rsidRDefault="00A32C2F" w:rsidP="00A32C2F">
      <w:pPr>
        <w:ind w:firstLineChars="0" w:firstLine="0"/>
        <w:jc w:val="left"/>
      </w:pPr>
      <w:r>
        <w:t xml:space="preserve">Riolli, L., &amp; Savicki, V. (2003). Information system organizational resilience. Omega, 31(3), </w:t>
      </w:r>
      <w:r>
        <w:lastRenderedPageBreak/>
        <w:t>227–233. https://doi.org/10.1016/S0305-0483(03)00023-9</w:t>
      </w:r>
    </w:p>
    <w:p w14:paraId="68A0E880" w14:textId="77777777" w:rsidR="00A32C2F" w:rsidRDefault="00A32C2F" w:rsidP="00A32C2F">
      <w:pPr>
        <w:ind w:firstLineChars="0" w:firstLine="0"/>
        <w:jc w:val="left"/>
      </w:pPr>
      <w:r>
        <w:t>Rudolph, J. W., &amp; Repenning, N. P. (2002). Disaster Dynamics: Understanding the Role of Quantity in Organizational Collapse. Administrative Science Quarterly, 47(1), 1–30. https://doi.org/10.2307/3094889</w:t>
      </w:r>
    </w:p>
    <w:p w14:paraId="000454EA" w14:textId="77777777" w:rsidR="00A32C2F" w:rsidRDefault="00A32C2F" w:rsidP="00A32C2F">
      <w:pPr>
        <w:ind w:firstLineChars="0" w:firstLine="0"/>
        <w:jc w:val="left"/>
      </w:pPr>
      <w:r>
        <w:t>Salles, R. M., &amp; Marino, D. A. (2012). Strategies and Metric for Resilience in Computer Networks. Comput. J., 55(6), 728–739. https://doi.org/10.1093/comjnl/bxr110</w:t>
      </w:r>
    </w:p>
    <w:p w14:paraId="413A4364" w14:textId="77777777" w:rsidR="00A32C2F" w:rsidRDefault="00A32C2F" w:rsidP="00A32C2F">
      <w:pPr>
        <w:ind w:firstLineChars="0" w:firstLine="0"/>
        <w:jc w:val="left"/>
      </w:pPr>
      <w:r>
        <w:t>Sampson, R. J., Raudenbush, S. W., &amp; Earls, F. (1997). Neighborhoods and violent crime: A multilevel study of collective efficacy. Science, 277(5328), 918–924. https://doi.org/10.1126/science.277.5328.918</w:t>
      </w:r>
    </w:p>
    <w:p w14:paraId="73381783" w14:textId="77777777" w:rsidR="00A32C2F" w:rsidRDefault="00A32C2F" w:rsidP="00A32C2F">
      <w:pPr>
        <w:ind w:firstLineChars="0" w:firstLine="0"/>
        <w:jc w:val="left"/>
      </w:pPr>
      <w:r>
        <w:t>Sampson, Robert J., &amp; Laub, J. H. (1992). Crime and Deviance in the Life Course. Annual Review of Sociology, 18, 63–84.</w:t>
      </w:r>
    </w:p>
    <w:p w14:paraId="49EAEF88" w14:textId="77777777" w:rsidR="00A32C2F" w:rsidRDefault="00A32C2F" w:rsidP="00A32C2F">
      <w:pPr>
        <w:ind w:firstLineChars="0" w:firstLine="0"/>
        <w:jc w:val="left"/>
      </w:pPr>
      <w:r>
        <w:t>Sonn, C. C., &amp; Fisher, A. T. (1998). Sense of community: Community resilient responses to oppression and change. Journal of Community Psychology, 26(5), 457–471. https://doi.org/10.1002/(SICI)1520-6629(199809)26:5&lt;457::AID-JCOP5&gt;3.3.CO;2-7</w:t>
      </w:r>
    </w:p>
    <w:p w14:paraId="54F40075" w14:textId="77777777" w:rsidR="00A32C2F" w:rsidRDefault="00A32C2F" w:rsidP="00A32C2F">
      <w:pPr>
        <w:ind w:firstLineChars="0" w:firstLine="0"/>
        <w:jc w:val="left"/>
      </w:pPr>
      <w:r>
        <w:t>Sterbenz, J. P. G., Hutchison, D., Çetinkaya, E. K., Jabbar, A., Rohrer, J. P., Schöller, M., &amp; Smith, P. (2010). Resilience and survivability in communication networks: Strategies, principles, and survey of disciplines. Computer Networks, 54(8), 1245–1265. https://doi.org/10.1016/j.comnet.2010.03.005</w:t>
      </w:r>
    </w:p>
    <w:p w14:paraId="2FC2705B" w14:textId="77777777" w:rsidR="00A32C2F" w:rsidRDefault="00A32C2F" w:rsidP="00A32C2F">
      <w:pPr>
        <w:ind w:firstLineChars="0" w:firstLine="0"/>
        <w:jc w:val="left"/>
      </w:pPr>
      <w:r>
        <w:t>Tugade, M. M., &amp; Fredrickson, B. L. (2004). Resilient individuals use positive emotions to bounce back from negative emotional experiences. Journal of Personality and Social Psychology, 86(2), 320–333. https://doi.org/10.1037/0022-3514.86.2.320</w:t>
      </w:r>
    </w:p>
    <w:p w14:paraId="515D2375" w14:textId="77777777" w:rsidR="00A32C2F" w:rsidRDefault="00A32C2F" w:rsidP="00A32C2F">
      <w:pPr>
        <w:ind w:firstLineChars="0" w:firstLine="0"/>
        <w:jc w:val="left"/>
      </w:pPr>
      <w:r>
        <w:t>Walsh, F. (1996). The Concept of Family Resilience: Crisis and Challenge. Family Process, 35(3), 261–281. https://doi.org/10.1111/j.1545-5300.1996.00261.x</w:t>
      </w:r>
    </w:p>
    <w:p w14:paraId="7D261585" w14:textId="77777777" w:rsidR="00A32C2F" w:rsidRDefault="00A32C2F" w:rsidP="00A32C2F">
      <w:pPr>
        <w:ind w:firstLineChars="0" w:firstLine="0"/>
        <w:jc w:val="left"/>
      </w:pPr>
      <w:r>
        <w:t>Zhang, W. J., &amp; van Luttervelt, C. A. (2011). Toward a resilient manufacturing system. CIRP Annals, 60(1), 469–472. https://doi.org/10.1016/j.cirp.2011.03.041</w:t>
      </w:r>
    </w:p>
    <w:p w14:paraId="39147D3D" w14:textId="77777777" w:rsidR="00A32C2F" w:rsidRPr="00A32C2F" w:rsidRDefault="00A32C2F" w:rsidP="00A32C2F">
      <w:pPr>
        <w:ind w:firstLineChars="0" w:firstLine="0"/>
        <w:jc w:val="left"/>
      </w:pPr>
    </w:p>
    <w:sectPr w:rsidR="00A32C2F" w:rsidRPr="00A32C2F">
      <w:headerReference w:type="even" r:id="rId158"/>
      <w:headerReference w:type="default" r:id="rId159"/>
      <w:footerReference w:type="even" r:id="rId160"/>
      <w:footerReference w:type="default" r:id="rId161"/>
      <w:headerReference w:type="first" r:id="rId162"/>
      <w:footerReference w:type="first" r:id="rId16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indows 用户" w:date="2019-11-04T21:36:00Z" w:initials="W用">
    <w:p w14:paraId="2B15C38E" w14:textId="77777777" w:rsidR="0003016B" w:rsidRDefault="0003016B" w:rsidP="00B05F7C">
      <w:pPr>
        <w:pStyle w:val="aa"/>
        <w:ind w:firstLine="420"/>
      </w:pPr>
      <w:r>
        <w:rPr>
          <w:rStyle w:val="a9"/>
        </w:rPr>
        <w:annotationRef/>
      </w:r>
      <w:r>
        <w:t>要有图号图名</w:t>
      </w:r>
      <w:r>
        <w:rPr>
          <w:rFonts w:hint="eastAsia"/>
        </w:rPr>
        <w:t>，</w:t>
      </w:r>
      <w:r>
        <w:t>从哪里来的</w:t>
      </w:r>
      <w:r>
        <w:rPr>
          <w:rFonts w:hint="eastAsia"/>
        </w:rPr>
        <w:t>？要有引用</w:t>
      </w:r>
    </w:p>
  </w:comment>
  <w:comment w:id="1" w:author="Windows 用户" w:date="2019-11-04T21:35:00Z" w:initials="W用">
    <w:p w14:paraId="7CFBF02E" w14:textId="77777777" w:rsidR="0003016B" w:rsidRDefault="0003016B" w:rsidP="00A1783A">
      <w:pPr>
        <w:pStyle w:val="aa"/>
        <w:ind w:firstLine="420"/>
      </w:pPr>
      <w:r>
        <w:rPr>
          <w:rStyle w:val="a9"/>
        </w:rPr>
        <w:annotationRef/>
      </w:r>
      <w:r>
        <w:t>标题是概念框架</w:t>
      </w:r>
      <w:r>
        <w:rPr>
          <w:rFonts w:hint="eastAsia"/>
        </w:rPr>
        <w:t>，</w:t>
      </w:r>
      <w:r>
        <w:t>这里却是一个具体的社会生态系统弹性</w:t>
      </w:r>
      <w:r>
        <w:rPr>
          <w:rFonts w:hint="eastAsia"/>
        </w:rPr>
        <w:t>。</w:t>
      </w:r>
      <w:r>
        <w:t>显得文章的层次不清晰</w:t>
      </w:r>
      <w:r>
        <w:rPr>
          <w:rFonts w:hint="eastAsia"/>
        </w:rPr>
        <w:t>。</w:t>
      </w:r>
    </w:p>
  </w:comment>
  <w:comment w:id="2" w:author="X hq" w:date="2019-11-07T14:36:00Z" w:initials="Xh">
    <w:p w14:paraId="473033BA" w14:textId="68892051" w:rsidR="0003016B" w:rsidRDefault="0003016B" w:rsidP="00F22F65">
      <w:pPr>
        <w:pStyle w:val="aa"/>
        <w:ind w:firstLineChars="0" w:firstLine="0"/>
      </w:pPr>
      <w:r>
        <w:rPr>
          <w:rStyle w:val="a9"/>
        </w:rPr>
        <w:annotationRef/>
      </w:r>
      <w:r>
        <w:rPr>
          <w:rFonts w:hint="eastAsia"/>
        </w:rPr>
        <w:t>在段落前进行了总结性话语的描述，使整体更有层次感。</w:t>
      </w:r>
    </w:p>
  </w:comment>
  <w:comment w:id="3" w:author="Windows 用户" w:date="2019-11-04T21:37:00Z" w:initials="W用">
    <w:p w14:paraId="683A0D7E" w14:textId="77777777" w:rsidR="0003016B" w:rsidRDefault="0003016B" w:rsidP="00F006E8">
      <w:pPr>
        <w:pStyle w:val="aa"/>
        <w:ind w:firstLine="420"/>
      </w:pPr>
      <w:r>
        <w:rPr>
          <w:rStyle w:val="a9"/>
        </w:rPr>
        <w:annotationRef/>
      </w:r>
      <w:r>
        <w:t>文章要分段</w:t>
      </w:r>
      <w:r>
        <w:rPr>
          <w:rFonts w:hint="eastAsia"/>
        </w:rPr>
        <w:t>，</w:t>
      </w:r>
      <w:r>
        <w:t>要体现出文字之间的逻辑结构</w:t>
      </w:r>
      <w:r>
        <w:rPr>
          <w:rFonts w:hint="eastAsia"/>
        </w:rPr>
        <w:t>。</w:t>
      </w:r>
    </w:p>
  </w:comment>
  <w:comment w:id="4" w:author="Windows 用户" w:date="2019-11-04T21:38:00Z" w:initials="W用">
    <w:p w14:paraId="1624937C" w14:textId="77777777" w:rsidR="0003016B" w:rsidRDefault="0003016B" w:rsidP="00204349">
      <w:pPr>
        <w:pStyle w:val="aa"/>
        <w:ind w:firstLine="420"/>
      </w:pPr>
      <w:r>
        <w:rPr>
          <w:rStyle w:val="a9"/>
        </w:rPr>
        <w:annotationRef/>
      </w:r>
      <w:r>
        <w:t>这之前</w:t>
      </w:r>
      <w:r>
        <w:rPr>
          <w:rFonts w:hint="eastAsia"/>
        </w:rPr>
        <w:t>，</w:t>
      </w:r>
      <w:r>
        <w:t>要先交待一下</w:t>
      </w:r>
      <w:r>
        <w:rPr>
          <w:rFonts w:hint="eastAsia"/>
        </w:rPr>
        <w:t>，</w:t>
      </w:r>
      <w:r>
        <w:t>有哪些类型</w:t>
      </w:r>
      <w:r>
        <w:rPr>
          <w:rFonts w:hint="eastAsia"/>
        </w:rPr>
        <w:t>，</w:t>
      </w:r>
      <w:r>
        <w:t>再开始具体的方法介绍</w:t>
      </w:r>
      <w:r>
        <w:rPr>
          <w:rFonts w:hint="eastAsia"/>
        </w:rPr>
        <w:t>。</w:t>
      </w:r>
    </w:p>
  </w:comment>
  <w:comment w:id="5" w:author="X hq" w:date="2019-11-07T14:35:00Z" w:initials="Xh">
    <w:p w14:paraId="747A531B" w14:textId="4515EFB1" w:rsidR="0003016B" w:rsidRDefault="0003016B">
      <w:pPr>
        <w:pStyle w:val="aa"/>
        <w:ind w:firstLine="420"/>
      </w:pPr>
      <w:r>
        <w:rPr>
          <w:rStyle w:val="a9"/>
        </w:rPr>
        <w:annotationRef/>
      </w:r>
      <w:r>
        <w:rPr>
          <w:rFonts w:hint="eastAsia"/>
        </w:rPr>
        <w:t>类型的介绍在这一章的开头，有图进行了演示</w:t>
      </w:r>
    </w:p>
  </w:comment>
  <w:comment w:id="6" w:author="Windows 用户" w:date="2019-11-04T21:42:00Z" w:initials="W用">
    <w:p w14:paraId="143AC76E" w14:textId="77777777" w:rsidR="0003016B" w:rsidRDefault="0003016B" w:rsidP="004D2620">
      <w:pPr>
        <w:pStyle w:val="aa"/>
        <w:ind w:firstLine="420"/>
      </w:pPr>
      <w:r>
        <w:rPr>
          <w:rStyle w:val="a9"/>
        </w:rPr>
        <w:annotationRef/>
      </w:r>
      <w:r>
        <w:t>没看到具体的数学模型</w:t>
      </w:r>
      <w:r>
        <w:rPr>
          <w:rFonts w:hint="eastAsia"/>
        </w:rPr>
        <w:t>？</w:t>
      </w:r>
    </w:p>
  </w:comment>
  <w:comment w:id="7" w:author="Windows 用户" w:date="2019-11-04T21:43:00Z" w:initials="W用">
    <w:p w14:paraId="08363E36" w14:textId="77777777" w:rsidR="0003016B" w:rsidRDefault="0003016B" w:rsidP="00C86248">
      <w:pPr>
        <w:pStyle w:val="aa"/>
        <w:ind w:firstLine="420"/>
      </w:pPr>
      <w:r>
        <w:rPr>
          <w:rStyle w:val="a9"/>
        </w:rPr>
        <w:annotationRef/>
      </w:r>
      <w:r>
        <w:t>没看到模型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15C38E" w15:done="0"/>
  <w15:commentEx w15:paraId="7CFBF02E" w15:done="0"/>
  <w15:commentEx w15:paraId="473033BA" w15:paraIdParent="7CFBF02E" w15:done="0"/>
  <w15:commentEx w15:paraId="683A0D7E" w15:done="0"/>
  <w15:commentEx w15:paraId="1624937C" w15:done="0"/>
  <w15:commentEx w15:paraId="747A531B" w15:paraIdParent="1624937C" w15:done="0"/>
  <w15:commentEx w15:paraId="143AC76E" w15:done="0"/>
  <w15:commentEx w15:paraId="08363E3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5E9161" w14:textId="77777777" w:rsidR="00367032" w:rsidRDefault="00367032" w:rsidP="005D3197">
      <w:pPr>
        <w:ind w:firstLine="420"/>
      </w:pPr>
      <w:r>
        <w:separator/>
      </w:r>
    </w:p>
  </w:endnote>
  <w:endnote w:type="continuationSeparator" w:id="0">
    <w:p w14:paraId="45E99CE9" w14:textId="77777777" w:rsidR="00367032" w:rsidRDefault="00367032" w:rsidP="005D3197">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C2937" w14:textId="77777777" w:rsidR="0003016B" w:rsidRDefault="0003016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4225BC" w14:textId="77777777" w:rsidR="0003016B" w:rsidRDefault="0003016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7C2BA" w14:textId="77777777" w:rsidR="0003016B" w:rsidRDefault="0003016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01EC8E" w14:textId="77777777" w:rsidR="00367032" w:rsidRDefault="00367032" w:rsidP="005D3197">
      <w:pPr>
        <w:ind w:firstLine="420"/>
      </w:pPr>
      <w:r>
        <w:separator/>
      </w:r>
    </w:p>
  </w:footnote>
  <w:footnote w:type="continuationSeparator" w:id="0">
    <w:p w14:paraId="15505C80" w14:textId="77777777" w:rsidR="00367032" w:rsidRDefault="00367032" w:rsidP="005D3197">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07FC1" w14:textId="77777777" w:rsidR="0003016B" w:rsidRDefault="0003016B">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4555D" w14:textId="77777777" w:rsidR="0003016B" w:rsidRDefault="0003016B">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67030A" w14:textId="77777777" w:rsidR="0003016B" w:rsidRDefault="0003016B">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E34FA"/>
    <w:multiLevelType w:val="hybridMultilevel"/>
    <w:tmpl w:val="1D36F798"/>
    <w:lvl w:ilvl="0" w:tplc="84588AC6">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15:restartNumberingAfterBreak="0">
    <w:nsid w:val="6F7B19C6"/>
    <w:multiLevelType w:val="hybridMultilevel"/>
    <w:tmpl w:val="0F406EC2"/>
    <w:lvl w:ilvl="0" w:tplc="A9E2C8BC">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X hq">
    <w15:presenceInfo w15:providerId="Windows Live" w15:userId="c427e5196daa5b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23F"/>
    <w:rsid w:val="0003016B"/>
    <w:rsid w:val="0010422D"/>
    <w:rsid w:val="001505E2"/>
    <w:rsid w:val="001A2B13"/>
    <w:rsid w:val="001A7788"/>
    <w:rsid w:val="001C23C0"/>
    <w:rsid w:val="001D0588"/>
    <w:rsid w:val="001F4DDE"/>
    <w:rsid w:val="00204349"/>
    <w:rsid w:val="00267BA8"/>
    <w:rsid w:val="002B425D"/>
    <w:rsid w:val="00313437"/>
    <w:rsid w:val="00367032"/>
    <w:rsid w:val="00375D20"/>
    <w:rsid w:val="00386F7F"/>
    <w:rsid w:val="003C6248"/>
    <w:rsid w:val="00400625"/>
    <w:rsid w:val="004336AF"/>
    <w:rsid w:val="00443BA1"/>
    <w:rsid w:val="00453A07"/>
    <w:rsid w:val="00477451"/>
    <w:rsid w:val="004C14F6"/>
    <w:rsid w:val="004C6D5E"/>
    <w:rsid w:val="004D2620"/>
    <w:rsid w:val="00510FDB"/>
    <w:rsid w:val="005200B3"/>
    <w:rsid w:val="0053096B"/>
    <w:rsid w:val="00534E23"/>
    <w:rsid w:val="00544DBD"/>
    <w:rsid w:val="0056111A"/>
    <w:rsid w:val="005A623F"/>
    <w:rsid w:val="005D3197"/>
    <w:rsid w:val="005D31AC"/>
    <w:rsid w:val="005E0341"/>
    <w:rsid w:val="005E686E"/>
    <w:rsid w:val="00654806"/>
    <w:rsid w:val="006A09F4"/>
    <w:rsid w:val="006C466C"/>
    <w:rsid w:val="006E1441"/>
    <w:rsid w:val="00702F92"/>
    <w:rsid w:val="00746380"/>
    <w:rsid w:val="0075764E"/>
    <w:rsid w:val="00765939"/>
    <w:rsid w:val="007709B6"/>
    <w:rsid w:val="007A3206"/>
    <w:rsid w:val="007C757E"/>
    <w:rsid w:val="00816178"/>
    <w:rsid w:val="00831A97"/>
    <w:rsid w:val="0084092B"/>
    <w:rsid w:val="008504D3"/>
    <w:rsid w:val="00875985"/>
    <w:rsid w:val="0088586C"/>
    <w:rsid w:val="00970069"/>
    <w:rsid w:val="0097094D"/>
    <w:rsid w:val="009922C2"/>
    <w:rsid w:val="009975BC"/>
    <w:rsid w:val="009D0129"/>
    <w:rsid w:val="009D4D09"/>
    <w:rsid w:val="009F2E2D"/>
    <w:rsid w:val="00A1783A"/>
    <w:rsid w:val="00A32C2F"/>
    <w:rsid w:val="00A41413"/>
    <w:rsid w:val="00A47D3F"/>
    <w:rsid w:val="00AC7E65"/>
    <w:rsid w:val="00AF2856"/>
    <w:rsid w:val="00B05F7C"/>
    <w:rsid w:val="00B36B45"/>
    <w:rsid w:val="00B94AE2"/>
    <w:rsid w:val="00BB09CE"/>
    <w:rsid w:val="00C31049"/>
    <w:rsid w:val="00C43FBB"/>
    <w:rsid w:val="00C86248"/>
    <w:rsid w:val="00C9622B"/>
    <w:rsid w:val="00CB1697"/>
    <w:rsid w:val="00CE00CF"/>
    <w:rsid w:val="00D469E6"/>
    <w:rsid w:val="00D853A4"/>
    <w:rsid w:val="00D932BE"/>
    <w:rsid w:val="00D93705"/>
    <w:rsid w:val="00DA29BC"/>
    <w:rsid w:val="00DC4538"/>
    <w:rsid w:val="00E018DA"/>
    <w:rsid w:val="00EA0843"/>
    <w:rsid w:val="00EA1795"/>
    <w:rsid w:val="00ED13AB"/>
    <w:rsid w:val="00F006E8"/>
    <w:rsid w:val="00F22F65"/>
    <w:rsid w:val="00F51040"/>
    <w:rsid w:val="00FC29F7"/>
    <w:rsid w:val="00FE1E73"/>
    <w:rsid w:val="00FE4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03897A"/>
  <w15:docId w15:val="{9C7FA8E9-F4A4-4F45-B593-2850F583A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14F6"/>
    <w:pPr>
      <w:widowControl w:val="0"/>
      <w:ind w:firstLineChars="200" w:firstLine="200"/>
      <w:jc w:val="both"/>
    </w:pPr>
  </w:style>
  <w:style w:type="paragraph" w:styleId="1">
    <w:name w:val="heading 1"/>
    <w:basedOn w:val="a"/>
    <w:next w:val="a"/>
    <w:link w:val="10"/>
    <w:uiPriority w:val="9"/>
    <w:qFormat/>
    <w:rsid w:val="004C14F6"/>
    <w:pPr>
      <w:keepNext/>
      <w:keepLines/>
      <w:spacing w:before="340" w:after="330" w:line="578" w:lineRule="auto"/>
      <w:jc w:val="center"/>
      <w:outlineLvl w:val="0"/>
    </w:pPr>
    <w:rPr>
      <w:b/>
      <w:bCs/>
      <w:kern w:val="44"/>
      <w:sz w:val="32"/>
      <w:szCs w:val="44"/>
    </w:rPr>
  </w:style>
  <w:style w:type="paragraph" w:styleId="2">
    <w:name w:val="heading 2"/>
    <w:basedOn w:val="a"/>
    <w:next w:val="a"/>
    <w:link w:val="20"/>
    <w:uiPriority w:val="9"/>
    <w:unhideWhenUsed/>
    <w:qFormat/>
    <w:rsid w:val="00544DBD"/>
    <w:pPr>
      <w:keepNext/>
      <w:keepLines/>
      <w:adjustRightInd w:val="0"/>
      <w:spacing w:before="260" w:after="260" w:line="415" w:lineRule="auto"/>
      <w:ind w:firstLineChars="0" w:firstLine="0"/>
      <w:jc w:val="left"/>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D469E6"/>
    <w:pPr>
      <w:keepNext/>
      <w:keepLines/>
      <w:spacing w:before="260" w:after="260" w:line="416" w:lineRule="auto"/>
      <w:ind w:firstLineChars="0" w:firstLine="0"/>
      <w:outlineLvl w:val="2"/>
    </w:pPr>
    <w:rPr>
      <w:b/>
      <w:bCs/>
      <w:sz w:val="32"/>
      <w:szCs w:val="32"/>
    </w:rPr>
  </w:style>
  <w:style w:type="paragraph" w:styleId="4">
    <w:name w:val="heading 4"/>
    <w:basedOn w:val="a"/>
    <w:next w:val="a"/>
    <w:link w:val="40"/>
    <w:uiPriority w:val="9"/>
    <w:unhideWhenUsed/>
    <w:qFormat/>
    <w:rsid w:val="0088586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54806"/>
    <w:pPr>
      <w:keepNext/>
      <w:keepLines/>
      <w:spacing w:before="280" w:after="290" w:line="376" w:lineRule="auto"/>
      <w:outlineLvl w:val="4"/>
    </w:pPr>
    <w:rPr>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4F6"/>
    <w:rPr>
      <w:b/>
      <w:bCs/>
      <w:kern w:val="44"/>
      <w:sz w:val="32"/>
      <w:szCs w:val="44"/>
    </w:rPr>
  </w:style>
  <w:style w:type="character" w:customStyle="1" w:styleId="20">
    <w:name w:val="标题 2 字符"/>
    <w:basedOn w:val="a0"/>
    <w:link w:val="2"/>
    <w:uiPriority w:val="9"/>
    <w:rsid w:val="00544DBD"/>
    <w:rPr>
      <w:rFonts w:asciiTheme="majorHAnsi" w:eastAsiaTheme="majorEastAsia" w:hAnsiTheme="majorHAnsi" w:cstheme="majorBidi"/>
      <w:b/>
      <w:bCs/>
      <w:sz w:val="28"/>
      <w:szCs w:val="32"/>
    </w:rPr>
  </w:style>
  <w:style w:type="character" w:customStyle="1" w:styleId="30">
    <w:name w:val="标题 3 字符"/>
    <w:basedOn w:val="a0"/>
    <w:link w:val="3"/>
    <w:uiPriority w:val="9"/>
    <w:rsid w:val="00D469E6"/>
    <w:rPr>
      <w:b/>
      <w:bCs/>
      <w:sz w:val="32"/>
      <w:szCs w:val="32"/>
    </w:rPr>
  </w:style>
  <w:style w:type="paragraph" w:styleId="a3">
    <w:name w:val="header"/>
    <w:basedOn w:val="a"/>
    <w:link w:val="a4"/>
    <w:uiPriority w:val="99"/>
    <w:unhideWhenUsed/>
    <w:rsid w:val="005D319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3197"/>
    <w:rPr>
      <w:sz w:val="18"/>
      <w:szCs w:val="18"/>
    </w:rPr>
  </w:style>
  <w:style w:type="paragraph" w:styleId="a5">
    <w:name w:val="footer"/>
    <w:basedOn w:val="a"/>
    <w:link w:val="a6"/>
    <w:uiPriority w:val="99"/>
    <w:unhideWhenUsed/>
    <w:rsid w:val="005D3197"/>
    <w:pPr>
      <w:tabs>
        <w:tab w:val="center" w:pos="4153"/>
        <w:tab w:val="right" w:pos="8306"/>
      </w:tabs>
      <w:snapToGrid w:val="0"/>
      <w:jc w:val="left"/>
    </w:pPr>
    <w:rPr>
      <w:sz w:val="18"/>
      <w:szCs w:val="18"/>
    </w:rPr>
  </w:style>
  <w:style w:type="character" w:customStyle="1" w:styleId="a6">
    <w:name w:val="页脚 字符"/>
    <w:basedOn w:val="a0"/>
    <w:link w:val="a5"/>
    <w:uiPriority w:val="99"/>
    <w:rsid w:val="005D3197"/>
    <w:rPr>
      <w:sz w:val="18"/>
      <w:szCs w:val="18"/>
    </w:rPr>
  </w:style>
  <w:style w:type="character" w:customStyle="1" w:styleId="40">
    <w:name w:val="标题 4 字符"/>
    <w:basedOn w:val="a0"/>
    <w:link w:val="4"/>
    <w:uiPriority w:val="9"/>
    <w:rsid w:val="0088586C"/>
    <w:rPr>
      <w:rFonts w:asciiTheme="majorHAnsi" w:eastAsiaTheme="majorEastAsia" w:hAnsiTheme="majorHAnsi" w:cstheme="majorBidi"/>
      <w:b/>
      <w:bCs/>
      <w:sz w:val="28"/>
      <w:szCs w:val="28"/>
    </w:rPr>
  </w:style>
  <w:style w:type="character" w:customStyle="1" w:styleId="50">
    <w:name w:val="标题 5 字符"/>
    <w:basedOn w:val="a0"/>
    <w:link w:val="5"/>
    <w:uiPriority w:val="9"/>
    <w:rsid w:val="00654806"/>
    <w:rPr>
      <w:b/>
      <w:bCs/>
      <w:sz w:val="24"/>
      <w:szCs w:val="28"/>
    </w:rPr>
  </w:style>
  <w:style w:type="paragraph" w:customStyle="1" w:styleId="MTDisplayEquation">
    <w:name w:val="MTDisplayEquation"/>
    <w:basedOn w:val="a"/>
    <w:next w:val="a"/>
    <w:link w:val="MTDisplayEquation0"/>
    <w:rsid w:val="009F2E2D"/>
    <w:pPr>
      <w:tabs>
        <w:tab w:val="center" w:pos="4160"/>
        <w:tab w:val="right" w:pos="8300"/>
      </w:tabs>
      <w:ind w:firstLine="420"/>
    </w:pPr>
  </w:style>
  <w:style w:type="character" w:customStyle="1" w:styleId="MTDisplayEquation0">
    <w:name w:val="MTDisplayEquation 字符"/>
    <w:basedOn w:val="a0"/>
    <w:link w:val="MTDisplayEquation"/>
    <w:rsid w:val="009F2E2D"/>
  </w:style>
  <w:style w:type="character" w:customStyle="1" w:styleId="MTEquationSection">
    <w:name w:val="MTEquationSection"/>
    <w:basedOn w:val="a0"/>
    <w:rsid w:val="008504D3"/>
    <w:rPr>
      <w:vanish/>
      <w:color w:val="FF0000"/>
    </w:rPr>
  </w:style>
  <w:style w:type="paragraph" w:styleId="a7">
    <w:name w:val="Balloon Text"/>
    <w:basedOn w:val="a"/>
    <w:link w:val="a8"/>
    <w:uiPriority w:val="99"/>
    <w:semiHidden/>
    <w:unhideWhenUsed/>
    <w:rsid w:val="00A1783A"/>
    <w:rPr>
      <w:sz w:val="18"/>
      <w:szCs w:val="18"/>
    </w:rPr>
  </w:style>
  <w:style w:type="character" w:customStyle="1" w:styleId="a8">
    <w:name w:val="批注框文本 字符"/>
    <w:basedOn w:val="a0"/>
    <w:link w:val="a7"/>
    <w:uiPriority w:val="99"/>
    <w:semiHidden/>
    <w:rsid w:val="00A1783A"/>
    <w:rPr>
      <w:sz w:val="18"/>
      <w:szCs w:val="18"/>
    </w:rPr>
  </w:style>
  <w:style w:type="character" w:styleId="a9">
    <w:name w:val="annotation reference"/>
    <w:basedOn w:val="a0"/>
    <w:uiPriority w:val="99"/>
    <w:semiHidden/>
    <w:unhideWhenUsed/>
    <w:rsid w:val="00A1783A"/>
    <w:rPr>
      <w:sz w:val="21"/>
      <w:szCs w:val="21"/>
    </w:rPr>
  </w:style>
  <w:style w:type="paragraph" w:styleId="aa">
    <w:name w:val="annotation text"/>
    <w:basedOn w:val="a"/>
    <w:link w:val="ab"/>
    <w:uiPriority w:val="99"/>
    <w:semiHidden/>
    <w:unhideWhenUsed/>
    <w:rsid w:val="00A1783A"/>
    <w:pPr>
      <w:jc w:val="left"/>
    </w:pPr>
  </w:style>
  <w:style w:type="character" w:customStyle="1" w:styleId="ab">
    <w:name w:val="批注文字 字符"/>
    <w:basedOn w:val="a0"/>
    <w:link w:val="aa"/>
    <w:uiPriority w:val="99"/>
    <w:semiHidden/>
    <w:rsid w:val="00A1783A"/>
  </w:style>
  <w:style w:type="paragraph" w:styleId="ac">
    <w:name w:val="annotation subject"/>
    <w:basedOn w:val="aa"/>
    <w:next w:val="aa"/>
    <w:link w:val="ad"/>
    <w:uiPriority w:val="99"/>
    <w:semiHidden/>
    <w:unhideWhenUsed/>
    <w:rsid w:val="00A1783A"/>
    <w:rPr>
      <w:b/>
      <w:bCs/>
    </w:rPr>
  </w:style>
  <w:style w:type="character" w:customStyle="1" w:styleId="ad">
    <w:name w:val="批注主题 字符"/>
    <w:basedOn w:val="ab"/>
    <w:link w:val="ac"/>
    <w:uiPriority w:val="99"/>
    <w:semiHidden/>
    <w:rsid w:val="00A1783A"/>
    <w:rPr>
      <w:b/>
      <w:bCs/>
    </w:rPr>
  </w:style>
  <w:style w:type="paragraph" w:customStyle="1" w:styleId="ae">
    <w:name w:val="图表标题"/>
    <w:basedOn w:val="a"/>
    <w:link w:val="af"/>
    <w:qFormat/>
    <w:rsid w:val="00CE00CF"/>
    <w:pPr>
      <w:ind w:firstLine="420"/>
      <w:jc w:val="center"/>
    </w:pPr>
    <w:rPr>
      <w:sz w:val="18"/>
    </w:rPr>
  </w:style>
  <w:style w:type="character" w:customStyle="1" w:styleId="af">
    <w:name w:val="图表标题 字符"/>
    <w:basedOn w:val="a0"/>
    <w:link w:val="ae"/>
    <w:rsid w:val="00CE00CF"/>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47846">
      <w:bodyDiv w:val="1"/>
      <w:marLeft w:val="0"/>
      <w:marRight w:val="0"/>
      <w:marTop w:val="0"/>
      <w:marBottom w:val="0"/>
      <w:divBdr>
        <w:top w:val="none" w:sz="0" w:space="0" w:color="auto"/>
        <w:left w:val="none" w:sz="0" w:space="0" w:color="auto"/>
        <w:bottom w:val="none" w:sz="0" w:space="0" w:color="auto"/>
        <w:right w:val="none" w:sz="0" w:space="0" w:color="auto"/>
      </w:divBdr>
    </w:div>
    <w:div w:id="399986097">
      <w:bodyDiv w:val="1"/>
      <w:marLeft w:val="0"/>
      <w:marRight w:val="0"/>
      <w:marTop w:val="0"/>
      <w:marBottom w:val="0"/>
      <w:divBdr>
        <w:top w:val="none" w:sz="0" w:space="0" w:color="auto"/>
        <w:left w:val="none" w:sz="0" w:space="0" w:color="auto"/>
        <w:bottom w:val="none" w:sz="0" w:space="0" w:color="auto"/>
        <w:right w:val="none" w:sz="0" w:space="0" w:color="auto"/>
      </w:divBdr>
    </w:div>
    <w:div w:id="805508905">
      <w:bodyDiv w:val="1"/>
      <w:marLeft w:val="0"/>
      <w:marRight w:val="0"/>
      <w:marTop w:val="0"/>
      <w:marBottom w:val="0"/>
      <w:divBdr>
        <w:top w:val="none" w:sz="0" w:space="0" w:color="auto"/>
        <w:left w:val="none" w:sz="0" w:space="0" w:color="auto"/>
        <w:bottom w:val="none" w:sz="0" w:space="0" w:color="auto"/>
        <w:right w:val="none" w:sz="0" w:space="0" w:color="auto"/>
      </w:divBdr>
    </w:div>
    <w:div w:id="874927858">
      <w:bodyDiv w:val="1"/>
      <w:marLeft w:val="0"/>
      <w:marRight w:val="0"/>
      <w:marTop w:val="0"/>
      <w:marBottom w:val="0"/>
      <w:divBdr>
        <w:top w:val="none" w:sz="0" w:space="0" w:color="auto"/>
        <w:left w:val="none" w:sz="0" w:space="0" w:color="auto"/>
        <w:bottom w:val="none" w:sz="0" w:space="0" w:color="auto"/>
        <w:right w:val="none" w:sz="0" w:space="0" w:color="auto"/>
      </w:divBdr>
    </w:div>
    <w:div w:id="931820669">
      <w:bodyDiv w:val="1"/>
      <w:marLeft w:val="0"/>
      <w:marRight w:val="0"/>
      <w:marTop w:val="0"/>
      <w:marBottom w:val="0"/>
      <w:divBdr>
        <w:top w:val="none" w:sz="0" w:space="0" w:color="auto"/>
        <w:left w:val="none" w:sz="0" w:space="0" w:color="auto"/>
        <w:bottom w:val="none" w:sz="0" w:space="0" w:color="auto"/>
        <w:right w:val="none" w:sz="0" w:space="0" w:color="auto"/>
      </w:divBdr>
    </w:div>
    <w:div w:id="1354960240">
      <w:bodyDiv w:val="1"/>
      <w:marLeft w:val="0"/>
      <w:marRight w:val="0"/>
      <w:marTop w:val="0"/>
      <w:marBottom w:val="0"/>
      <w:divBdr>
        <w:top w:val="none" w:sz="0" w:space="0" w:color="auto"/>
        <w:left w:val="none" w:sz="0" w:space="0" w:color="auto"/>
        <w:bottom w:val="none" w:sz="0" w:space="0" w:color="auto"/>
        <w:right w:val="none" w:sz="0" w:space="0" w:color="auto"/>
      </w:divBdr>
    </w:div>
    <w:div w:id="1550023110">
      <w:bodyDiv w:val="1"/>
      <w:marLeft w:val="0"/>
      <w:marRight w:val="0"/>
      <w:marTop w:val="0"/>
      <w:marBottom w:val="0"/>
      <w:divBdr>
        <w:top w:val="none" w:sz="0" w:space="0" w:color="auto"/>
        <w:left w:val="none" w:sz="0" w:space="0" w:color="auto"/>
        <w:bottom w:val="none" w:sz="0" w:space="0" w:color="auto"/>
        <w:right w:val="none" w:sz="0" w:space="0" w:color="auto"/>
      </w:divBdr>
    </w:div>
    <w:div w:id="1561742359">
      <w:bodyDiv w:val="1"/>
      <w:marLeft w:val="0"/>
      <w:marRight w:val="0"/>
      <w:marTop w:val="0"/>
      <w:marBottom w:val="0"/>
      <w:divBdr>
        <w:top w:val="none" w:sz="0" w:space="0" w:color="auto"/>
        <w:left w:val="none" w:sz="0" w:space="0" w:color="auto"/>
        <w:bottom w:val="none" w:sz="0" w:space="0" w:color="auto"/>
        <w:right w:val="none" w:sz="0" w:space="0" w:color="auto"/>
      </w:divBdr>
    </w:div>
    <w:div w:id="1577013181">
      <w:bodyDiv w:val="1"/>
      <w:marLeft w:val="0"/>
      <w:marRight w:val="0"/>
      <w:marTop w:val="0"/>
      <w:marBottom w:val="0"/>
      <w:divBdr>
        <w:top w:val="none" w:sz="0" w:space="0" w:color="auto"/>
        <w:left w:val="none" w:sz="0" w:space="0" w:color="auto"/>
        <w:bottom w:val="none" w:sz="0" w:space="0" w:color="auto"/>
        <w:right w:val="none" w:sz="0" w:space="0" w:color="auto"/>
      </w:divBdr>
    </w:div>
    <w:div w:id="1600916720">
      <w:bodyDiv w:val="1"/>
      <w:marLeft w:val="0"/>
      <w:marRight w:val="0"/>
      <w:marTop w:val="0"/>
      <w:marBottom w:val="0"/>
      <w:divBdr>
        <w:top w:val="none" w:sz="0" w:space="0" w:color="auto"/>
        <w:left w:val="none" w:sz="0" w:space="0" w:color="auto"/>
        <w:bottom w:val="none" w:sz="0" w:space="0" w:color="auto"/>
        <w:right w:val="none" w:sz="0" w:space="0" w:color="auto"/>
      </w:divBdr>
    </w:div>
    <w:div w:id="167021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image" Target="media/image7.wmf"/><Relationship Id="rId42" Type="http://schemas.openxmlformats.org/officeDocument/2006/relationships/image" Target="media/image16.wmf"/><Relationship Id="rId63" Type="http://schemas.openxmlformats.org/officeDocument/2006/relationships/image" Target="media/image27.png"/><Relationship Id="rId84" Type="http://schemas.openxmlformats.org/officeDocument/2006/relationships/oleObject" Target="embeddings/oleObject39.bin"/><Relationship Id="rId138" Type="http://schemas.openxmlformats.org/officeDocument/2006/relationships/oleObject" Target="embeddings/oleObject66.bin"/><Relationship Id="rId159" Type="http://schemas.openxmlformats.org/officeDocument/2006/relationships/header" Target="header2.xml"/><Relationship Id="rId107" Type="http://schemas.openxmlformats.org/officeDocument/2006/relationships/image" Target="media/image49.wmf"/><Relationship Id="rId11" Type="http://schemas.openxmlformats.org/officeDocument/2006/relationships/oleObject" Target="embeddings/oleObject1.bin"/><Relationship Id="rId32" Type="http://schemas.openxmlformats.org/officeDocument/2006/relationships/oleObject" Target="embeddings/oleObject12.bin"/><Relationship Id="rId53" Type="http://schemas.openxmlformats.org/officeDocument/2006/relationships/oleObject" Target="embeddings/oleObject24.bin"/><Relationship Id="rId74" Type="http://schemas.openxmlformats.org/officeDocument/2006/relationships/image" Target="media/image33.wmf"/><Relationship Id="rId128" Type="http://schemas.openxmlformats.org/officeDocument/2006/relationships/oleObject" Target="embeddings/oleObject61.bin"/><Relationship Id="rId149" Type="http://schemas.openxmlformats.org/officeDocument/2006/relationships/oleObject" Target="embeddings/oleObject72.bin"/><Relationship Id="rId5" Type="http://schemas.openxmlformats.org/officeDocument/2006/relationships/footnotes" Target="footnotes.xml"/><Relationship Id="rId95" Type="http://schemas.openxmlformats.org/officeDocument/2006/relationships/image" Target="media/image43.wmf"/><Relationship Id="rId160" Type="http://schemas.openxmlformats.org/officeDocument/2006/relationships/footer" Target="footer1.xml"/><Relationship Id="rId22" Type="http://schemas.openxmlformats.org/officeDocument/2006/relationships/oleObject" Target="embeddings/oleObject7.bin"/><Relationship Id="rId43" Type="http://schemas.openxmlformats.org/officeDocument/2006/relationships/oleObject" Target="embeddings/oleObject19.bin"/><Relationship Id="rId64" Type="http://schemas.openxmlformats.org/officeDocument/2006/relationships/image" Target="media/image28.wmf"/><Relationship Id="rId118" Type="http://schemas.openxmlformats.org/officeDocument/2006/relationships/oleObject" Target="embeddings/oleObject56.bin"/><Relationship Id="rId139" Type="http://schemas.openxmlformats.org/officeDocument/2006/relationships/oleObject" Target="embeddings/oleObject67.bin"/><Relationship Id="rId85" Type="http://schemas.openxmlformats.org/officeDocument/2006/relationships/image" Target="media/image38.wmf"/><Relationship Id="rId150" Type="http://schemas.openxmlformats.org/officeDocument/2006/relationships/image" Target="media/image70.wmf"/><Relationship Id="rId12" Type="http://schemas.openxmlformats.org/officeDocument/2006/relationships/image" Target="media/image3.wmf"/><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6.bin"/><Relationship Id="rId59" Type="http://schemas.openxmlformats.org/officeDocument/2006/relationships/image" Target="media/image25.wmf"/><Relationship Id="rId103" Type="http://schemas.openxmlformats.org/officeDocument/2006/relationships/image" Target="media/image47.wmf"/><Relationship Id="rId108" Type="http://schemas.openxmlformats.org/officeDocument/2006/relationships/oleObject" Target="embeddings/oleObject51.bin"/><Relationship Id="rId124" Type="http://schemas.openxmlformats.org/officeDocument/2006/relationships/oleObject" Target="embeddings/oleObject59.bin"/><Relationship Id="rId129" Type="http://schemas.openxmlformats.org/officeDocument/2006/relationships/image" Target="media/image60.wmf"/><Relationship Id="rId54" Type="http://schemas.openxmlformats.org/officeDocument/2006/relationships/image" Target="media/image22.wmf"/><Relationship Id="rId70" Type="http://schemas.openxmlformats.org/officeDocument/2006/relationships/image" Target="media/image31.wmf"/><Relationship Id="rId75" Type="http://schemas.openxmlformats.org/officeDocument/2006/relationships/oleObject" Target="embeddings/oleObject34.bin"/><Relationship Id="rId91" Type="http://schemas.openxmlformats.org/officeDocument/2006/relationships/image" Target="media/image41.wmf"/><Relationship Id="rId96" Type="http://schemas.openxmlformats.org/officeDocument/2006/relationships/oleObject" Target="embeddings/oleObject45.bin"/><Relationship Id="rId140" Type="http://schemas.openxmlformats.org/officeDocument/2006/relationships/image" Target="media/image65.wmf"/><Relationship Id="rId145" Type="http://schemas.openxmlformats.org/officeDocument/2006/relationships/oleObject" Target="embeddings/oleObject70.bin"/><Relationship Id="rId161" Type="http://schemas.openxmlformats.org/officeDocument/2006/relationships/footer" Target="footer2.xml"/><Relationship Id="rId16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8.wmf"/><Relationship Id="rId28" Type="http://schemas.openxmlformats.org/officeDocument/2006/relationships/oleObject" Target="embeddings/oleObject10.bin"/><Relationship Id="rId49" Type="http://schemas.openxmlformats.org/officeDocument/2006/relationships/oleObject" Target="embeddings/oleObject22.bin"/><Relationship Id="rId114" Type="http://schemas.openxmlformats.org/officeDocument/2006/relationships/oleObject" Target="embeddings/oleObject54.bin"/><Relationship Id="rId119" Type="http://schemas.openxmlformats.org/officeDocument/2006/relationships/image" Target="media/image55.wmf"/><Relationship Id="rId44" Type="http://schemas.openxmlformats.org/officeDocument/2006/relationships/image" Target="media/image17.wmf"/><Relationship Id="rId60" Type="http://schemas.openxmlformats.org/officeDocument/2006/relationships/oleObject" Target="embeddings/oleObject27.bin"/><Relationship Id="rId65" Type="http://schemas.openxmlformats.org/officeDocument/2006/relationships/oleObject" Target="embeddings/oleObject29.bin"/><Relationship Id="rId81" Type="http://schemas.openxmlformats.org/officeDocument/2006/relationships/image" Target="media/image36.wmf"/><Relationship Id="rId86" Type="http://schemas.openxmlformats.org/officeDocument/2006/relationships/oleObject" Target="embeddings/oleObject40.bin"/><Relationship Id="rId130" Type="http://schemas.openxmlformats.org/officeDocument/2006/relationships/oleObject" Target="embeddings/oleObject62.bin"/><Relationship Id="rId135" Type="http://schemas.openxmlformats.org/officeDocument/2006/relationships/image" Target="media/image63.wmf"/><Relationship Id="rId151" Type="http://schemas.openxmlformats.org/officeDocument/2006/relationships/oleObject" Target="embeddings/oleObject73.bin"/><Relationship Id="rId156" Type="http://schemas.openxmlformats.org/officeDocument/2006/relationships/image" Target="media/image73.wmf"/><Relationship Id="rId13" Type="http://schemas.openxmlformats.org/officeDocument/2006/relationships/oleObject" Target="embeddings/oleObject2.bin"/><Relationship Id="rId18" Type="http://schemas.openxmlformats.org/officeDocument/2006/relationships/oleObject" Target="embeddings/oleObject5.bin"/><Relationship Id="rId39" Type="http://schemas.openxmlformats.org/officeDocument/2006/relationships/oleObject" Target="embeddings/oleObject17.bin"/><Relationship Id="rId109" Type="http://schemas.openxmlformats.org/officeDocument/2006/relationships/image" Target="media/image50.wmf"/><Relationship Id="rId34" Type="http://schemas.openxmlformats.org/officeDocument/2006/relationships/oleObject" Target="embeddings/oleObject13.bin"/><Relationship Id="rId50" Type="http://schemas.openxmlformats.org/officeDocument/2006/relationships/image" Target="media/image20.wmf"/><Relationship Id="rId55" Type="http://schemas.openxmlformats.org/officeDocument/2006/relationships/oleObject" Target="embeddings/oleObject25.bin"/><Relationship Id="rId76" Type="http://schemas.openxmlformats.org/officeDocument/2006/relationships/oleObject" Target="embeddings/oleObject35.bin"/><Relationship Id="rId97" Type="http://schemas.openxmlformats.org/officeDocument/2006/relationships/image" Target="media/image44.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image" Target="media/image58.wmf"/><Relationship Id="rId141" Type="http://schemas.openxmlformats.org/officeDocument/2006/relationships/oleObject" Target="embeddings/oleObject68.bin"/><Relationship Id="rId146" Type="http://schemas.openxmlformats.org/officeDocument/2006/relationships/image" Target="media/image68.wmf"/><Relationship Id="rId7" Type="http://schemas.openxmlformats.org/officeDocument/2006/relationships/image" Target="media/image1.png"/><Relationship Id="rId71" Type="http://schemas.openxmlformats.org/officeDocument/2006/relationships/oleObject" Target="embeddings/oleObject32.bin"/><Relationship Id="rId92" Type="http://schemas.openxmlformats.org/officeDocument/2006/relationships/oleObject" Target="embeddings/oleObject43.bin"/><Relationship Id="rId162" Type="http://schemas.openxmlformats.org/officeDocument/2006/relationships/header" Target="header3.xml"/><Relationship Id="rId2" Type="http://schemas.openxmlformats.org/officeDocument/2006/relationships/styles" Target="styles.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image" Target="media/image15.wmf"/><Relationship Id="rId45" Type="http://schemas.openxmlformats.org/officeDocument/2006/relationships/oleObject" Target="embeddings/oleObject20.bin"/><Relationship Id="rId66" Type="http://schemas.openxmlformats.org/officeDocument/2006/relationships/image" Target="media/image29.wmf"/><Relationship Id="rId87" Type="http://schemas.openxmlformats.org/officeDocument/2006/relationships/image" Target="media/image39.wmf"/><Relationship Id="rId110" Type="http://schemas.openxmlformats.org/officeDocument/2006/relationships/oleObject" Target="embeddings/oleObject52.bin"/><Relationship Id="rId115" Type="http://schemas.openxmlformats.org/officeDocument/2006/relationships/image" Target="media/image53.wmf"/><Relationship Id="rId131" Type="http://schemas.openxmlformats.org/officeDocument/2006/relationships/image" Target="media/image61.wmf"/><Relationship Id="rId136" Type="http://schemas.openxmlformats.org/officeDocument/2006/relationships/oleObject" Target="embeddings/oleObject65.bin"/><Relationship Id="rId157" Type="http://schemas.openxmlformats.org/officeDocument/2006/relationships/oleObject" Target="embeddings/oleObject76.bin"/><Relationship Id="rId61" Type="http://schemas.openxmlformats.org/officeDocument/2006/relationships/image" Target="media/image26.wmf"/><Relationship Id="rId82" Type="http://schemas.openxmlformats.org/officeDocument/2006/relationships/oleObject" Target="embeddings/oleObject38.bin"/><Relationship Id="rId152" Type="http://schemas.openxmlformats.org/officeDocument/2006/relationships/image" Target="media/image71.wmf"/><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image" Target="media/image23.png"/><Relationship Id="rId77" Type="http://schemas.openxmlformats.org/officeDocument/2006/relationships/image" Target="media/image34.wmf"/><Relationship Id="rId100" Type="http://schemas.openxmlformats.org/officeDocument/2006/relationships/oleObject" Target="embeddings/oleObject47.bin"/><Relationship Id="rId105" Type="http://schemas.openxmlformats.org/officeDocument/2006/relationships/image" Target="media/image48.wmf"/><Relationship Id="rId126" Type="http://schemas.openxmlformats.org/officeDocument/2006/relationships/oleObject" Target="embeddings/oleObject60.bin"/><Relationship Id="rId147" Type="http://schemas.openxmlformats.org/officeDocument/2006/relationships/oleObject" Target="embeddings/oleObject71.bin"/><Relationship Id="rId8" Type="http://schemas.openxmlformats.org/officeDocument/2006/relationships/comments" Target="comments.xml"/><Relationship Id="rId51" Type="http://schemas.openxmlformats.org/officeDocument/2006/relationships/oleObject" Target="embeddings/oleObject23.bin"/><Relationship Id="rId72" Type="http://schemas.openxmlformats.org/officeDocument/2006/relationships/image" Target="media/image32.wmf"/><Relationship Id="rId93" Type="http://schemas.openxmlformats.org/officeDocument/2006/relationships/image" Target="media/image42.wmf"/><Relationship Id="rId98" Type="http://schemas.openxmlformats.org/officeDocument/2006/relationships/oleObject" Target="embeddings/oleObject46.bin"/><Relationship Id="rId121" Type="http://schemas.openxmlformats.org/officeDocument/2006/relationships/image" Target="media/image56.wmf"/><Relationship Id="rId142" Type="http://schemas.openxmlformats.org/officeDocument/2006/relationships/image" Target="media/image66.wmf"/><Relationship Id="rId163" Type="http://schemas.openxmlformats.org/officeDocument/2006/relationships/footer" Target="footer3.xml"/><Relationship Id="rId3" Type="http://schemas.openxmlformats.org/officeDocument/2006/relationships/settings" Target="settings.xml"/><Relationship Id="rId25" Type="http://schemas.openxmlformats.org/officeDocument/2006/relationships/image" Target="media/image9.wmf"/><Relationship Id="rId46" Type="http://schemas.openxmlformats.org/officeDocument/2006/relationships/image" Target="media/image18.wmf"/><Relationship Id="rId67" Type="http://schemas.openxmlformats.org/officeDocument/2006/relationships/oleObject" Target="embeddings/oleObject30.bin"/><Relationship Id="rId116" Type="http://schemas.openxmlformats.org/officeDocument/2006/relationships/oleObject" Target="embeddings/oleObject55.bin"/><Relationship Id="rId137" Type="http://schemas.openxmlformats.org/officeDocument/2006/relationships/image" Target="media/image64.wmf"/><Relationship Id="rId158" Type="http://schemas.openxmlformats.org/officeDocument/2006/relationships/header" Target="header1.xml"/><Relationship Id="rId20" Type="http://schemas.openxmlformats.org/officeDocument/2006/relationships/oleObject" Target="embeddings/oleObject6.bin"/><Relationship Id="rId41" Type="http://schemas.openxmlformats.org/officeDocument/2006/relationships/oleObject" Target="embeddings/oleObject18.bin"/><Relationship Id="rId62" Type="http://schemas.openxmlformats.org/officeDocument/2006/relationships/oleObject" Target="embeddings/oleObject28.bin"/><Relationship Id="rId83" Type="http://schemas.openxmlformats.org/officeDocument/2006/relationships/image" Target="media/image37.wmf"/><Relationship Id="rId88" Type="http://schemas.openxmlformats.org/officeDocument/2006/relationships/oleObject" Target="embeddings/oleObject41.bin"/><Relationship Id="rId111" Type="http://schemas.openxmlformats.org/officeDocument/2006/relationships/image" Target="media/image51.wmf"/><Relationship Id="rId132" Type="http://schemas.openxmlformats.org/officeDocument/2006/relationships/oleObject" Target="embeddings/oleObject63.bin"/><Relationship Id="rId153" Type="http://schemas.openxmlformats.org/officeDocument/2006/relationships/oleObject" Target="embeddings/oleObject74.bin"/><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4.wmf"/><Relationship Id="rId106" Type="http://schemas.openxmlformats.org/officeDocument/2006/relationships/oleObject" Target="embeddings/oleObject50.bin"/><Relationship Id="rId127" Type="http://schemas.openxmlformats.org/officeDocument/2006/relationships/image" Target="media/image59.wmf"/><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image" Target="media/image21.wmf"/><Relationship Id="rId73" Type="http://schemas.openxmlformats.org/officeDocument/2006/relationships/oleObject" Target="embeddings/oleObject33.bin"/><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8.bin"/><Relationship Id="rId143" Type="http://schemas.openxmlformats.org/officeDocument/2006/relationships/oleObject" Target="embeddings/oleObject69.bin"/><Relationship Id="rId148" Type="http://schemas.openxmlformats.org/officeDocument/2006/relationships/image" Target="media/image69.wmf"/><Relationship Id="rId164"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26" Type="http://schemas.openxmlformats.org/officeDocument/2006/relationships/oleObject" Target="embeddings/oleObject9.bin"/><Relationship Id="rId47" Type="http://schemas.openxmlformats.org/officeDocument/2006/relationships/oleObject" Target="embeddings/oleObject21.bin"/><Relationship Id="rId68" Type="http://schemas.openxmlformats.org/officeDocument/2006/relationships/image" Target="media/image30.wmf"/><Relationship Id="rId89" Type="http://schemas.openxmlformats.org/officeDocument/2006/relationships/image" Target="media/image40.wmf"/><Relationship Id="rId112" Type="http://schemas.openxmlformats.org/officeDocument/2006/relationships/oleObject" Target="embeddings/oleObject53.bin"/><Relationship Id="rId133" Type="http://schemas.openxmlformats.org/officeDocument/2006/relationships/image" Target="media/image62.wmf"/><Relationship Id="rId154" Type="http://schemas.openxmlformats.org/officeDocument/2006/relationships/image" Target="media/image72.wmf"/><Relationship Id="rId16" Type="http://schemas.openxmlformats.org/officeDocument/2006/relationships/oleObject" Target="embeddings/oleObject4.bin"/><Relationship Id="rId37" Type="http://schemas.openxmlformats.org/officeDocument/2006/relationships/oleObject" Target="embeddings/oleObject15.bin"/><Relationship Id="rId58" Type="http://schemas.openxmlformats.org/officeDocument/2006/relationships/oleObject" Target="embeddings/oleObject26.bin"/><Relationship Id="rId79" Type="http://schemas.openxmlformats.org/officeDocument/2006/relationships/image" Target="media/image35.wmf"/><Relationship Id="rId102" Type="http://schemas.openxmlformats.org/officeDocument/2006/relationships/oleObject" Target="embeddings/oleObject48.bin"/><Relationship Id="rId123" Type="http://schemas.openxmlformats.org/officeDocument/2006/relationships/image" Target="media/image57.wmf"/><Relationship Id="rId144" Type="http://schemas.openxmlformats.org/officeDocument/2006/relationships/image" Target="media/image67.wmf"/><Relationship Id="rId90" Type="http://schemas.openxmlformats.org/officeDocument/2006/relationships/oleObject" Target="embeddings/oleObject42.bin"/><Relationship Id="rId165" Type="http://schemas.microsoft.com/office/2011/relationships/people" Target="people.xml"/><Relationship Id="rId27" Type="http://schemas.openxmlformats.org/officeDocument/2006/relationships/image" Target="media/image10.wmf"/><Relationship Id="rId48" Type="http://schemas.openxmlformats.org/officeDocument/2006/relationships/image" Target="media/image19.wmf"/><Relationship Id="rId69" Type="http://schemas.openxmlformats.org/officeDocument/2006/relationships/oleObject" Target="embeddings/oleObject31.bin"/><Relationship Id="rId113" Type="http://schemas.openxmlformats.org/officeDocument/2006/relationships/image" Target="media/image52.wmf"/><Relationship Id="rId134" Type="http://schemas.openxmlformats.org/officeDocument/2006/relationships/oleObject" Target="embeddings/oleObject64.bin"/><Relationship Id="rId80" Type="http://schemas.openxmlformats.org/officeDocument/2006/relationships/oleObject" Target="embeddings/oleObject37.bin"/><Relationship Id="rId155" Type="http://schemas.openxmlformats.org/officeDocument/2006/relationships/oleObject" Target="embeddings/oleObject75.bin"/></Relationships>
</file>

<file path=word/_rels/settings.xml.rels><?xml version="1.0" encoding="UTF-8" standalone="yes"?>
<Relationships xmlns="http://schemas.openxmlformats.org/package/2006/relationships"><Relationship Id="rId1" Type="http://schemas.openxmlformats.org/officeDocument/2006/relationships/attachedTemplate" Target="file:///D:\2019fall\&#24377;&#24615;&#32508;&#36848;\&#24377;&#2461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弹性.dotx</Template>
  <TotalTime>2515</TotalTime>
  <Pages>15</Pages>
  <Words>4236</Words>
  <Characters>24148</Characters>
  <Application>Microsoft Office Word</Application>
  <DocSecurity>0</DocSecurity>
  <Lines>201</Lines>
  <Paragraphs>56</Paragraphs>
  <ScaleCrop>false</ScaleCrop>
  <Company>P R C</Company>
  <LinksUpToDate>false</LinksUpToDate>
  <CharactersWithSpaces>28328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hq X</dc:creator>
  <cp:keywords/>
  <dc:description/>
  <cp:lastModifiedBy>X hq</cp:lastModifiedBy>
  <cp:revision>29</cp:revision>
  <dcterms:created xsi:type="dcterms:W3CDTF">2019-10-05T08:03:00Z</dcterms:created>
  <dcterms:modified xsi:type="dcterms:W3CDTF">2019-11-08T01:54:00Z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