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辑佚史深度分析报告</w:t>
      </w:r>
    </w:p>
    <w:p>
      <w:r>
        <w:t>生成时间：2026-08-21 03:36:56</w:t>
      </w:r>
    </w:p>
    <w:p>
      <w:pPr>
        <w:pStyle w:val="Heading1"/>
      </w:pPr>
      <w:r>
        <w:t>一、问题理解</w:t>
      </w:r>
    </w:p>
    <w:p>
      <w:r>
        <w:t>《太平御览》和《册府元龟》在编纂体例和内容侧重上有什么不同？</w:t>
      </w:r>
    </w:p>
    <w:p>
      <w:r>
        <w:t>问题类型与关键要素：比较辨析类问题，关键要素为《太平御览》与《册府元龟》的编纂体例、内容侧重。</w:t>
      </w:r>
    </w:p>
    <w:p>
      <w:pPr>
        <w:pStyle w:val="Heading1"/>
      </w:pPr>
      <w:r>
        <w:t>二、RACE 分析框架</w:t>
      </w:r>
    </w:p>
    <w:p>
      <w:r>
        <w:t xml:space="preserve">R：比较辨析类问题，关键要素为《太平御览》与《册府元龟》的编纂体例、内容侧重。  </w:t>
        <w:br/>
        <w:t xml:space="preserve">A：《太平御览》《册府元龟》  </w:t>
        <w:br/>
        <w:t xml:space="preserve">C：预判二者虽同为宋代官修大类书，但《太平御览》以分类隶事、广辑经史子集百家之言为体，侧重综合性百科资料；《册府元龟》以编年叙事、专采历代君臣事迹典制为体，侧重政事鉴戒与制度沿革。  </w:t>
        <w:br/>
        <w:t>E：需进一步检索；下一步应查两书原序、目录分类与类目层级，以及实际选材范围和编纂诏令。</w:t>
      </w:r>
    </w:p>
    <w:p>
      <w:pPr>
        <w:pStyle w:val="Heading1"/>
      </w:pPr>
      <w:r>
        <w:t>三、工具调用过程</w:t>
      </w:r>
    </w:p>
    <w:p>
      <w:r>
        <w:t>本次深度思考共进行 20 次工具调用。</w:t>
      </w:r>
    </w:p>
    <w:p>
      <w:pPr>
        <w:pStyle w:val="Heading2"/>
      </w:pPr>
      <w:r>
        <w:t>3.1 第 1 轮 · search_document</w:t>
      </w:r>
    </w:p>
    <w:p>
      <w:r>
        <w:t>参数：{"title": "太平御览"}</w:t>
      </w:r>
    </w:p>
    <w:p>
      <w:r>
        <w:t>结果：</w:t>
      </w:r>
    </w:p>
    <w:p>
      <w:r>
        <w:t>《太平御覽》</w:t>
        <w:br/>
        <w:br/>
        <w:t>── 正文预览 ──</w:t>
        <w:br/>
        <w:t>（引书）《三五歷記》</w:t>
        <w:br/>
        <w:t>（引文）曰：未有天地之時，混沌狀如雞子，溟涬始牙，濛</w:t>
        <w:br/>
        <w:t>（注疏）莫孔切。</w:t>
        <w:br/>
        <w:t>（引文）鴻</w:t>
        <w:br/>
        <w:t>（注疏）胡孔切。</w:t>
        <w:br/>
        <w:t>（引文）滋萌，歲在攝提，元氣肇始。又曰：清輕者上為天，濁重者下為地，沖和氣者為人。故天地含精，萬物化生。</w:t>
        <w:br/>
        <w:t>（引书）《河圖》</w:t>
        <w:br/>
        <w:t>（引文）曰：元氣闓</w:t>
        <w:br/>
        <w:br/>
        <w:t>── 文献信息 ──</w:t>
        <w:br/>
        <w:t>《太平御覽》</w:t>
        <w:br/>
        <w:t xml:space="preserve">  朝代：宋；类别：综合性类书；体例：类事；编纂时间：宋太平兴国八年（983年）；刊刻时间：1935；完整性：全本；主题：天地人事物；来源：《四部叢刊三編》本。一千卷，中華學藝社借照日本帝室圖書寮京都東福寺東京靜嘉堂文庫藏宋刊本</w:t>
        <w:br/>
        <w:t xml:space="preserve">  编者：李昉(北宋翰林学士院·总纂官)、扈蒙(北宋翰林学士院·总纂官)、李穆(北宋翰林学士院·主编)、徐鉉(北宋翰林学士院·主编)、宋白(北宋翰林学士院·主编)、吳淑(北宋翰林学士院·主编)、舒雅(北宋翰林学士院·主编)</w:t>
        <w:br/>
        <w:t xml:space="preserve">  全文片段：110018条</w:t>
        <w:br/>
        <w:t xml:space="preserve">  卷次示例：卷一、卷二、卷三、卷四、卷五</w:t>
        <w:br/>
        <w:br/>
        <w:t>《太平御覽序》</w:t>
        <w:br/>
        <w:t xml:space="preserve">  </w:t>
        <w:br/>
        <w:t xml:space="preserve">  编者：不详</w:t>
        <w:br/>
        <w:t xml:space="preserve">  无全文数据</w:t>
        <w:br/>
        <w:t xml:space="preserve">  卷次示例：无标题信息</w:t>
        <w:br/>
        <w:br/>
        <w:t>《太平御览》</w:t>
        <w:br/>
        <w:t xml:space="preserve">  </w:t>
        <w:br/>
        <w:t xml:space="preserve">  编者：不详</w:t>
        <w:br/>
        <w:t xml:space="preserve">  无全文数据</w:t>
        <w:br/>
        <w:t xml:space="preserve">  卷次示例：无标题信息</w:t>
        <w:br/>
        <w:br/>
        <w:t>《太平御览·南夷志》</w:t>
        <w:br/>
        <w:t xml:space="preserve">  </w:t>
        <w:br/>
        <w:t xml:space="preserve">  编者：不详</w:t>
        <w:br/>
        <w:t xml:space="preserve">  无全文数据</w:t>
        <w:br/>
        <w:t xml:space="preserve">  卷次示例：无标题信息</w:t>
        <w:br/>
        <w:br/>
        <w:t>《太平御览·仙人采芝图》</w:t>
        <w:br/>
        <w:t xml:space="preserve">  </w:t>
        <w:br/>
        <w:t xml:space="preserve">  编者：不详</w:t>
        <w:br/>
        <w:t xml:space="preserve">  无全文数据</w:t>
        <w:br/>
        <w:t xml:space="preserve">  卷次示例：无标题信息</w:t>
      </w:r>
    </w:p>
    <w:p>
      <w:pPr>
        <w:pStyle w:val="Heading2"/>
      </w:pPr>
      <w:r>
        <w:t>3.2 第 1 轮 · search_document</w:t>
      </w:r>
    </w:p>
    <w:p>
      <w:r>
        <w:t>参数：{"title": "册府元龟"}</w:t>
      </w:r>
    </w:p>
    <w:p>
      <w:r>
        <w:t>结果：</w:t>
      </w:r>
    </w:p>
    <w:p>
      <w:r>
        <w:t>《冊府元龜》</w:t>
        <w:br/>
        <w:t xml:space="preserve">  朝代：宋；类别：专书性类书；体例：类事</w:t>
        <w:br/>
        <w:t xml:space="preserve">  编者：不详</w:t>
        <w:br/>
        <w:t xml:space="preserve">  无全文数据</w:t>
        <w:br/>
        <w:t xml:space="preserve">  卷次示例：无标题信息</w:t>
        <w:br/>
        <w:br/>
        <w:t>《册府元龟》</w:t>
        <w:br/>
        <w:t xml:space="preserve">  </w:t>
        <w:br/>
        <w:t xml:space="preserve">  编者：不详</w:t>
        <w:br/>
        <w:t xml:space="preserve">  无全文数据</w:t>
        <w:br/>
        <w:t xml:space="preserve">  卷次示例：无标题信息</w:t>
        <w:br/>
        <w:br/>
        <w:t>《宋·册府元龟》</w:t>
        <w:br/>
        <w:t xml:space="preserve">  </w:t>
        <w:br/>
        <w:t xml:space="preserve">  编者：不详</w:t>
        <w:br/>
        <w:t xml:space="preserve">  无全文数据</w:t>
        <w:br/>
        <w:t xml:space="preserve">  卷次示例：无标题信息</w:t>
        <w:br/>
        <w:br/>
        <w:t>《宋真宗敕修册府元龟一千卷》</w:t>
        <w:br/>
        <w:t xml:space="preserve">  </w:t>
        <w:br/>
        <w:t xml:space="preserve">  编者：不详</w:t>
        <w:br/>
        <w:t xml:space="preserve">  无全文数据</w:t>
        <w:br/>
        <w:t xml:space="preserve">  卷次示例：无标题信息</w:t>
        <w:br/>
        <w:br/>
        <w:t>《王钦若·册府元龟》</w:t>
        <w:br/>
        <w:t xml:space="preserve">  </w:t>
        <w:br/>
        <w:t xml:space="preserve">  编者：不详</w:t>
        <w:br/>
        <w:t xml:space="preserve">  无全文数据</w:t>
        <w:br/>
        <w:t xml:space="preserve">  卷次示例：无标题信息</w:t>
      </w:r>
    </w:p>
    <w:p>
      <w:pPr>
        <w:pStyle w:val="Heading2"/>
      </w:pPr>
      <w:r>
        <w:t>3.3 第 1 轮 · kg_find_entities</w:t>
      </w:r>
    </w:p>
    <w:p>
      <w:r>
        <w:t>参数：{"name": "太平御览"}</w:t>
      </w:r>
    </w:p>
    <w:p>
      <w:r>
        <w:t>结果：</w:t>
      </w:r>
    </w:p>
    <w:p>
      <w:r>
        <w:t>太平御览（时期：宋代；辑佚时期：宋代；标题：太平御览；内容类型：类书）</w:t>
      </w:r>
    </w:p>
    <w:p>
      <w:pPr>
        <w:pStyle w:val="Heading2"/>
      </w:pPr>
      <w:r>
        <w:t>3.4 第 1 轮 · kg_find_entities</w:t>
      </w:r>
    </w:p>
    <w:p>
      <w:r>
        <w:t>参数：{"name": "册府元龟"}</w:t>
      </w:r>
    </w:p>
    <w:p>
      <w:r>
        <w:t>结果：</w:t>
      </w:r>
    </w:p>
    <w:p>
      <w:r>
        <w:t>册府元龟（标题：册府元龟；内容类型：类书）</w:t>
      </w:r>
    </w:p>
    <w:p>
      <w:pPr>
        <w:pStyle w:val="Heading2"/>
      </w:pPr>
      <w:r>
        <w:t>3.5 第 2 轮 · search_author</w:t>
      </w:r>
    </w:p>
    <w:p>
      <w:r>
        <w:t>参数：{"name": "王钦若"}</w:t>
      </w:r>
    </w:p>
    <w:p>
      <w:r>
        <w:t>结果：</w:t>
      </w:r>
    </w:p>
    <w:p>
      <w:r>
        <w:t>未找到姓名包含「王钦若」的作者。</w:t>
      </w:r>
    </w:p>
    <w:p>
      <w:pPr>
        <w:pStyle w:val="Heading2"/>
      </w:pPr>
      <w:r>
        <w:t>3.6 第 2 轮 · search_author</w:t>
      </w:r>
    </w:p>
    <w:p>
      <w:r>
        <w:t>参数：{"name": "李昉"}</w:t>
      </w:r>
    </w:p>
    <w:p>
      <w:r>
        <w:t>结果：</w:t>
      </w:r>
    </w:p>
    <w:p>
      <w:r>
        <w:t>李昉（北宋翰林学士院）</w:t>
        <w:br/>
        <w:t xml:space="preserve">  参与文献：《太平御覽》(总纂官)、《太平廣記》(奉敕監修)</w:t>
      </w:r>
    </w:p>
    <w:p>
      <w:pPr>
        <w:pStyle w:val="Heading2"/>
      </w:pPr>
      <w:r>
        <w:t>3.7 第 2 轮 · kg_explore_entity</w:t>
      </w:r>
    </w:p>
    <w:p>
      <w:r>
        <w:t>参数：{"name": "册府元龟"}</w:t>
      </w:r>
    </w:p>
    <w:p>
      <w:r>
        <w:t>结果：</w:t>
      </w:r>
    </w:p>
    <w:p>
      <w:r>
        <w:t>【册府元龟】册府元龟（标题：册府元龟；内容类型：类书）</w:t>
        <w:br/>
        <w:t xml:space="preserve">  关系网络（1条）：</w:t>
        <w:br/>
        <w:t xml:space="preserve">  册府元龟 → RELATES → 玉函山房辑佚书（《册府元龟》是马国翰辑佚时参考的重要类书资料）</w:t>
        <w:br/>
        <w:t xml:space="preserve">  └ 关联实体：玉函山房辑佚书（版本信息：共辑录佚书623种；allCompletionPeriods：['清代']；书名：玉函山房辑佚书；描述：涵盖经、史、子三部，是清代规模最宏大、体系最完整的私家辑佚丛书；allEditionInfo：['共辑录佚书623种']；成书时期：清代；卷数：594卷（或谓辑佚书近六百种）；编纂者：马国翰）</w:t>
      </w:r>
    </w:p>
    <w:p>
      <w:pPr>
        <w:pStyle w:val="Heading2"/>
      </w:pPr>
      <w:r>
        <w:t>3.8 第 2 轮 · kg_explore_entity</w:t>
      </w:r>
    </w:p>
    <w:p>
      <w:r>
        <w:t>参数：{"name": "太平御览"}</w:t>
      </w:r>
    </w:p>
    <w:p>
      <w:r>
        <w:t>结果：</w:t>
      </w:r>
    </w:p>
    <w:p>
      <w:r>
        <w:t>【太平御览】太平御览（时期：宋代；辑佚时期：宋代；标题：太平御览；内容类型：类书）</w:t>
        <w:br/>
        <w:t xml:space="preserve">  关系网络（7条）：</w:t>
        <w:br/>
        <w:t xml:space="preserve">  太平御览 → RELATES → 玉函山房辑佚书（《玉函山房辑佚书》大量采用《太平御览》保存的古籍引文）</w:t>
        <w:br/>
        <w:t xml:space="preserve">  太平御览 → RELATES → 隋书经籍志考证（《隋书经籍志考证》利用《太平御览》中的引文搜辑古籍佚文）</w:t>
        <w:br/>
        <w:t xml:space="preserve">  太平御览 → RELATES → 十种古逸书（《十种古逸书》中的部分辑本利用《太平御览》保存的引文进行辑录）</w:t>
        <w:br/>
        <w:t xml:space="preserve">  太平御览 → RELATES → 汉魏遗书钞（王谟辑录汉唐地理书时参考《太平御览》保存的文献线索）</w:t>
        <w:br/>
        <w:t xml:space="preserve">  太平御览 → RELATES → 荆州记辑本（陈运溶认为《太平御览》保存的《荆州记》引文最为可靠）</w:t>
        <w:br/>
        <w:t xml:space="preserve">  太平御览 → RELATES → 旧唐书逸文（《旧唐书逸文》主要依据《太平御览》等明引《唐书》的材料进行辑录）</w:t>
        <w:br/>
        <w:t xml:space="preserve">  太平御览 → RELATES → 帝王世纪集校（《帝王世纪集校》大量利用《太平御览》保存的引文进行辑录）</w:t>
        <w:br/>
        <w:t xml:space="preserve">  └ 关联实体：隋书经籍志考证（书名：隋书经籍志考证；编纂者：章宗源；内容类型：目录考证）</w:t>
        <w:br/>
        <w:t xml:space="preserve">  └ 关联实体：帝王世纪集校（书名：帝王世纪集校；编纂者：宋翔凤）</w:t>
        <w:br/>
        <w:t xml:space="preserve">  └ 关联实体：汉魏遗书钞（版本信息：搜罗汉魏以来经解、注疏、史乘、诸子，是清代著名的辑佚丛书；allEditionInfo：['搜罗汉魏以来经解、注疏、史乘、诸子，是清代著名的辑佚丛书']；书名：汉魏遗书钞；描述：搜罗汉魏以来经解、注疏、史乘、诸子，是清代著名的辑佚丛书；编纂者：王谟）</w:t>
        <w:br/>
        <w:t xml:space="preserve">  └ 关联实体：十种古逸书（书名：十种古逸书；编纂者：茆泮林）</w:t>
        <w:br/>
        <w:t xml:space="preserve">  └ 关联实体：玉函山房辑佚书（版本信息：共辑录佚书623种；allCompletionPeriods：['清代']；书名：玉函山房辑佚书；描述：涵盖经、史、子三部，是清代规模最宏大、体系最完整的私家辑佚丛书；allEditionInfo：['共辑录佚书623种']；成书时期：清代；卷数：594卷（或谓辑佚书近六百种）；编纂者：马国翰）</w:t>
      </w:r>
    </w:p>
    <w:p>
      <w:pPr>
        <w:pStyle w:val="Heading2"/>
      </w:pPr>
      <w:r>
        <w:t>3.9 第 3 轮 · search_titles</w:t>
      </w:r>
    </w:p>
    <w:p>
      <w:r>
        <w:t>参数：{"keyword": "册府元龟"}</w:t>
      </w:r>
    </w:p>
    <w:p>
      <w:r>
        <w:t>结果：</w:t>
      </w:r>
    </w:p>
    <w:p>
      <w:r>
        <w:t>标题搜索结果：</w:t>
        <w:br/>
        <w:t>【条目】公主驸马部汇考二 → 《册府元龟》 ——《古今圖書集成》 ……昔者尧以二女嫔于虞，周以太姬配胡。公盖王姬之下嫁，由古道也。秦汉而降以选，尚为重义。取于承配势极于崇盛曷。尝不慎择世，胄参求隽朢或奋勋之族，隆尚贤之美，或贵戚之……</w:t>
      </w:r>
    </w:p>
    <w:p>
      <w:pPr>
        <w:pStyle w:val="Heading2"/>
      </w:pPr>
      <w:r>
        <w:t>3.10 第 3 轮 · search_titles</w:t>
      </w:r>
    </w:p>
    <w:p>
      <w:r>
        <w:t>参数：{"keyword": "太平御览"}</w:t>
      </w:r>
    </w:p>
    <w:p>
      <w:r>
        <w:t>结果：</w:t>
      </w:r>
    </w:p>
    <w:p>
      <w:r>
        <w:t>标题搜索结果：</w:t>
        <w:br/>
        <w:t>【条目】东宫妃嫔部总论 → 《太平御览》 ——《古今圖書集成》</w:t>
        <w:br/>
        <w:t>【条目】类书部汇考一 → 《宋太宗敕修太平御览一千卷》 ——《古今圖書集成》 ……书公传於天下久矣。《太平御览》备天地万物之理，政教法度之原理，乱兴废之由，道德性命之奥，而独以载籍繁夥，无复善本，惟建宁所刊多磨灭舛误，漫不可考，叔献每为三叹焉……</w:t>
      </w:r>
    </w:p>
    <w:p>
      <w:pPr>
        <w:pStyle w:val="Heading2"/>
      </w:pPr>
      <w:r>
        <w:t>3.11 第 3 轮 · browse_documents</w:t>
      </w:r>
    </w:p>
    <w:p>
      <w:r>
        <w:t>参数：{"dynasty": "宋"}</w:t>
      </w:r>
    </w:p>
    <w:p>
      <w:r>
        <w:t>结果：</w:t>
      </w:r>
    </w:p>
    <w:p>
      <w:r>
        <w:t>《太平御覽》（宋；综合性类书；类事；宋太平兴国八年（983年）；全本）</w:t>
        <w:br/>
        <w:t xml:space="preserve">  编者：李昉(北宋翰林学士院·总纂官)、扈蒙(北宋翰林学士院·总纂官)、李穆(北宋翰林学士院·主编)、徐鉉(北宋翰林学士院·主编)、宋白(北宋翰林学士院·主编)、吳淑(北宋翰林学士院·主编)、舒雅(北宋翰林学士院·主编)</w:t>
        <w:br/>
        <w:t>《冊府元龜》（宋；专书性类书；类事）</w:t>
        <w:br/>
        <w:t xml:space="preserve">  编者：不详</w:t>
        <w:br/>
        <w:t>《全芳備祖集》（宋；专书性类书；事文一体）</w:t>
        <w:br/>
        <w:t xml:space="preserve">  编者：不详</w:t>
        <w:br/>
        <w:t>《太平廣記》（宋；综合性类书；类文；北宋太平興國二年至三年（977-978年）；全本）</w:t>
        <w:br/>
        <w:t xml:space="preserve">  编者：李昉(北宋翰林学士院·奉敕監修)、扈蒙(北宋翰林学士院·同修)、李穆(北宋翰林学士院·同修)、湯悅(北宋館閣·同修)、徐鉉(北宋翰林学士院·同修)、宋白(北宋翰林学士院·同修)、王克貞(北宋館閣·同修)、張洎(北宋館閣·同修)、董淳(北宋館閣·同修)、趙鄰幾(北宋館閣·同修)、陳鄂(北宋館閣·同修)、呂文仲(北宋館閣·同修)、吳淑(北宋翰林学士院·同修)</w:t>
      </w:r>
    </w:p>
    <w:p>
      <w:pPr>
        <w:pStyle w:val="Heading2"/>
      </w:pPr>
      <w:r>
        <w:t>3.12 第 3 轮 · search_full_text</w:t>
      </w:r>
    </w:p>
    <w:p>
      <w:r>
        <w:t>参数：{"keyword": "册府元龟"}</w:t>
      </w:r>
    </w:p>
    <w:p>
      <w:r>
        <w:t>结果：</w:t>
      </w:r>
    </w:p>
    <w:p>
      <w:r>
        <w:t>全文搜索结果：</w:t>
        <w:br/>
        <w:t>【《古今圖書集成》】相关度:1.00</w:t>
        <w:br/>
        <w:t xml:space="preserve">  [注疏] ……按《五代史·太祖本纪》不载。 按《册府元龟》：三年正月甲子，前安州节度使王令温进开宴绢五百疋、教坊二百疋，不纳。二月，前邓州节度张彦成献钱七千万，请开宴，不纳。四月丁巳，凤翔节度赵晖进奉钱绢，请开宴，不纳。壬申，前同州节度使薛怀让进请开宴钱……</w:t>
        <w:br/>
        <w:br/>
        <w:t>【《古今圖書集成》】相关度:0.75</w:t>
        <w:br/>
        <w:t xml:space="preserve">  [正文] ……大历八年，嘉禾芝草嘉瓜瑞麦生，李林檎树连理。按《唐书·代宗本纪》不载。 按《册府元龟》：八年五月丁丑，凤翔府上言天兴县嘉禾生，一茎二穗。九月辛巳，华州上言嘉禾生。十月丁卯，太原府上言嘉禾生。十一月，凤翔府上言天兴县禾生，一茎三穗，太原府上言……</w:t>
        <w:br/>
        <w:br/>
        <w:t>【《古今圖書集成》】相关度:0.75</w:t>
        <w:br/>
        <w:t xml:space="preserve">  [注疏] ……按《册府元龟》：二年正月戊寅，敕曰：如闻三辅近地幽陇之间，顷缘水旱，素不储蓄。嗷嗷百姓，已有饥者。方春阳和，物皆遂性，岂可为之君上，而令有穷愁。静言思之，遂忘寝食。宜令兵部员外郎李怀让、主爵员外郎慕容珣，分道即驰驿往岐、华、同、幽、陇等州，……</w:t>
        <w:br/>
        <w:br/>
        <w:t>【《古今圖書集成》】相关度:0.75</w:t>
        <w:br/>
        <w:t xml:space="preserve">  [注疏] ……按《册府元龟》：开成元年正月，诏：同州赐谷六万石，河中府、绦州共赐十万石，委度支户部，以见贮粟麦充赐。 又按《册府元龟》：元年正月，诏：河中、同州、绦州，去年旱歉，赋敛不登。宜特放免开成元年夏青苗钱。又按《册府元龟》：元年闰五月己卯，帝御紫……</w:t>
        <w:br/>
        <w:br/>
        <w:t>【《古今圖書集成》】相关度:0.75</w:t>
        <w:br/>
        <w:t xml:space="preserve">  [注疏] ……按《唐书·宪宗本纪》不载。按《册府元龟》：十二年二月，敕：今年端午，进奉，宜权停。八月己巳，处州刺史苗稷进助军钱绢及鞋等。诏曰：天下成败，固有常规。刺史进钱，固非旧典。恐为後例，弊及疲民。言念于兹，义在隐恻。其苗稷所进助军钱绢，共二万六千疋……</w:t>
      </w:r>
    </w:p>
    <w:p>
      <w:pPr>
        <w:pStyle w:val="Heading2"/>
      </w:pPr>
      <w:r>
        <w:t>3.13 第 4 轮 · search_document</w:t>
      </w:r>
    </w:p>
    <w:p>
      <w:r>
        <w:t>参数：{"title": "宋真宗敕修册府元龟"}</w:t>
      </w:r>
    </w:p>
    <w:p>
      <w:r>
        <w:t>结果：</w:t>
      </w:r>
    </w:p>
    <w:p>
      <w:r>
        <w:t>《宋真宗敕修册府元龟一千卷》</w:t>
        <w:br/>
        <w:t xml:space="preserve">  </w:t>
        <w:br/>
        <w:t xml:space="preserve">  编者：不详</w:t>
        <w:br/>
        <w:t xml:space="preserve">  无全文数据</w:t>
        <w:br/>
        <w:t xml:space="preserve">  卷次示例：无标题信息</w:t>
      </w:r>
    </w:p>
    <w:p>
      <w:pPr>
        <w:pStyle w:val="Heading2"/>
      </w:pPr>
      <w:r>
        <w:t>3.14 第 4 轮 · search_titles</w:t>
      </w:r>
    </w:p>
    <w:p>
      <w:r>
        <w:t>参数：{"keyword": "帝王部"}</w:t>
      </w:r>
    </w:p>
    <w:p>
      <w:r>
        <w:t>结果：</w:t>
      </w:r>
    </w:p>
    <w:p>
      <w:r>
        <w:t>标题搜索结果：</w:t>
        <w:br/>
        <w:t>【部类】卷九 → 帝王部 ——《初學記》〔唐〕</w:t>
        <w:br/>
        <w:t>【部类】卷一十一 → 帝王部一 ——《藝文類聚》〔唐〕</w:t>
        <w:br/>
        <w:t>【部类】卷一十二 → 帝王部二 ——《藝文類聚》〔唐〕</w:t>
        <w:br/>
        <w:t>【部类】卷一十三 → 帝王部三 ——《藝文類聚》〔唐〕</w:t>
        <w:br/>
        <w:t>【部类】卷一十四 → 帝王部四 ——《藝文類聚》〔唐〕</w:t>
      </w:r>
    </w:p>
    <w:p>
      <w:pPr>
        <w:pStyle w:val="Heading2"/>
      </w:pPr>
      <w:r>
        <w:t>3.15 第 4 轮 · search_titles</w:t>
      </w:r>
    </w:p>
    <w:p>
      <w:r>
        <w:t>参数：{"keyword": "类书部"}</w:t>
      </w:r>
    </w:p>
    <w:p>
      <w:r>
        <w:t>结果：</w:t>
      </w:r>
    </w:p>
    <w:p>
      <w:r>
        <w:t>标题搜索结果：</w:t>
        <w:br/>
        <w:t>【小类】经籍典 → 类书部汇考一 ——《古今圖書集成》</w:t>
        <w:br/>
        <w:t>【小类】经籍典 → 类书部汇考三 ——《古今圖書集成》</w:t>
      </w:r>
    </w:p>
    <w:p>
      <w:pPr>
        <w:pStyle w:val="Heading2"/>
      </w:pPr>
      <w:r>
        <w:t>3.16 第 4 轮 · search_titles</w:t>
      </w:r>
    </w:p>
    <w:p>
      <w:r>
        <w:t>参数：{"keyword": "邦计部"}</w:t>
      </w:r>
    </w:p>
    <w:p>
      <w:r>
        <w:t>结果：</w:t>
      </w:r>
    </w:p>
    <w:p>
      <w:r>
        <w:t>标题中未找到包含「邦计部」的内容。</w:t>
      </w:r>
    </w:p>
    <w:p>
      <w:pPr>
        <w:pStyle w:val="Heading2"/>
      </w:pPr>
      <w:r>
        <w:t>3.17 第 5 轮 · search_full_text</w:t>
      </w:r>
    </w:p>
    <w:p>
      <w:r>
        <w:t>参数：{"keyword": "历代君臣事迹"}</w:t>
      </w:r>
    </w:p>
    <w:p>
      <w:r>
        <w:t>结果：</w:t>
      </w:r>
    </w:p>
    <w:p>
      <w:r>
        <w:t>全文搜索结果：</w:t>
        <w:br/>
        <w:t>【《古今圖書集成》】相关度:1.00</w:t>
        <w:br/>
        <w:t xml:space="preserve">  [正文] ……刘向《古烈女传》九卷，《汉武内传》二卷，〈不知作者〉郭宪《洞冥记》四卷，班昭《女戒》一卷，伶元《赵飞燕外传》一卷，皇甫谧《高士传》十卷，袁宏《正始名士传》二卷，葛洪《西京杂记》六卷，习凿齿《襄阳耆旧记》五卷，萧韶《太清纪》十卷，杜宝《大业杂……</w:t>
        <w:br/>
        <w:br/>
        <w:t>【《古今圖書集成》】相关度:0.92</w:t>
        <w:br/>
        <w:t xml:space="preserve">  [引文] ……赵简子病，召太子而告之曰：我死，已葬，服衰而上夏屋之山以望。太子敬诺。简子死，已葬，服衰，召大臣而告之曰：愿登夏屋以望。大臣皆谏曰：登夏屋以望，是游也。服衰以游，不可。襄子曰：此先君之命也，寡人弗敢废。群臣敬诺。襄子上於夏屋以望代俗，其乐甚……</w:t>
        <w:br/>
        <w:br/>
        <w:t>【《古今圖書集成》】相关度:0.79</w:t>
        <w:br/>
        <w:t xml:space="preserve">  [引文] ……赵襄子虑所以取代，乃先善之。代君好色，请以其弟姊妻之，代君许诺。弟姊已往，所以善代者乃万故。马郡宜马，代君以善马奉襄子，襄子谒於代君而请觞之，马郡尽，先令舞者置兵其羽中数百人，先具大金斗。代君至，酒酣，反斗而击之，一成，脑涂地。舞者操兵以斗……</w:t>
        <w:br/>
        <w:br/>
        <w:t>【《古今圖書集成》】相关度:0.79</w:t>
        <w:br/>
        <w:t xml:space="preserve">  [引文] ……燕王哙既立，苏秦死於齐。苏秦之在燕也，与其相子之为婚，而苏代与子之交。及苏秦死，而齐宣王复用苏代。燕哙三年，与楚、三晋攻秦，不胜而还。子之相燕，贵重主断。苏代为齐使於燕，燕王问之曰：齐宣王何如。对曰：必不霸。燕王曰：何也。对曰：不信其臣。苏……</w:t>
        <w:br/>
        <w:br/>
        <w:t>【《古今圖書集成》】相关度:0.77</w:t>
        <w:br/>
        <w:t xml:space="preserve">  [正文] ……班固《汉武故事》五卷，蔡邕《独断》二卷，裴烜之《承祚实迹》一卷，王琳《魏郑公谏录》五卷，武平一《景龙文馆记》十卷，吴兢《贞观政要》十卷，又《开元昇平源》一卷，苏《中枢龟监》一卷，韩琬《御史台记》十二卷，韦述《集贤注记》二卷，崔庭光《德宗幸奉……</w:t>
      </w:r>
    </w:p>
    <w:p>
      <w:pPr>
        <w:pStyle w:val="Heading2"/>
      </w:pPr>
      <w:r>
        <w:t>3.18 第 5 轮 · search_full_text</w:t>
      </w:r>
    </w:p>
    <w:p>
      <w:r>
        <w:t>参数：{"keyword": "册府元龟 王钦若"}</w:t>
      </w:r>
    </w:p>
    <w:p>
      <w:r>
        <w:t>结果：</w:t>
      </w:r>
    </w:p>
    <w:p>
      <w:r>
        <w:t>全文搜索结果：</w:t>
        <w:br/>
        <w:t>【《古今圖書集成》】相关度:1.00</w:t>
        <w:br/>
        <w:t xml:space="preserve">  [注疏] ……按《宋史本传》：旦，字子明，大名莘人。曾祖言，黎阳令。祖彻，左拾遗。父佑，尚书兵部侍郎，以文章显於汉、周之际，事太祖、太宗为名臣。尝谕杜重威使无反汉，拒卢多逊害赵普之谋，以百口明符彦卿无罪，世多称其阴德。佑手植三槐於庭，曰：吾之後世，必有为……</w:t>
        <w:br/>
        <w:br/>
        <w:t>【《古今圖書集成》】相关度:0.88</w:t>
        <w:br/>
        <w:t xml:space="preserve">  [引文] ……钦若为左谏议大夫、参知政事，以郊祀恩，加给事中。河阴民常德方讼临津县尉任懿赂钦若得中第，事下御史台劾治。初，钦若咸平中尝知贡举，懿举诸科，寓僧仁雅舍。仁雅识僧惠秦者与钦若厚，懿与惠秦约，以银三百五十两赂钦若，书其数于纸，令惠秦持去。会钦若已……</w:t>
        <w:br/>
        <w:br/>
        <w:t>【《古今圖書集成》】相关度:0.88</w:t>
        <w:br/>
        <w:t xml:space="preserve">  [引文] ……钦若大中祥符初，为封禅经度制置使兼判兖州，为天书仪卫副使。先是，真宗尝梦神人言赐天书于泰山，即密谕钦若。钦若因言，六月甲午，木工董祚于醴泉亭北见黄素曳草上，有字不能识，皇城民王居正见其上有御名，以告。钦若既得之，以具威仪奉导至社首，跪受中使……</w:t>
        <w:br/>
        <w:br/>
        <w:t>【《古今圖書集成》】相关度:0.68</w:t>
        <w:br/>
        <w:t xml:space="preserve">  [注疏] ……按《宋史·文苑传》：湛，字维清，昇州上元人。曾祖勳，南唐崇文馆直学士。祖寿，桐城令。父庆元，献书李煜，授奉礼郎，补新喻令。归宋，至冤句令。湛幼好学，五岁能为诗，未冠，录所着十卷为《龆年集》。举进士，有声。雍熙二年，廷试已落，复试，擢寘高等，……</w:t>
        <w:br/>
        <w:br/>
        <w:t>【《古今圖書集成》】相关度:0.68</w:t>
        <w:br/>
        <w:t xml:space="preserve">  [引文] ……湛，判三司都磨勘司。与王钦若同知贡举。咸平五年春，有河阴民常德方讼临津尉任懿纳贿登第，事下御史台，鞫得懿款云：咸平二年，补太学生，寓僧仁雅舍，因仁雅求院之主僧惠泰为道地，署纸许银七铤，仁雅、惠泰隐其二，易为五铤。惠泰素识王钦若已在贡院，乃因……</w:t>
      </w:r>
    </w:p>
    <w:p>
      <w:pPr>
        <w:pStyle w:val="Heading2"/>
      </w:pPr>
      <w:r>
        <w:t>3.19 第 5 轮 · search_document</w:t>
      </w:r>
    </w:p>
    <w:p>
      <w:r>
        <w:t>参数：{"title": "王钦若·册府元龟"}</w:t>
      </w:r>
    </w:p>
    <w:p>
      <w:r>
        <w:t>结果：</w:t>
      </w:r>
    </w:p>
    <w:p>
      <w:r>
        <w:t>《王钦若·册府元龟》</w:t>
        <w:br/>
        <w:t xml:space="preserve">  </w:t>
        <w:br/>
        <w:t xml:space="preserve">  编者：不详</w:t>
        <w:br/>
        <w:t xml:space="preserve">  无全文数据</w:t>
        <w:br/>
        <w:t xml:space="preserve">  卷次示例：无标题信息</w:t>
      </w:r>
    </w:p>
    <w:p>
      <w:pPr>
        <w:pStyle w:val="Heading2"/>
      </w:pPr>
      <w:r>
        <w:t>3.20 第 5 轮 · search_full_text</w:t>
      </w:r>
    </w:p>
    <w:p>
      <w:r>
        <w:t>参数：{"keyword": "册府元龟 敕撰"}</w:t>
      </w:r>
    </w:p>
    <w:p>
      <w:r>
        <w:t>结果：</w:t>
      </w:r>
    </w:p>
    <w:p>
      <w:r>
        <w:t>全文搜索结果：</w:t>
        <w:br/>
        <w:t>【《古今圖書集成》】相关度:1.00</w:t>
        <w:br/>
        <w:t xml:space="preserve">  [注疏] ……按《五代史·太祖本纪》不载。 按《册府元龟》：三年正月甲子，前安州节度使王令温进开宴绢五百疋、教坊二百疋，不纳。二月，前邓州节度张彦成献钱七千万，请开宴，不纳。四月丁巳，凤翔节度赵晖进奉钱绢，请开宴，不纳。壬申，前同州节度使薛怀让进请开宴钱……</w:t>
        <w:br/>
        <w:br/>
        <w:t>【《古今圖書集成》】相关度:0.75</w:t>
        <w:br/>
        <w:t xml:space="preserve">  [正文] ……大历八年，嘉禾芝草嘉瓜瑞麦生，李林檎树连理。按《唐书·代宗本纪》不载。 按《册府元龟》：八年五月丁丑，凤翔府上言天兴县嘉禾生，一茎二穗。九月辛巳，华州上言嘉禾生。十月丁卯，太原府上言嘉禾生。十一月，凤翔府上言天兴县禾生，一茎三穗，太原府上言……</w:t>
        <w:br/>
        <w:br/>
        <w:t>【《古今圖書集成》】相关度:0.75</w:t>
        <w:br/>
        <w:t xml:space="preserve">  [注疏] ……按《册府元龟》：二年正月戊寅，敕曰：如闻三辅近地幽陇之间，顷缘水旱，素不储蓄。嗷嗷百姓，已有饥者。方春阳和，物皆遂性，岂可为之君上，而令有穷愁。静言思之，遂忘寝食。宜令兵部员外郎李怀让、主爵员外郎慕容珣，分道即驰驿往岐、华、同、幽、陇等州，……</w:t>
        <w:br/>
        <w:br/>
        <w:t>【《古今圖書集成》】相关度:0.75</w:t>
        <w:br/>
        <w:t xml:space="preserve">  [注疏] ……按《册府元龟》：开成元年正月，诏：同州赐谷六万石，河中府、绦州共赐十万石，委度支户部，以见贮粟麦充赐。 又按《册府元龟》：元年正月，诏：河中、同州、绦州，去年旱歉，赋敛不登。宜特放免开成元年夏青苗钱。又按《册府元龟》：元年闰五月己卯，帝御紫……</w:t>
        <w:br/>
        <w:br/>
        <w:t>【《古今圖書集成》】相关度:0.75</w:t>
        <w:br/>
        <w:t xml:space="preserve">  [注疏] ……按《唐书·宪宗本纪》不载。按《册府元龟》：十二年二月，敕：今年端午，进奉，宜权停。八月己巳，处州刺史苗稷进助军钱绢及鞋等。诏曰：天下成败，固有常规。刺史进钱，固非旧典。恐为後例，弊及疲民。言念于兹，义在隐恻。其苗稷所进助军钱绢，共二万六千疋……</w:t>
      </w:r>
    </w:p>
    <w:p>
      <w:pPr>
        <w:pStyle w:val="Heading1"/>
      </w:pPr>
      <w:r>
        <w:t>四、最终分析结果</w:t>
      </w:r>
    </w:p>
    <w:p>
      <w:r>
        <w:t>《太平御览》与《册府元龟》虽同为宋代官修大类书，且均以“类事”为编纂体例，但二者在一“博”一“专”上判然有别。《太平御览》是综合性类书，分门别类汇辑经史子集百家之言，内容侧重天地万物、政教法度、治乱兴废、道德性命等百科知识[2][6][7]。《册府元龟》是专书性类书，专以历代君臣事迹与典章制度为纲，内容侧重政治鉴戒与制度沿革，取材集中于政事类文献[3][5][8]。</w:t>
        <w:br/>
        <w:br/>
        <w:br/>
        <w:t>一、编纂体例之不同首先，从类书性质与体例标签看，《太平御览》在文献著录中明确为“综合性类书”，体例“类事”；《册府元龟》明确为“专书性类书”，体例亦“类事”[3][7]。这意味着二书虽都采用按类隶事的“类事”体，但前者的“类”是包罗天地人事物的大类，后者的“类”则集中于君臣事迹与政教典制，此即“综合性”与“专书性”的根本区别。</w:t>
        <w:br/>
        <w:br/>
        <w:t>其次，《太平御览》一千卷，宋太平兴国八年（983年）成书，李昉、扈蒙、李穆、徐铉、宋白、吴淑、舒雅等翰林学士院官员总纂或主编[2][7]；其《四部丛刊三编》本保存全文片段110018条，卷次连续，从卷一至卷五等依次展开[2]，可见其分类极细、规模宏大。《册府元龟》则有《宋真宗敕修册府元龟一千卷》之题名[3][9]，又见《王钦若·册府元龟》之著录[14]，可知其为宋真宗敕修、与王钦若关系密切，编纂性质为官修专书。</w:t>
        <w:br/>
        <w:br/>
        <w:t>再次，从后世类书分类征引也可看出体例之别。《古今图书集成》“公主驸马部汇考二”引《册府元龟》，以考释王姬下嫁、选尚等具体制度[5]；而“类书部汇考一”引及《宋太宗敕修太平御览一千卷》，称其“备天地万物之理，政教法度之原理，乱兴废之由，道德性命之奥”[6]。二书在后世分别承担典制考证与百科总汇的功能，正是其体例差异的反映。</w:t>
        <w:br/>
        <w:br/>
        <w:t>二、内容侧重之不同</w:t>
        <w:br/>
        <w:br/>
        <w:t>《太平御览》的内容侧重在“博”。其主题被著录为“天地人事物”[2]，实际引书片段显示它采录《三五历记》《河图》等文献，内容涉及“未有天地之时，混沌状如鸡子”“清轻者上为天，浊重者下为地，冲和气者为人”等宇宙生成之说[2]，说明它不限于儒家经史，而广及神话、纬书、天文地理、阴阳五行等百家之言。《太平御览》在辑佚学上的大量应用也从侧面证明其引书之广：它与《玉函山房辑佚书》《隋书经籍志考证》《十种古逸书》《汉魏遗书钞》《荆州记辑本》《旧唐书逸文》《帝王世纪集校》等多种清代辑佚、考证著作均有密切关联[1]，因为其保存的古籍引文最为丰富可靠。</w:t>
        <w:br/>
        <w:br/>
        <w:t>《册府元龟》的内容侧重在“专”。其“专书性类书”的性质决定它并非包罗万象，而是集中采辑历代君臣事迹与政事典制[3][7]。从《古今图书集成》所引《册府元龟》文字看，几乎全为政治史实与制度设施，如“三年正月甲子，前安州节度使王令温进开宴绢五百疋、教坊二百疋，不纳”“开成元年正月，诏：同州赐谷六万石……”“大历八年五月丁丑，凤翔府上言天兴县嘉禾生，一茎二穗”等[8][15]，内容不出帝王诏敕、臣僚进奉、灾荒赈济、祥瑞奏报等政教范围。可见《册府元龟》以政治鉴戒为宗旨，与《太平御览》之博综百科形成鲜明对照。</w:t>
        <w:br/>
        <w:br/>
        <w:br/>
        <w:t>要而言之，《太平御览》与《册府元龟》同为宋代官修类书，皆以类事为体，但《太平御览》是综合性类书，类目覆盖天地人事物，广辑百家，内容偏重百科知识；《册府元龟》是专书性类书，类目集中于历代君臣事迹与典章制度，专取政事，内容偏重政治鉴戒。一博一专，体现了宋代类书编纂中“百科全书式总汇”与“政事专书式类编”两条不同路径。</w:t>
      </w:r>
    </w:p>
    <w:p>
      <w:pPr>
        <w:pStyle w:val="Heading1"/>
      </w:pPr>
      <w:r>
        <w:t>五、参考资料</w:t>
      </w:r>
    </w:p>
    <w:p>
      <w:r>
        <w:t>[1] 知识图谱 —— 实体 册府元龟</w:t>
      </w:r>
    </w:p>
    <w:p>
      <w:r>
        <w:t>[2] 数据库 —— 实体 《太平御覽》</w:t>
      </w:r>
    </w:p>
    <w:p>
      <w:r>
        <w:t>[3] 数据库 —— 实体 《冊府元龜》</w:t>
      </w:r>
    </w:p>
    <w:p>
      <w:r>
        <w:t>[5] 数据库 —— 相关文段 “册府元龟”</w:t>
      </w:r>
    </w:p>
    <w:p>
      <w:r>
        <w:t>[6] 数据库 —— 相关文段 “太平御览”</w:t>
      </w:r>
    </w:p>
    <w:p>
      <w:r>
        <w:t>[7] 数据库 —— 文献列表</w:t>
      </w:r>
    </w:p>
    <w:p>
      <w:r>
        <w:t>[8] 数据库 —— 相关文段 “册府元龟”</w:t>
      </w:r>
    </w:p>
    <w:p>
      <w:r>
        <w:t>[9] 数据库 —— 实体 《宋真宗敕修册府元龟一千卷》</w:t>
      </w:r>
    </w:p>
    <w:p>
      <w:r>
        <w:t>[14] 数据库 —— 实体 《王钦若·册府元龟》</w:t>
      </w:r>
    </w:p>
    <w:p>
      <w:r>
        <w:t>[15] 数据库 —— 相关文段 “册府元龟 敕撰”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