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  <w:jc w:val="center"/>
        <w:rPr>
          <w:rFonts w:eastAsia="隶书"/>
          <w:b/>
          <w:bCs/>
          <w:sz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99060</wp:posOffset>
            </wp:positionV>
            <wp:extent cx="2971800" cy="638175"/>
            <wp:effectExtent l="0" t="0" r="0" b="9525"/>
            <wp:wrapNone/>
            <wp:docPr id="32" name="图片 32" descr="说明: 895909@lj20068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说明: 895909@lj200682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  <w:r>
        <w:rPr>
          <w:rFonts w:hint="eastAsia" w:eastAsia="隶书"/>
          <w:b/>
          <w:bCs/>
          <w:sz w:val="40"/>
          <w:szCs w:val="40"/>
        </w:rPr>
        <w:t>软件工程</w:t>
      </w:r>
      <w:r>
        <w:rPr>
          <w:rFonts w:eastAsia="隶书"/>
          <w:b/>
          <w:bCs/>
          <w:sz w:val="40"/>
          <w:szCs w:val="40"/>
        </w:rPr>
        <w:t>(I)</w:t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小米便签开源代码</w:t>
      </w: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泛读报告</w:t>
      </w:r>
    </w:p>
    <w:p>
      <w:pPr>
        <w:ind w:firstLine="480"/>
        <w:jc w:val="center"/>
        <w:rPr>
          <w:rFonts w:eastAsia="黑体"/>
          <w:sz w:val="72"/>
        </w:rPr>
      </w:pPr>
      <w:r>
        <w:object>
          <v:shape id="_x0000_i1025" o:spt="75" type="#_x0000_t75" style="height:153.75pt;width:165.1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ind w:firstLine="880"/>
        <w:rPr>
          <w:rFonts w:eastAsia="方正楷体简体"/>
          <w:sz w:val="44"/>
        </w:rPr>
      </w:pPr>
    </w:p>
    <w:p>
      <w:pPr>
        <w:jc w:val="center"/>
        <w:rPr>
          <w:rFonts w:ascii="黑体" w:eastAsia="黑体" w:cs="Times New Roman"/>
          <w:color w:val="FF0000"/>
          <w:sz w:val="48"/>
          <w:szCs w:val="48"/>
        </w:rPr>
      </w:pPr>
    </w:p>
    <w:p>
      <w:pPr>
        <w:ind w:firstLine="883"/>
        <w:rPr>
          <w:b/>
          <w:sz w:val="44"/>
          <w:szCs w:val="44"/>
        </w:rPr>
      </w:pPr>
    </w:p>
    <w:p>
      <w:pPr>
        <w:ind w:left="124" w:leftChars="59" w:firstLine="707" w:firstLineChars="2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2"/>
          <w:szCs w:val="30"/>
        </w:rPr>
        <w:t>组长学号姓名：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210340170 薛皓天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707" w:firstLineChars="220"/>
        <w:rPr>
          <w:b/>
          <w:sz w:val="30"/>
          <w:szCs w:val="30"/>
        </w:rPr>
      </w:pPr>
      <w:r>
        <w:rPr>
          <w:rFonts w:hint="eastAsia"/>
          <w:b/>
          <w:sz w:val="32"/>
          <w:szCs w:val="30"/>
        </w:rPr>
        <w:t>成员学号姓名：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210340169 薛傲翔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2979" w:firstLineChars="989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210340139 陈政杨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210340157 刘薇  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      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482"/>
        <w:jc w:val="center"/>
        <w:rPr>
          <w:b/>
          <w:u w:val="single"/>
        </w:rPr>
      </w:pPr>
    </w:p>
    <w:p>
      <w:pPr>
        <w:pStyle w:val="2"/>
        <w:jc w:val="center"/>
      </w:pPr>
      <w:r>
        <w:rPr>
          <w:rFonts w:hint="eastAsia"/>
          <w:sz w:val="28"/>
          <w:szCs w:val="28"/>
        </w:rPr>
        <w:t>二</w:t>
      </w:r>
      <w:r>
        <w:rPr>
          <w:rFonts w:hint="eastAsia" w:ascii="宋体" w:hAnsi="宋体"/>
          <w:sz w:val="28"/>
          <w:szCs w:val="28"/>
        </w:rPr>
        <w:t>〇二三</w:t>
      </w:r>
      <w:r>
        <w:rPr>
          <w:rFonts w:hint="eastAsia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</w:rPr>
        <w:t>四</w:t>
      </w:r>
      <w:r>
        <w:rPr>
          <w:rFonts w:hint="eastAsia"/>
          <w:sz w:val="28"/>
          <w:szCs w:val="28"/>
        </w:rPr>
        <w:t>月</w:t>
      </w:r>
      <w:r>
        <w:rPr>
          <w:sz w:val="21"/>
        </w:rPr>
        <w:br w:type="page"/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bookmarkStart w:id="0" w:name="_Hlk130720704"/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bookmarkEnd w:id="0"/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53"/>
        <w:gridCol w:w="2532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spacing w:line="7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联系人数据库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便签数据库，用于记录便签相关属性和数据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数据库帮助类，用于辅助封装、处理数据库的条目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便签信息提供类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关于同步任务的元数据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同步任务的管理结点，用于获取同步任务信息、保存元数据信息、保存同步任务信息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数据库中基本数据，方法包括读取数据、获取数据库中数据、提交数据到数据库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数据库中便签基本数据，方法包括读取便签内容、读取数据、获取数据库中数据、提交数据到数据库等。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同步任务，将创建、更新、同步动作包装成JSON对象，使用本地和远程JSON设置主机内容，获取同步信息，进行本地和远程同步。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同步任务列表，将多个 Task对象组织成同步任务列表进行管理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动作失败异常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网络失败异常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GTask 异步任务，方法包括任务同步和取消，显示同步任务的进程、通知和结果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GTask 客户端，为使用者提供登录 Google 账户，创建任务和任务列表，添加和删除结点，提交、重置更新更新，获取任务列表等功能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GTask 管理者，提供同步本地和远端的任务，初始化任务列表，同步内容、文件夹，添加、更新本地和远端结点，刷新本地同步任务 ID等功能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GTask 同步服务，用于提供同步服务(开始、取消同步)，发送广播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一个便签项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当前活动便签项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备份工具类，用于数据备份读取、显示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便签数据处理工具类，封装如查找、移动、删除数据等操作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同步使用的字符串工具类，为 jsonObject 提供string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界面元素的解析工具类，利用 Rjava 这个类获取资源供程序调用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闹铃提醒界面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闹铃提醒启动消息接收器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闹铃提醒接收器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设置提醒时间的部件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设置提醒时间的对话框界面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下拉菜单界面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文件夹列表链接器(链接数据库)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便签编辑活动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便签的文本编辑界面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便签项数据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主界面，实现处理文件夹列表的活动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便签列表链接器(链接数据库)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便签列表项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便签同步的设置界面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桌面挂件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桌面挂件放大2倍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桌面挂件放大4倍</w:t>
            </w: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根据小米便签的开源代码，体系结构图如图1所示。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lang w:eastAsia="zh-CN"/>
        </w:rPr>
      </w:pPr>
      <w:r>
        <w:rPr>
          <w:rFonts w:hint="eastAsia" w:asciiTheme="minorEastAsia" w:hAnsiTheme="minorEastAsia" w:cstheme="minorEastAsia"/>
        </w:rPr>
        <w:t>进一步描述各个包中类间的关系：</w:t>
      </w:r>
    </w:p>
    <w:p>
      <w:pPr>
        <w:jc w:val="center"/>
        <w:rPr>
          <w:b/>
        </w:rPr>
      </w:pPr>
      <w:r>
        <w:rPr>
          <w:b/>
        </w:rPr>
        <w:object>
          <v:shape id="_x0000_i1034" o:spt="75" type="#_x0000_t75" style="height:262.5pt;width:4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4" DrawAspect="Content" ObjectID="_1468075726" r:id="rId8">
            <o:LockedField>false</o:LockedField>
          </o:OLEObject>
        </w:object>
      </w:r>
    </w:p>
    <w:p>
      <w:pPr>
        <w:jc w:val="center"/>
        <w:rPr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object>
          <v:shape id="_x0000_i1027" o:spt="75" alt="" type="#_x0000_t75" style="height:247.4pt;width:415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object>
          <v:shape id="_x0000_i1036" o:spt="75" alt="" type="#_x0000_t75" style="height:219.75pt;width:379.5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36" DrawAspect="Content" ObjectID="_1468075728" r:id="rId12">
            <o:LockedField>false</o:LockedField>
          </o:OLEObject>
        </w:objec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object>
          <v:shape id="_x0000_i1029" o:spt="75" alt="" type="#_x0000_t75" style="height:130.1pt;width:343.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  <w:r>
        <w:rPr>
          <w:b/>
        </w:rPr>
        <w:object>
          <v:shape id="_x0000_i1030" o:spt="75" alt="" type="#_x0000_t75" style="height:484.65pt;width:361.6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</w:p>
    <w:p>
      <w:pPr>
        <w:jc w:val="center"/>
        <w:rPr>
          <w:bCs/>
        </w:rPr>
      </w:pPr>
      <w:r>
        <w:rPr>
          <w:bCs/>
        </w:rPr>
        <w:object>
          <v:shape id="_x0000_i1037" o:spt="75" type="#_x0000_t75" style="height:375.4pt;width:41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7" DrawAspect="Content" ObjectID="_1468075731" r:id="rId18">
            <o:LockedField>false</o:LockedField>
          </o:OLEObject>
        </w:object>
      </w:r>
    </w:p>
    <w:p>
      <w:pPr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jc w:val="center"/>
        <w:rPr>
          <w:b/>
        </w:rPr>
      </w:pPr>
    </w:p>
    <w:p>
      <w:pPr>
        <w:jc w:val="center"/>
      </w:pPr>
      <w:r>
        <w:object>
          <v:shape id="_x0000_i1032" o:spt="75" alt="" type="#_x0000_t75" style="height:267.3pt;width:414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20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小米便签的基本功能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根据小米便签的开源代码，绘制用例图：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object>
          <v:shape id="_x0000_i1033" o:spt="75" alt="" type="#_x0000_t75" style="height:420.9pt;width:415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2">
            <o:LockedField>false</o:LockedField>
          </o:OLEObject>
        </w:objec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小米便签用例图</w:t>
      </w:r>
    </w:p>
    <w:p>
      <w:pPr>
        <w:pStyle w:val="10"/>
        <w:ind w:firstLine="0" w:firstLineChars="0"/>
      </w:pPr>
      <w:r>
        <w:rPr>
          <w:rFonts w:hint="eastAsia"/>
        </w:rPr>
        <w:t>描述每个用例的具体功能：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bookmarkStart w:id="1" w:name="_Hlk130680657"/>
      <w:bookmarkStart w:id="2" w:name="_Hlk130680667"/>
      <w:r>
        <w:rPr>
          <w:rFonts w:hint="eastAsia"/>
          <w:b/>
          <w:bCs/>
        </w:rPr>
        <w:t>功能1：</w:t>
      </w:r>
      <w:bookmarkEnd w:id="1"/>
      <w:r>
        <w:rPr>
          <w:rFonts w:hint="eastAsia"/>
          <w:b/>
          <w:bCs/>
        </w:rPr>
        <w:t>新建/删除/移动便签</w:t>
      </w:r>
    </w:p>
    <w:bookmarkEnd w:id="2"/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新建便签：当我们进入软件后，点击屏幕下方的“写便签”，即可新建便签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删除便签：当想要删除时，长按需要删除的便签选中，然后点击下方的垃圾桶，然后点击OK，即可删除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移动便签：当想要移动便签时，可以将便签移动到某一个文件夹中，以达到移动便签的作用</w:t>
      </w:r>
    </w:p>
    <w:p>
      <w:pPr>
        <w:pStyle w:val="10"/>
        <w:numPr>
          <w:numId w:val="0"/>
        </w:numPr>
        <w:spacing w:line="360" w:lineRule="auto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2）</w:t>
      </w:r>
      <w:r>
        <w:rPr>
          <w:rFonts w:hint="eastAsia" w:asciiTheme="minorEastAsia" w:hAnsiTheme="minorEastAsia" w:cstheme="minorEastAsia"/>
          <w:b/>
          <w:bCs/>
        </w:rPr>
        <w:t>功能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</w:rPr>
        <w:t>:同步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在主界面的选项中可以选择“同步”，与 Google Task 中的备忘录事项，将本地的事项上传到服务器，或将 Google 服务器上的表单下载到本地。</w:t>
      </w:r>
    </w:p>
    <w:p>
      <w:pPr>
        <w:pStyle w:val="10"/>
        <w:numPr>
          <w:numId w:val="0"/>
        </w:numPr>
        <w:spacing w:line="360" w:lineRule="auto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3）</w:t>
      </w:r>
      <w:r>
        <w:rPr>
          <w:rFonts w:hint="eastAsia" w:asciiTheme="minorEastAsia" w:hAnsiTheme="minorEastAsia" w:cstheme="minorEastAsia"/>
          <w:b/>
          <w:bCs/>
        </w:rPr>
        <w:t xml:space="preserve">功能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3</w:t>
      </w:r>
      <w:r>
        <w:rPr>
          <w:rFonts w:hint="eastAsia" w:asciiTheme="minorEastAsia" w:hAnsiTheme="minorEastAsia" w:cstheme="minorEastAsia"/>
          <w:b/>
          <w:bCs/>
        </w:rPr>
        <w:t>:检索便签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在主界面的选项中可以选择“搜索”，通过关键词查找到包含该关键词的便签显示在界面上。</w:t>
      </w:r>
    </w:p>
    <w:p>
      <w:pPr>
        <w:pStyle w:val="10"/>
        <w:numPr>
          <w:numId w:val="0"/>
        </w:numPr>
        <w:spacing w:line="360" w:lineRule="auto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4）</w:t>
      </w:r>
      <w:r>
        <w:rPr>
          <w:rFonts w:hint="eastAsia" w:asciiTheme="minorEastAsia" w:hAnsiTheme="minorEastAsia" w:cstheme="minorEastAsia"/>
          <w:b/>
          <w:bCs/>
        </w:rPr>
        <w:t xml:space="preserve">功能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4</w:t>
      </w:r>
      <w:r>
        <w:rPr>
          <w:rFonts w:hint="eastAsia" w:asciiTheme="minorEastAsia" w:hAnsiTheme="minorEastAsia" w:cstheme="minorEastAsia"/>
          <w:b/>
          <w:bCs/>
        </w:rPr>
        <w:t>:修改字体大小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在便签编辑的界面，在选项中选择“字体大小”，可以将当前便签的所有字体进行放大和缩小，其中包括 4 中字体大小: 小、正常、大、超大。</w:t>
      </w:r>
    </w:p>
    <w:p>
      <w:pPr>
        <w:pStyle w:val="10"/>
        <w:numPr>
          <w:numId w:val="0"/>
        </w:numPr>
        <w:spacing w:line="360" w:lineRule="auto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5）</w:t>
      </w:r>
      <w:r>
        <w:rPr>
          <w:rFonts w:hint="eastAsia" w:asciiTheme="minorEastAsia" w:hAnsiTheme="minorEastAsia" w:cstheme="minorEastAsia"/>
          <w:b/>
          <w:bCs/>
        </w:rPr>
        <w:t xml:space="preserve">功能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5</w:t>
      </w:r>
      <w:r>
        <w:rPr>
          <w:rFonts w:hint="eastAsia" w:asciiTheme="minorEastAsia" w:hAnsiTheme="minorEastAsia" w:cstheme="minorEastAsia"/>
          <w:b/>
          <w:bCs/>
        </w:rPr>
        <w:t>:修改便签背景颜色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便签编辑的页面,从右上角的按钮中可以选择改变便签的背景颜色,包括:黄色蓝色、白色、绿色、红色。从首页的“同步”选项中也可以勾选“新建便签颜色随机选项”，便可在每次新建便签时立即使用随机背景颜色的便签</w:t>
      </w:r>
    </w:p>
    <w:p>
      <w:pPr>
        <w:pStyle w:val="10"/>
        <w:numPr>
          <w:numId w:val="0"/>
        </w:numPr>
        <w:spacing w:line="360" w:lineRule="auto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6）</w:t>
      </w:r>
      <w:r>
        <w:rPr>
          <w:rFonts w:hint="eastAsia" w:asciiTheme="minorEastAsia" w:hAnsiTheme="minorEastAsia" w:cstheme="minorEastAsia"/>
          <w:b/>
          <w:bCs/>
        </w:rPr>
        <w:t>功能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6</w:t>
      </w:r>
      <w:r>
        <w:rPr>
          <w:rFonts w:hint="eastAsia" w:asciiTheme="minorEastAsia" w:hAnsiTheme="minorEastAsia" w:cstheme="minorEastAsia"/>
          <w:b/>
          <w:bCs/>
        </w:rPr>
        <w:t>:进入清单模式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便签编辑的页面，可以选择进入清单模式的选项。选择后，在便签的每一行(段内部的自动换行除外)行首出现一个勾选框，用于当前便签下标记某事项的完成情况。如果该事项已完成，则用户在勾选框中轻触，此时勾选框中将出现一个对勾，框后的陈述文字被添加了中央删除线。(外侧文件夹并不能显示事项的完成状态，可优化)</w:t>
      </w:r>
    </w:p>
    <w:p>
      <w:pPr>
        <w:pStyle w:val="10"/>
        <w:numPr>
          <w:numId w:val="0"/>
        </w:numPr>
        <w:spacing w:line="360" w:lineRule="auto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7）</w:t>
      </w:r>
      <w:r>
        <w:rPr>
          <w:rFonts w:hint="eastAsia" w:asciiTheme="minorEastAsia" w:hAnsiTheme="minorEastAsia" w:cstheme="minorEastAsia"/>
          <w:b/>
          <w:bCs/>
        </w:rPr>
        <w:t xml:space="preserve">功能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7</w:t>
      </w:r>
      <w:r>
        <w:rPr>
          <w:rFonts w:hint="eastAsia" w:asciiTheme="minorEastAsia" w:hAnsiTheme="minorEastAsia" w:cstheme="minorEastAsia"/>
          <w:b/>
          <w:bCs/>
        </w:rPr>
        <w:t>:发送到桌面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 Android 操作系统的桌面创建小米便签的小部件后，在编写便签完成后，使用选项“发送至桌面”，便可在便签小部件上显示当前便签的内容。</w:t>
      </w:r>
    </w:p>
    <w:p>
      <w:pPr>
        <w:pStyle w:val="10"/>
        <w:numPr>
          <w:numId w:val="0"/>
        </w:numPr>
        <w:spacing w:line="360" w:lineRule="auto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8）</w:t>
      </w:r>
      <w:r>
        <w:rPr>
          <w:rFonts w:hint="eastAsia" w:asciiTheme="minorEastAsia" w:hAnsiTheme="minorEastAsia" w:cstheme="minorEastAsia"/>
          <w:b/>
          <w:bCs/>
        </w:rPr>
        <w:t xml:space="preserve">功能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</w:rPr>
        <w:t>:添加/删除提醒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提醒在便签编辑界面可以选择“添加提醒”选项，然后弹出一个对话框用于选择提醒的时间(包括月、日、星期、时、分)，之后会在便签上显示一个闹钟的图标，标志提醒时间，到了提醒时间时，操作系统便会弹出一个对话框显示便签的内容并响铃，闹钟图表标志变为“已过期”删除提醒:在便签编辑界面可以选择“删除提醒”选项。</w:t>
      </w:r>
    </w:p>
    <w:p>
      <w:pPr>
        <w:pStyle w:val="10"/>
        <w:widowControl w:val="0"/>
        <w:numPr>
          <w:numId w:val="0"/>
        </w:numPr>
        <w:tabs>
          <w:tab w:val="left" w:pos="420"/>
        </w:tabs>
        <w:spacing w:line="360" w:lineRule="auto"/>
        <w:jc w:val="both"/>
        <w:rPr>
          <w:rFonts w:hint="eastAsia" w:asciiTheme="minorEastAsia" w:hAnsiTheme="minorEastAsia" w:cstheme="minorEastAsia"/>
        </w:rPr>
      </w:pP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p>
      <w:pPr>
        <w:pStyle w:val="10"/>
        <w:ind w:left="420" w:firstLine="0" w:firstLineChars="0"/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2 </w:t>
      </w:r>
      <w:r>
        <w:rPr>
          <w:rFonts w:hint="eastAsia"/>
          <w:b/>
        </w:rPr>
        <w:t>小米便签的软件功能与类间的对应关系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 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onOptionsItemSelected0)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DataUtils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moveNoteToFolder(),batchMoveToFolder()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showCrcateOrModifyFolderDialog(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查看文件夹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openFolder()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删除文件夹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deleteFolder()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修改文件夹名称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showCreateOrModifyFolderDialog()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导出文本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exportNoteToText()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同步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GTaskSyncService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startSync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搜索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NotesListActivity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onSearchRequest()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修改字体大小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 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onOptionsItemSelected()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修改便签背景颜色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setBgColorId()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进入清单模式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setCheckListMode()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发送到桌面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 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sendToDesktop0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添加提醒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 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setReminder()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删除提醒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setAlertDate()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识别电话号码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getContact()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 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getWorkingText(), sendTo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保存便签（自动）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saveNote()</w:t>
            </w:r>
          </w:p>
        </w:tc>
      </w:tr>
    </w:tbl>
    <w:p>
      <w:pPr>
        <w:pStyle w:val="10"/>
        <w:ind w:left="0" w:leftChars="0" w:firstLine="0" w:firstLineChars="0"/>
        <w:jc w:val="both"/>
        <w:rPr>
          <w:rFonts w:hint="eastAsia"/>
          <w:b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numPr>
          <w:ilvl w:val="0"/>
          <w:numId w:val="4"/>
        </w:numPr>
        <w:rPr>
          <w:bCs/>
        </w:rPr>
      </w:pPr>
      <w:r>
        <w:rPr>
          <w:rFonts w:hint="eastAsia"/>
        </w:rPr>
        <w:t>在</w:t>
      </w:r>
      <w:r>
        <w:rPr>
          <w:rFonts w:hint="eastAsia"/>
          <w:bCs/>
        </w:rPr>
        <w:t>Android Studio使用一些快捷键和一些插件，查找代码进行分析，使用CTRL+B快捷键寻找一些未知类的父类起到了至关重要的作用，也学会了如何使用类图分析一堆开源代码</w:t>
      </w:r>
    </w:p>
    <w:p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使用SonarQube可以准确的分析代码，给出详细的报告，对于分析泛读代码有极大的促进作用，大大加快了分析代码的效率，使我们团队更加准确的把控整个开源代码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  <w:bookmarkStart w:id="3" w:name="_GoBack"/>
      <w:bookmarkEnd w:id="3"/>
    </w:p>
    <w:p>
      <w:pPr>
        <w:rPr>
          <w:bCs/>
        </w:rPr>
      </w:pPr>
      <w:r>
        <w:rPr>
          <w:rFonts w:hint="eastAsia"/>
          <w:bCs/>
        </w:rPr>
        <w:t>对于JAVA开发的环境不熟悉，对于Android Studio的不熟悉，导致了对于代码的阅读有些许的困难，在泛读的过程中，还是有很多的东西不能够理解，还要在今后的精读中学习开源代码的风格和编码规范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楷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633EB5"/>
    <w:multiLevelType w:val="singleLevel"/>
    <w:tmpl w:val="FD633EB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63E3B38"/>
    <w:multiLevelType w:val="multilevel"/>
    <w:tmpl w:val="063E3B38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3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3MDhmYTc2NzYwMDZjMTczY2JjMTIxMDljY2Y3Y2UifQ=="/>
  </w:docVars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A17D2"/>
    <w:rsid w:val="003B1EEF"/>
    <w:rsid w:val="003F3E7D"/>
    <w:rsid w:val="004D4B95"/>
    <w:rsid w:val="0050499F"/>
    <w:rsid w:val="00665BAD"/>
    <w:rsid w:val="00670003"/>
    <w:rsid w:val="00694268"/>
    <w:rsid w:val="006A0BA4"/>
    <w:rsid w:val="00754F6B"/>
    <w:rsid w:val="0076122B"/>
    <w:rsid w:val="00761DF1"/>
    <w:rsid w:val="00790A94"/>
    <w:rsid w:val="007A1F2B"/>
    <w:rsid w:val="007B0323"/>
    <w:rsid w:val="007C32B9"/>
    <w:rsid w:val="007C3ED2"/>
    <w:rsid w:val="007C75B4"/>
    <w:rsid w:val="007D2BF2"/>
    <w:rsid w:val="007E0D0A"/>
    <w:rsid w:val="00830853"/>
    <w:rsid w:val="00860B61"/>
    <w:rsid w:val="00872A26"/>
    <w:rsid w:val="008A0C2B"/>
    <w:rsid w:val="008E4B12"/>
    <w:rsid w:val="008E5990"/>
    <w:rsid w:val="00912118"/>
    <w:rsid w:val="00976C5E"/>
    <w:rsid w:val="009C1B43"/>
    <w:rsid w:val="009C30D2"/>
    <w:rsid w:val="009D171C"/>
    <w:rsid w:val="009F4762"/>
    <w:rsid w:val="00AA5DE1"/>
    <w:rsid w:val="00AF7A44"/>
    <w:rsid w:val="00B10C8D"/>
    <w:rsid w:val="00B24A0A"/>
    <w:rsid w:val="00B42D0A"/>
    <w:rsid w:val="00C55B4D"/>
    <w:rsid w:val="00C641A9"/>
    <w:rsid w:val="00C7440D"/>
    <w:rsid w:val="00D00020"/>
    <w:rsid w:val="00D1212D"/>
    <w:rsid w:val="00EC384B"/>
    <w:rsid w:val="00F04A68"/>
    <w:rsid w:val="00F3446F"/>
    <w:rsid w:val="00F46F95"/>
    <w:rsid w:val="00F62D10"/>
    <w:rsid w:val="00FF4288"/>
    <w:rsid w:val="02F80FE6"/>
    <w:rsid w:val="049973F4"/>
    <w:rsid w:val="05290F57"/>
    <w:rsid w:val="05AB10D4"/>
    <w:rsid w:val="06FF436C"/>
    <w:rsid w:val="07DD3B4F"/>
    <w:rsid w:val="08397703"/>
    <w:rsid w:val="08980E61"/>
    <w:rsid w:val="0DE10621"/>
    <w:rsid w:val="10C91188"/>
    <w:rsid w:val="15621C78"/>
    <w:rsid w:val="15811E9E"/>
    <w:rsid w:val="15B57D45"/>
    <w:rsid w:val="16872A35"/>
    <w:rsid w:val="192913BF"/>
    <w:rsid w:val="19947BE9"/>
    <w:rsid w:val="1D6E79F7"/>
    <w:rsid w:val="1E1630DD"/>
    <w:rsid w:val="1EF46680"/>
    <w:rsid w:val="1F037462"/>
    <w:rsid w:val="1F8034E6"/>
    <w:rsid w:val="1F833C2E"/>
    <w:rsid w:val="1FD14FC5"/>
    <w:rsid w:val="203F072E"/>
    <w:rsid w:val="20716941"/>
    <w:rsid w:val="21723F5A"/>
    <w:rsid w:val="21957946"/>
    <w:rsid w:val="25037D3A"/>
    <w:rsid w:val="25BA3691"/>
    <w:rsid w:val="26D66D39"/>
    <w:rsid w:val="27A62C9F"/>
    <w:rsid w:val="286774F6"/>
    <w:rsid w:val="29257B04"/>
    <w:rsid w:val="29DF5F05"/>
    <w:rsid w:val="2A131D49"/>
    <w:rsid w:val="2A5C092E"/>
    <w:rsid w:val="2BBD3D50"/>
    <w:rsid w:val="2D8F379E"/>
    <w:rsid w:val="2E8E7EF9"/>
    <w:rsid w:val="2F5E5B1E"/>
    <w:rsid w:val="2FDE0A0C"/>
    <w:rsid w:val="30A21DC7"/>
    <w:rsid w:val="314F5689"/>
    <w:rsid w:val="34B65AB4"/>
    <w:rsid w:val="37B939AD"/>
    <w:rsid w:val="38E956EF"/>
    <w:rsid w:val="3C3F0046"/>
    <w:rsid w:val="3CD72A6B"/>
    <w:rsid w:val="3D65276D"/>
    <w:rsid w:val="48AB24B0"/>
    <w:rsid w:val="49117462"/>
    <w:rsid w:val="49FC1046"/>
    <w:rsid w:val="4AF64A04"/>
    <w:rsid w:val="4BC84812"/>
    <w:rsid w:val="4C3B45C8"/>
    <w:rsid w:val="4DCA488D"/>
    <w:rsid w:val="4DD67AE9"/>
    <w:rsid w:val="4FE82D58"/>
    <w:rsid w:val="51CB6E0D"/>
    <w:rsid w:val="53807561"/>
    <w:rsid w:val="54FC530D"/>
    <w:rsid w:val="560A4FCF"/>
    <w:rsid w:val="567B00D6"/>
    <w:rsid w:val="59B25B64"/>
    <w:rsid w:val="5A9A0889"/>
    <w:rsid w:val="5C4F36F8"/>
    <w:rsid w:val="5D3667D8"/>
    <w:rsid w:val="5F4E4C25"/>
    <w:rsid w:val="5F755F16"/>
    <w:rsid w:val="60C7316A"/>
    <w:rsid w:val="616E1341"/>
    <w:rsid w:val="616E7593"/>
    <w:rsid w:val="61EA536F"/>
    <w:rsid w:val="625F3FF3"/>
    <w:rsid w:val="632D34B7"/>
    <w:rsid w:val="63FB411D"/>
    <w:rsid w:val="64524F4A"/>
    <w:rsid w:val="65CB4FB4"/>
    <w:rsid w:val="66735319"/>
    <w:rsid w:val="66B07AEC"/>
    <w:rsid w:val="671958AB"/>
    <w:rsid w:val="6847265E"/>
    <w:rsid w:val="68B23BCF"/>
    <w:rsid w:val="68FB6063"/>
    <w:rsid w:val="6A916389"/>
    <w:rsid w:val="6C450EF0"/>
    <w:rsid w:val="6CDE381E"/>
    <w:rsid w:val="71C6041E"/>
    <w:rsid w:val="71E847F7"/>
    <w:rsid w:val="72711BDC"/>
    <w:rsid w:val="72F60E7D"/>
    <w:rsid w:val="73FA0274"/>
    <w:rsid w:val="74F55BA9"/>
    <w:rsid w:val="759B672F"/>
    <w:rsid w:val="774921DC"/>
    <w:rsid w:val="7CA13EFF"/>
    <w:rsid w:val="7E0A2AFF"/>
    <w:rsid w:val="7E656734"/>
    <w:rsid w:val="7EB86246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1.emf"/><Relationship Id="rId22" Type="http://schemas.openxmlformats.org/officeDocument/2006/relationships/oleObject" Target="embeddings/oleObject9.bin"/><Relationship Id="rId21" Type="http://schemas.openxmlformats.org/officeDocument/2006/relationships/image" Target="media/image10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2180</Words>
  <Characters>3189</Characters>
  <Lines>24</Lines>
  <Paragraphs>7</Paragraphs>
  <TotalTime>1</TotalTime>
  <ScaleCrop>false</ScaleCrop>
  <LinksUpToDate>false</LinksUpToDate>
  <CharactersWithSpaces>3307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SUPERMAN超人</cp:lastModifiedBy>
  <dcterms:modified xsi:type="dcterms:W3CDTF">2023-04-15T05:38:25Z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E17F3282845B415097BCFE4B263188D4</vt:lpwstr>
  </property>
</Properties>
</file>