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696CE">
      <w:pPr>
        <w:rPr>
          <w:rFonts w:hint="eastAsia"/>
          <w:lang w:val="en-US" w:eastAsia="zh-CN"/>
        </w:rPr>
      </w:pPr>
      <w:r>
        <w:rPr>
          <w:rFonts w:hint="eastAsia"/>
          <w:lang w:val="en-US" w:eastAsia="zh-CN"/>
        </w:rPr>
        <w:t>在这次超声波测距的项目调试中，主要有以下几个点值得注意。</w:t>
      </w:r>
    </w:p>
    <w:p w14:paraId="79FF4419">
      <w:pPr>
        <w:rPr>
          <w:rFonts w:hint="eastAsia"/>
          <w:lang w:val="en-US" w:eastAsia="zh-CN"/>
        </w:rPr>
      </w:pPr>
    </w:p>
    <w:p w14:paraId="503D1703">
      <w:pPr>
        <w:rPr>
          <w:rFonts w:hint="eastAsia"/>
          <w:lang w:val="en-US" w:eastAsia="zh-CN"/>
        </w:rPr>
      </w:pPr>
      <w:r>
        <w:rPr>
          <w:rFonts w:hint="eastAsia"/>
          <w:lang w:val="en-US" w:eastAsia="zh-CN"/>
        </w:rPr>
        <w:t>1、</w:t>
      </w:r>
    </w:p>
    <w:p w14:paraId="09BF46F4">
      <w:pPr>
        <w:ind w:firstLine="420" w:firstLineChars="0"/>
        <w:rPr>
          <w:rFonts w:hint="eastAsia"/>
          <w:lang w:val="en-US" w:eastAsia="zh-CN"/>
        </w:rPr>
      </w:pPr>
      <w:r>
        <w:rPr>
          <w:rFonts w:hint="eastAsia"/>
          <w:lang w:val="en-US" w:eastAsia="zh-CN"/>
        </w:rPr>
        <w:t>超声波振子起振瞬间往往会因为余震或者空气、板子的传导，产生靠近起振信号的扰动，这样在衰减较大的场景下接收到的波形和扰动的信号就会同时被比较成高电平，造成靠近起振信号会有一个单独的脉冲干扰测量（如图所示）。由于设计方案采用的是首波的外部触发，所以会错误接收到干扰信号带来的脉冲。</w:t>
      </w:r>
    </w:p>
    <w:p w14:paraId="5929FB79">
      <w:pPr>
        <w:ind w:firstLine="420" w:firstLineChars="0"/>
        <w:rPr>
          <w:rFonts w:hint="eastAsia"/>
          <w:lang w:val="en-US" w:eastAsia="zh-CN"/>
        </w:rPr>
      </w:pPr>
    </w:p>
    <w:p w14:paraId="11625D4A">
      <w:pPr>
        <w:ind w:left="1260" w:leftChars="0" w:firstLine="420" w:firstLineChars="0"/>
        <w:rPr>
          <w:rFonts w:hint="eastAsia"/>
          <w:lang w:val="en-US" w:eastAsia="zh-CN"/>
        </w:rPr>
      </w:pPr>
      <w:r>
        <w:rPr>
          <w:rFonts w:ascii="宋体" w:hAnsi="宋体" w:eastAsia="宋体" w:cs="宋体"/>
          <w:sz w:val="24"/>
          <w:szCs w:val="24"/>
        </w:rPr>
        <w:drawing>
          <wp:inline distT="0" distB="0" distL="114300" distR="114300">
            <wp:extent cx="3241040" cy="2431415"/>
            <wp:effectExtent l="0" t="0" r="1016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241040" cy="2431415"/>
                    </a:xfrm>
                    <a:prstGeom prst="rect">
                      <a:avLst/>
                    </a:prstGeom>
                    <a:noFill/>
                    <a:ln w="9525">
                      <a:noFill/>
                    </a:ln>
                  </pic:spPr>
                </pic:pic>
              </a:graphicData>
            </a:graphic>
          </wp:inline>
        </w:drawing>
      </w:r>
    </w:p>
    <w:p w14:paraId="4E3472D0">
      <w:pPr>
        <w:ind w:firstLine="420" w:firstLineChars="0"/>
        <w:rPr>
          <w:rFonts w:hint="default"/>
          <w:lang w:val="en-US" w:eastAsia="zh-CN"/>
        </w:rPr>
      </w:pPr>
    </w:p>
    <w:p w14:paraId="0E9A2BFA">
      <w:pPr>
        <w:ind w:firstLine="420" w:firstLineChars="0"/>
        <w:rPr>
          <w:rFonts w:hint="eastAsia"/>
          <w:lang w:val="en-US" w:eastAsia="zh-CN"/>
        </w:rPr>
      </w:pPr>
      <w:r>
        <w:rPr>
          <w:rFonts w:hint="eastAsia"/>
          <w:lang w:val="en-US" w:eastAsia="zh-CN"/>
        </w:rPr>
        <w:t>解决这个问题的办法有以下几个：</w:t>
      </w:r>
    </w:p>
    <w:p w14:paraId="14D9E538">
      <w:pPr>
        <w:numPr>
          <w:ilvl w:val="0"/>
          <w:numId w:val="1"/>
        </w:numPr>
        <w:ind w:firstLine="420" w:firstLineChars="0"/>
        <w:rPr>
          <w:rFonts w:hint="eastAsia"/>
          <w:lang w:val="en-US" w:eastAsia="zh-CN"/>
        </w:rPr>
      </w:pPr>
      <w:r>
        <w:rPr>
          <w:rFonts w:hint="eastAsia"/>
          <w:lang w:val="en-US" w:eastAsia="zh-CN"/>
        </w:rPr>
        <w:t>从软件上，屏蔽振子起振之后的一个短时间的外部中断触发。也就是即使扰动信号产生了脉冲，软件上也不触发外部中断，这样就将扰动的脉冲信号屏蔽。但这样做会大大提高测量盲区，导致在十厘米之内所有的信号都测量不了。</w:t>
      </w:r>
    </w:p>
    <w:p w14:paraId="067BB88E">
      <w:pPr>
        <w:numPr>
          <w:ilvl w:val="0"/>
          <w:numId w:val="1"/>
        </w:numPr>
        <w:ind w:firstLine="420" w:firstLineChars="0"/>
        <w:rPr>
          <w:rFonts w:hint="eastAsia"/>
          <w:lang w:val="en-US" w:eastAsia="zh-CN"/>
        </w:rPr>
      </w:pPr>
      <w:r>
        <w:rPr>
          <w:rFonts w:hint="eastAsia"/>
          <w:lang w:val="en-US" w:eastAsia="zh-CN"/>
        </w:rPr>
        <w:t>从硬件上，增加一个峰值检波电路，将接收到的信号检波成一个大的包络信号。在对包络信号进行整形比较。这种方案并不是看首波带来的触发，而是在接收信号的中间部分触发。</w:t>
      </w:r>
    </w:p>
    <w:p w14:paraId="7DC831F1">
      <w:pPr>
        <w:ind w:left="1680" w:leftChars="0" w:firstLine="420" w:firstLineChars="0"/>
      </w:pPr>
      <w:r>
        <w:drawing>
          <wp:inline distT="0" distB="0" distL="114300" distR="114300">
            <wp:extent cx="3155950" cy="1494790"/>
            <wp:effectExtent l="0" t="0" r="635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155950" cy="1494790"/>
                    </a:xfrm>
                    <a:prstGeom prst="rect">
                      <a:avLst/>
                    </a:prstGeom>
                    <a:noFill/>
                    <a:ln>
                      <a:noFill/>
                    </a:ln>
                  </pic:spPr>
                </pic:pic>
              </a:graphicData>
            </a:graphic>
          </wp:inline>
        </w:drawing>
      </w:r>
    </w:p>
    <w:p w14:paraId="75D12236">
      <w:pPr>
        <w:numPr>
          <w:ilvl w:val="0"/>
          <w:numId w:val="1"/>
        </w:numPr>
        <w:ind w:left="0" w:leftChars="0" w:firstLine="420" w:firstLineChars="0"/>
        <w:rPr>
          <w:rFonts w:hint="eastAsia"/>
          <w:lang w:val="en-US" w:eastAsia="zh-CN"/>
        </w:rPr>
      </w:pPr>
      <w:r>
        <w:rPr>
          <w:rFonts w:hint="eastAsia"/>
          <w:lang w:val="en-US" w:eastAsia="zh-CN"/>
        </w:rPr>
        <w:t>从源头上解决这个因振子起振带来的扰动信号，可以在接收振子和板子之间垫上一层海绵或者用卫生纸折叠代替，实测可以减约扰动信号一半的赋值 。</w:t>
      </w:r>
    </w:p>
    <w:p w14:paraId="0ED589AB">
      <w:pPr>
        <w:numPr>
          <w:ilvl w:val="0"/>
          <w:numId w:val="1"/>
        </w:numPr>
        <w:ind w:left="0" w:leftChars="0" w:firstLine="420" w:firstLineChars="0"/>
        <w:rPr>
          <w:rFonts w:hint="default" w:eastAsiaTheme="minorEastAsia"/>
          <w:lang w:val="en-US" w:eastAsia="zh-CN"/>
        </w:rPr>
      </w:pPr>
      <w:r>
        <w:rPr>
          <w:rFonts w:hint="eastAsia"/>
          <w:lang w:val="en-US" w:eastAsia="zh-CN"/>
        </w:rPr>
        <w:t>最后对于互补PWM信号为多少个周期的选择，结论是周期数越多振子起振的幅度会越大，收到的信号幅值也会越高，但同时扰动信号也会变大。减小周期数则刚好相反，但是减少周期会由于硬件电路的不同，可能会产生经过比较电路不会形成任何脉冲的情况 。实测效果最好的情况是7-8个周期信号，效果为最佳。但是需要电路将比较的门限调低，因为接收到的信号幅度在这时是比较低的。</w:t>
      </w:r>
    </w:p>
    <w:p w14:paraId="6C3DAFC8">
      <w:pPr>
        <w:numPr>
          <w:ilvl w:val="0"/>
          <w:numId w:val="0"/>
        </w:numPr>
        <w:rPr>
          <w:rFonts w:hint="eastAsia"/>
          <w:lang w:val="en-US" w:eastAsia="zh-CN"/>
        </w:rPr>
      </w:pPr>
      <w:r>
        <w:rPr>
          <w:rFonts w:hint="eastAsia"/>
          <w:lang w:val="en-US" w:eastAsia="zh-CN"/>
        </w:rPr>
        <w:t>2、</w:t>
      </w:r>
    </w:p>
    <w:p w14:paraId="47853397">
      <w:pPr>
        <w:numPr>
          <w:ilvl w:val="0"/>
          <w:numId w:val="0"/>
        </w:numPr>
        <w:ind w:firstLine="420" w:firstLineChars="0"/>
        <w:rPr>
          <w:rFonts w:hint="eastAsia"/>
          <w:lang w:val="en-US" w:eastAsia="zh-CN"/>
        </w:rPr>
      </w:pPr>
      <w:r>
        <w:rPr>
          <w:rFonts w:hint="eastAsia"/>
          <w:lang w:val="en-US" w:eastAsia="zh-CN"/>
        </w:rPr>
        <w:t>在调试电路上浪费了很多时间，这里总结一个调试的手法。</w:t>
      </w:r>
    </w:p>
    <w:p w14:paraId="56D12E46">
      <w:pPr>
        <w:numPr>
          <w:ilvl w:val="0"/>
          <w:numId w:val="0"/>
        </w:numPr>
        <w:ind w:firstLine="420" w:firstLineChars="0"/>
        <w:rPr>
          <w:rFonts w:hint="eastAsia"/>
          <w:lang w:val="en-US" w:eastAsia="zh-CN"/>
        </w:rPr>
      </w:pPr>
      <w:r>
        <w:rPr>
          <w:rFonts w:hint="eastAsia"/>
          <w:lang w:val="en-US" w:eastAsia="zh-CN"/>
        </w:rPr>
        <w:t>首先在20个周期信号下，调节比较电路，在接收信号幅值最低的地方，刚好比较出扰动信号产生脉冲。然后将脉冲信号改为8个周期，由于周期数减少干扰信号幅值降低，这时大概率扰动的脉冲信号会消失，且比较出来的波形也是最为好看测得最精确的。</w:t>
      </w:r>
    </w:p>
    <w:p w14:paraId="21A8A7B8">
      <w:pPr>
        <w:numPr>
          <w:ilvl w:val="0"/>
          <w:numId w:val="0"/>
        </w:numPr>
        <w:ind w:firstLine="420" w:firstLineChars="0"/>
        <w:rPr>
          <w:rFonts w:hint="eastAsia"/>
          <w:lang w:val="en-US" w:eastAsia="zh-CN"/>
        </w:rPr>
      </w:pPr>
    </w:p>
    <w:p w14:paraId="226CAE95">
      <w:pPr>
        <w:numPr>
          <w:ilvl w:val="0"/>
          <w:numId w:val="0"/>
        </w:numPr>
        <w:rPr>
          <w:rFonts w:hint="eastAsia"/>
          <w:lang w:val="en-US" w:eastAsia="zh-CN"/>
        </w:rPr>
      </w:pPr>
      <w:r>
        <w:rPr>
          <w:rFonts w:hint="eastAsia"/>
          <w:lang w:val="en-US" w:eastAsia="zh-CN"/>
        </w:rPr>
        <w:t>3、</w:t>
      </w:r>
    </w:p>
    <w:p w14:paraId="2505B363">
      <w:pPr>
        <w:numPr>
          <w:ilvl w:val="0"/>
          <w:numId w:val="0"/>
        </w:numPr>
        <w:ind w:firstLine="420" w:firstLineChars="200"/>
        <w:rPr>
          <w:rFonts w:hint="eastAsia"/>
          <w:lang w:val="en-US" w:eastAsia="zh-CN"/>
        </w:rPr>
      </w:pPr>
      <w:r>
        <w:rPr>
          <w:rFonts w:hint="eastAsia"/>
          <w:lang w:val="en-US" w:eastAsia="zh-CN"/>
        </w:rPr>
        <w:t>想要接收振子接收到效果较好、伏值较大的信号，发射振子的驱动电路不仅要考虑伏值问题，也要考虑功率是否能带动振子。在发射振子的驱动电路设计中，也走了一些弯路。</w:t>
      </w:r>
    </w:p>
    <w:p w14:paraId="327C4F3B">
      <w:pPr>
        <w:numPr>
          <w:ilvl w:val="0"/>
          <w:numId w:val="0"/>
        </w:numPr>
        <w:ind w:firstLine="420" w:firstLineChars="200"/>
        <w:rPr>
          <w:rFonts w:hint="eastAsia"/>
          <w:lang w:val="en-US" w:eastAsia="zh-CN"/>
        </w:rPr>
      </w:pPr>
      <w:r>
        <w:rPr>
          <w:rFonts w:hint="eastAsia"/>
          <w:lang w:val="en-US" w:eastAsia="zh-CN"/>
        </w:rPr>
        <w:t>在一开始的设计中由于只考虑了输出信号的伏值，而没考虑需要带动振子所需的功率，在芯片选型上，我们选取了OPA2333/OPA333，于是仅靠一个芯片设计了一个反向放大电路，实验发现，光是输出信号的频率就难以达到40Khz，仔细查看数据手册发现，OPA2333/OPA333的增益带宽积仅有350Khz，因此经过一定的放大倍数，波形将会出现较大的失真，并且发现OPA2333/OPA333的静态电流为每通道17uA，输出功率过低，因此无法驱动发射振子。</w:t>
      </w:r>
    </w:p>
    <w:p w14:paraId="4C8AC6C8">
      <w:pPr>
        <w:numPr>
          <w:ilvl w:val="0"/>
          <w:numId w:val="0"/>
        </w:numPr>
        <w:ind w:firstLine="420" w:firstLineChars="200"/>
        <w:rPr>
          <w:rFonts w:hint="eastAsia"/>
          <w:lang w:val="en-US" w:eastAsia="zh-CN"/>
        </w:rPr>
      </w:pPr>
      <w:r>
        <w:rPr>
          <w:rFonts w:hint="eastAsia"/>
          <w:lang w:val="en-US" w:eastAsia="zh-CN"/>
        </w:rPr>
        <w:t>（1）为了解决功率问题，选择TLV3501比较器，此芯片为推挽式输出，支持轨到轨输入/输出，静态电流为5mA，支持单电源 4.5V-36V，</w:t>
      </w:r>
      <w:r>
        <w:rPr>
          <w:rFonts w:hint="eastAsia"/>
          <w:lang w:val="en-US" w:eastAsia="zh-CN"/>
        </w:rPr>
        <w:t>满足了功率需求。</w:t>
      </w:r>
    </w:p>
    <w:p w14:paraId="3442C5F9">
      <w:pPr>
        <w:numPr>
          <w:ilvl w:val="0"/>
          <w:numId w:val="0"/>
        </w:numPr>
        <w:ind w:firstLine="420" w:firstLineChars="200"/>
        <w:rPr>
          <w:rFonts w:hint="eastAsia"/>
          <w:lang w:val="en-US" w:eastAsia="zh-CN"/>
        </w:rPr>
      </w:pPr>
      <w:r>
        <w:rPr>
          <w:rFonts w:hint="eastAsia"/>
          <w:lang w:val="en-US" w:eastAsia="zh-CN"/>
        </w:rPr>
        <w:t>（2）为了解决伏值问题，设计选择使用两个TLV3501进行差分输出，一个输出正向PWM波，另一个输出反向PWM波，这样一来，输出信号的伏值就接近10V。</w:t>
      </w:r>
    </w:p>
    <w:p w14:paraId="1B5007FD">
      <w:pPr>
        <w:numPr>
          <w:ilvl w:val="0"/>
          <w:numId w:val="0"/>
        </w:numPr>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352675" cy="1764665"/>
            <wp:effectExtent l="0" t="0" r="9525"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2352675" cy="1764665"/>
                    </a:xfrm>
                    <a:prstGeom prst="rect">
                      <a:avLst/>
                    </a:prstGeom>
                    <a:noFill/>
                    <a:ln w="9525">
                      <a:noFill/>
                    </a:ln>
                  </pic:spPr>
                </pic:pic>
              </a:graphicData>
            </a:graphic>
          </wp:inline>
        </w:drawing>
      </w:r>
    </w:p>
    <w:p w14:paraId="76283D27">
      <w:pPr>
        <w:numPr>
          <w:ilvl w:val="0"/>
          <w:numId w:val="0"/>
        </w:numPr>
        <w:ind w:firstLine="360" w:firstLineChars="20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图3.发射振子的波形</w:t>
      </w:r>
    </w:p>
    <w:p w14:paraId="6E12D9EC">
      <w:pPr>
        <w:numPr>
          <w:ilvl w:val="0"/>
          <w:numId w:val="0"/>
        </w:numPr>
        <w:rPr>
          <w:rFonts w:hint="eastAsia"/>
          <w:lang w:val="en-US" w:eastAsia="zh-CN"/>
        </w:rPr>
      </w:pPr>
    </w:p>
    <w:p w14:paraId="68143068">
      <w:pPr>
        <w:numPr>
          <w:ilvl w:val="0"/>
          <w:numId w:val="0"/>
        </w:numPr>
        <w:rPr>
          <w:rFonts w:hint="eastAsia"/>
          <w:lang w:val="en-US" w:eastAsia="zh-CN"/>
        </w:rPr>
      </w:pPr>
      <w:r>
        <w:rPr>
          <w:rFonts w:hint="eastAsia"/>
          <w:lang w:val="en-US" w:eastAsia="zh-CN"/>
        </w:rPr>
        <w:t>4、</w:t>
      </w:r>
    </w:p>
    <w:p w14:paraId="5FA4F78E">
      <w:pPr>
        <w:numPr>
          <w:ilvl w:val="0"/>
          <w:numId w:val="0"/>
        </w:numPr>
        <w:rPr>
          <w:rFonts w:hint="default"/>
          <w:lang w:val="en-US" w:eastAsia="zh-CN"/>
        </w:rPr>
      </w:pPr>
      <w:r>
        <w:rPr>
          <w:rFonts w:hint="eastAsia"/>
          <w:lang w:val="en-US" w:eastAsia="zh-CN"/>
        </w:rPr>
        <w:t xml:space="preserve">  接收振子收到的信号在传递给下一级滤波电路时，会出现信号消失的情况</w:t>
      </w:r>
      <w:bookmarkStart w:id="0" w:name="_GoBack"/>
      <w:bookmarkEnd w:id="0"/>
      <w:r>
        <w:rPr>
          <w:rFonts w:hint="eastAsia"/>
          <w:lang w:val="en-US" w:eastAsia="zh-CN"/>
        </w:rPr>
        <w:t>，因此在接收振子和滤波电路之间，需要加上一级放大电路作为缓冲，使收到的信号顺利进入下一级。</w:t>
      </w:r>
    </w:p>
    <w:p w14:paraId="208858DA">
      <w:pPr>
        <w:numPr>
          <w:ilvl w:val="0"/>
          <w:numId w:val="0"/>
        </w:numPr>
        <w:rPr>
          <w:rFonts w:hint="default"/>
          <w:lang w:val="en-US" w:eastAsia="zh-CN"/>
        </w:rPr>
      </w:pPr>
      <w:r>
        <w:rPr>
          <w:rFonts w:hint="eastAsia"/>
          <w:lang w:val="en-US" w:eastAsia="zh-CN"/>
        </w:rPr>
        <w:t xml:space="preserve">  </w:t>
      </w:r>
    </w:p>
    <w:p w14:paraId="43C852F8">
      <w:pPr>
        <w:numPr>
          <w:ilvl w:val="0"/>
          <w:numId w:val="0"/>
        </w:numPr>
        <w:rPr>
          <w:rFonts w:hint="default"/>
          <w:lang w:val="en-US" w:eastAsia="zh-CN"/>
        </w:rPr>
      </w:pPr>
      <w:r>
        <w:rPr>
          <w:rFonts w:hint="eastAsia"/>
          <w:lang w:val="en-US" w:eastAsia="zh-CN"/>
        </w:rPr>
        <w:t xml:space="preserve">  </w:t>
      </w:r>
    </w:p>
    <w:p w14:paraId="029C2EE1">
      <w:pPr>
        <w:numPr>
          <w:ilvl w:val="0"/>
          <w:numId w:val="0"/>
        </w:numPr>
        <w:rPr>
          <w:rFonts w:hint="default"/>
          <w:lang w:val="en-US" w:eastAsia="zh-CN"/>
        </w:rPr>
      </w:pPr>
      <w:r>
        <w:rPr>
          <w:rFonts w:hint="eastAsia"/>
          <w:lang w:val="en-US" w:eastAsia="zh-CN"/>
        </w:rPr>
        <w:t xml:space="preserve">  </w:t>
      </w:r>
    </w:p>
    <w:p w14:paraId="6DE08606">
      <w:pPr>
        <w:numPr>
          <w:ilvl w:val="0"/>
          <w:numId w:val="0"/>
        </w:numPr>
        <w:ind w:firstLine="420" w:firstLineChars="2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13D1F0"/>
    <w:multiLevelType w:val="singleLevel"/>
    <w:tmpl w:val="3513D1F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3908EB"/>
    <w:rsid w:val="2C9E20A7"/>
    <w:rsid w:val="2D784A93"/>
    <w:rsid w:val="4579200E"/>
    <w:rsid w:val="4DC21FE0"/>
    <w:rsid w:val="60AD6F4B"/>
    <w:rsid w:val="63714235"/>
    <w:rsid w:val="79F32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739</Words>
  <Characters>744</Characters>
  <Lines>0</Lines>
  <Paragraphs>0</Paragraphs>
  <TotalTime>49</TotalTime>
  <ScaleCrop>false</ScaleCrop>
  <LinksUpToDate>false</LinksUpToDate>
  <CharactersWithSpaces>746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2025-03-16T04:59:00Z</dcterms:created>
  <dc:creator>LZJ</dc:creator>
  <cp:lastModifiedBy>以瀚</cp:lastModifiedBy>
  <dcterms:modified xsi:type="dcterms:W3CDTF">2025-03-16T07:30:38Z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eyJoZGlkIjoiNjQ3MWFhNDVjOGZjZDQ5ZTUwMWJiODlhMzM5MjA1ZTIiLCJ1c2VySWQiOiIxNDk4Njc2MDkyIn0=</vt:lpwstr>
  </property>
  <property fmtid="{D5CDD505-2E9C-101B-9397-08002B2CF9AE}" pid="4" name="ICV">
    <vt:lpwstr>05AC68C9F5B34D0E91E01C6E50994B8C_13</vt:lpwstr>
  </property>
</Properties>
</file>