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E2D1" w14:textId="5ACC26C0" w:rsidR="004B7E73" w:rsidRDefault="00E615CC" w:rsidP="008A0B8C">
      <w:pPr>
        <w:pStyle w:val="Heading1"/>
        <w:spacing w:after="0" w:line="240" w:lineRule="auto"/>
      </w:pPr>
      <w:r>
        <w:t>Lab 1</w:t>
      </w:r>
    </w:p>
    <w:p w14:paraId="0698247A" w14:textId="19A79EAA" w:rsidR="00E615CC" w:rsidRDefault="00E615CC" w:rsidP="008A0B8C">
      <w:pPr>
        <w:pStyle w:val="Heading2"/>
        <w:spacing w:before="360" w:after="0" w:line="240" w:lineRule="auto"/>
      </w:pPr>
      <w:r>
        <w:t>Exercise 1.2</w:t>
      </w:r>
    </w:p>
    <w:p w14:paraId="6AB4E184" w14:textId="1C28AA66" w:rsidR="00E615CC" w:rsidRDefault="00E615CC" w:rsidP="008A0B8C">
      <w:pPr>
        <w:pStyle w:val="Heading3"/>
        <w:spacing w:before="360" w:after="0" w:line="240" w:lineRule="auto"/>
      </w:pPr>
      <w:r>
        <w:t>Q1</w:t>
      </w:r>
    </w:p>
    <w:p w14:paraId="6BD4DA8B" w14:textId="6CB3A41F" w:rsidR="00E615CC" w:rsidRDefault="00E615CC" w:rsidP="008A0B8C">
      <w:pPr>
        <w:spacing w:before="360" w:after="0" w:line="240" w:lineRule="auto"/>
      </w:pPr>
      <w:r>
        <w:t>We used an Abstract Class because all the vehicles share common attributes and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4A09D7" w14:paraId="6C7668E9" w14:textId="77777777" w:rsidTr="004A09D7">
        <w:tc>
          <w:tcPr>
            <w:tcW w:w="4621" w:type="dxa"/>
          </w:tcPr>
          <w:p w14:paraId="16A45C40" w14:textId="77777777" w:rsidR="004A09D7" w:rsidRDefault="004A09D7" w:rsidP="008A0B8C">
            <w:pPr>
              <w:spacing w:before="360"/>
            </w:pPr>
            <w:r>
              <w:t>The shared attributes:</w:t>
            </w:r>
          </w:p>
          <w:p w14:paraId="3A73B9E0" w14:textId="77777777" w:rsidR="004A09D7" w:rsidRDefault="004A09D7" w:rsidP="008A0B8C">
            <w:pPr>
              <w:pStyle w:val="ListParagraph"/>
              <w:numPr>
                <w:ilvl w:val="0"/>
                <w:numId w:val="1"/>
              </w:numPr>
              <w:spacing w:before="360"/>
            </w:pPr>
            <w:r>
              <w:t>GPM</w:t>
            </w:r>
          </w:p>
          <w:p w14:paraId="04AE89D0" w14:textId="77777777" w:rsidR="004A09D7" w:rsidRDefault="004A09D7" w:rsidP="008A0B8C">
            <w:pPr>
              <w:pStyle w:val="ListParagraph"/>
              <w:numPr>
                <w:ilvl w:val="0"/>
                <w:numId w:val="1"/>
              </w:numPr>
              <w:spacing w:before="360"/>
            </w:pPr>
            <w:proofErr w:type="spellStart"/>
            <w:r>
              <w:t>Tank_Size</w:t>
            </w:r>
            <w:proofErr w:type="spellEnd"/>
          </w:p>
          <w:p w14:paraId="36E9B652" w14:textId="77777777" w:rsidR="004A09D7" w:rsidRDefault="004A09D7" w:rsidP="008A0B8C">
            <w:pPr>
              <w:pStyle w:val="ListParagraph"/>
              <w:numPr>
                <w:ilvl w:val="0"/>
                <w:numId w:val="1"/>
              </w:numPr>
              <w:spacing w:before="360"/>
            </w:pPr>
            <w:r>
              <w:t>Gas</w:t>
            </w:r>
          </w:p>
          <w:p w14:paraId="3F0445C0" w14:textId="77777777" w:rsidR="004A09D7" w:rsidRDefault="004A09D7" w:rsidP="008A0B8C">
            <w:pPr>
              <w:pStyle w:val="ListParagraph"/>
              <w:numPr>
                <w:ilvl w:val="0"/>
                <w:numId w:val="1"/>
              </w:numPr>
              <w:spacing w:before="360"/>
            </w:pPr>
            <w:r>
              <w:t>Make</w:t>
            </w:r>
          </w:p>
          <w:p w14:paraId="6FD01090" w14:textId="58B99B37" w:rsidR="004A09D7" w:rsidRDefault="004A09D7" w:rsidP="008A0B8C">
            <w:pPr>
              <w:pStyle w:val="ListParagraph"/>
              <w:numPr>
                <w:ilvl w:val="0"/>
                <w:numId w:val="1"/>
              </w:numPr>
              <w:spacing w:before="360"/>
            </w:pPr>
            <w:r>
              <w:t>Color</w:t>
            </w:r>
          </w:p>
        </w:tc>
        <w:tc>
          <w:tcPr>
            <w:tcW w:w="4621" w:type="dxa"/>
          </w:tcPr>
          <w:p w14:paraId="481D0329" w14:textId="77777777" w:rsidR="004A09D7" w:rsidRDefault="004A09D7" w:rsidP="008A0B8C">
            <w:pPr>
              <w:spacing w:before="360"/>
            </w:pPr>
            <w:r>
              <w:t>The shared methods:</w:t>
            </w:r>
          </w:p>
          <w:p w14:paraId="1C0F23E6" w14:textId="77777777" w:rsidR="004A09D7" w:rsidRDefault="004A09D7" w:rsidP="008A0B8C">
            <w:pPr>
              <w:pStyle w:val="ListParagraph"/>
              <w:numPr>
                <w:ilvl w:val="0"/>
                <w:numId w:val="1"/>
              </w:numPr>
              <w:spacing w:before="360"/>
            </w:pPr>
            <w:proofErr w:type="spellStart"/>
            <w:r>
              <w:t>fillGas</w:t>
            </w:r>
            <w:proofErr w:type="spellEnd"/>
          </w:p>
          <w:p w14:paraId="0BE0E688" w14:textId="77777777" w:rsidR="004A09D7" w:rsidRDefault="004A09D7" w:rsidP="008A0B8C">
            <w:pPr>
              <w:pStyle w:val="ListParagraph"/>
              <w:numPr>
                <w:ilvl w:val="0"/>
                <w:numId w:val="1"/>
              </w:numPr>
              <w:spacing w:before="360"/>
            </w:pPr>
            <w:r>
              <w:t>drive</w:t>
            </w:r>
          </w:p>
          <w:p w14:paraId="4DF896D1" w14:textId="77777777" w:rsidR="004A09D7" w:rsidRPr="00E615CC" w:rsidRDefault="004A09D7" w:rsidP="008A0B8C">
            <w:pPr>
              <w:pStyle w:val="ListParagraph"/>
              <w:numPr>
                <w:ilvl w:val="0"/>
                <w:numId w:val="1"/>
              </w:numPr>
              <w:spacing w:before="360"/>
            </w:pPr>
            <w:proofErr w:type="spellStart"/>
            <w:r>
              <w:t>changeTires</w:t>
            </w:r>
            <w:proofErr w:type="spellEnd"/>
          </w:p>
          <w:p w14:paraId="1C1854B5" w14:textId="77777777" w:rsidR="004A09D7" w:rsidRDefault="004A09D7" w:rsidP="008A0B8C">
            <w:pPr>
              <w:spacing w:before="360"/>
            </w:pPr>
          </w:p>
        </w:tc>
      </w:tr>
    </w:tbl>
    <w:p w14:paraId="6AF0465F" w14:textId="1336C2C3" w:rsidR="004A09D7" w:rsidRDefault="004A09D7" w:rsidP="008A0B8C">
      <w:pPr>
        <w:spacing w:before="360" w:after="0" w:line="240" w:lineRule="auto"/>
      </w:pPr>
      <w:r>
        <w:t>An interface would not let us define the common methods.</w:t>
      </w:r>
    </w:p>
    <w:p w14:paraId="48342D60" w14:textId="41E56DAC" w:rsidR="008A0B8C" w:rsidRDefault="008A0B8C" w:rsidP="008A0B8C">
      <w:pPr>
        <w:pStyle w:val="Heading3"/>
        <w:spacing w:before="360" w:after="0" w:line="240" w:lineRule="auto"/>
      </w:pPr>
      <w:r>
        <w:t>Q3</w:t>
      </w:r>
    </w:p>
    <w:p w14:paraId="608D9005" w14:textId="3B12E66B" w:rsidR="008A0B8C" w:rsidRDefault="008A0B8C" w:rsidP="008A0B8C">
      <w:pPr>
        <w:spacing w:before="360" w:after="0" w:line="240" w:lineRule="auto"/>
      </w:pPr>
      <w:r>
        <w:t xml:space="preserve">The error you're encountering is a </w:t>
      </w:r>
      <w:proofErr w:type="spellStart"/>
      <w:r w:rsidRPr="008A0B8C">
        <w:rPr>
          <w:rFonts w:ascii="Consolas" w:hAnsi="Consolas"/>
        </w:rPr>
        <w:t>ClassCastException</w:t>
      </w:r>
      <w:proofErr w:type="spellEnd"/>
      <w:r>
        <w:t>. This occurs because you are trying to cast an instance of Truck to a Car, which is not valid since Truck and Car are siblings in the inheritance hierarchy and not directly related.</w:t>
      </w:r>
    </w:p>
    <w:p w14:paraId="38030F87" w14:textId="4DF7EB83" w:rsidR="008A0B8C" w:rsidRDefault="008A0B8C" w:rsidP="008A0B8C">
      <w:pPr>
        <w:spacing w:before="360" w:after="0" w:line="240" w:lineRule="auto"/>
      </w:pPr>
      <w:r>
        <w:t xml:space="preserve">To avoid such problems, you can use the </w:t>
      </w:r>
      <w:proofErr w:type="spellStart"/>
      <w:proofErr w:type="gramStart"/>
      <w:r w:rsidRPr="008A0B8C">
        <w:rPr>
          <w:rFonts w:ascii="Consolas" w:hAnsi="Consolas"/>
        </w:rPr>
        <w:t>instanceof</w:t>
      </w:r>
      <w:proofErr w:type="spellEnd"/>
      <w:proofErr w:type="gramEnd"/>
      <w:r>
        <w:t xml:space="preserve"> operator to check the type of the object before casting it. This is a runtime check that ensures the object is of the expected type before performing the cast.</w:t>
      </w:r>
    </w:p>
    <w:p w14:paraId="26B368DC" w14:textId="687790B9" w:rsidR="008A0B8C" w:rsidRDefault="008A0B8C" w:rsidP="008A0B8C">
      <w:pPr>
        <w:spacing w:before="360" w:after="0" w:line="240" w:lineRule="auto"/>
      </w:pPr>
      <w:r>
        <w:t xml:space="preserve">Here's how you can modify your code to include the </w:t>
      </w:r>
      <w:proofErr w:type="spellStart"/>
      <w:r w:rsidRPr="008A0B8C">
        <w:rPr>
          <w:rFonts w:ascii="Consolas" w:hAnsi="Consolas"/>
        </w:rPr>
        <w:t>instanceof</w:t>
      </w:r>
      <w:proofErr w:type="spellEnd"/>
      <w:r>
        <w:t xml:space="preserve"> check:</w:t>
      </w:r>
    </w:p>
    <w:tbl>
      <w:tblPr>
        <w:tblStyle w:val="TableGrid"/>
        <w:tblW w:w="0" w:type="auto"/>
        <w:shd w:val="clear" w:color="auto" w:fill="000000" w:themeFill="text1"/>
        <w:tblLook w:val="04A0" w:firstRow="1" w:lastRow="0" w:firstColumn="1" w:lastColumn="0" w:noHBand="0" w:noVBand="1"/>
      </w:tblPr>
      <w:tblGrid>
        <w:gridCol w:w="9242"/>
      </w:tblGrid>
      <w:tr w:rsidR="008A0B8C" w14:paraId="74C2BA9A" w14:textId="77777777" w:rsidTr="008A0B8C">
        <w:trPr>
          <w:trHeight w:val="2012"/>
        </w:trPr>
        <w:tc>
          <w:tcPr>
            <w:tcW w:w="9242" w:type="dxa"/>
            <w:shd w:val="clear" w:color="auto" w:fill="000000" w:themeFill="text1"/>
          </w:tcPr>
          <w:p w14:paraId="6FB92C08" w14:textId="77777777" w:rsidR="008A0B8C" w:rsidRPr="008A0B8C" w:rsidRDefault="008A0B8C" w:rsidP="008A0B8C">
            <w:pPr>
              <w:rPr>
                <w:rFonts w:ascii="Consolas" w:hAnsi="Consolas"/>
              </w:rPr>
            </w:pPr>
            <w:r w:rsidRPr="008A0B8C">
              <w:rPr>
                <w:rFonts w:ascii="Consolas" w:hAnsi="Consolas"/>
              </w:rPr>
              <w:t xml:space="preserve">Vehicle v = new </w:t>
            </w:r>
            <w:proofErr w:type="gramStart"/>
            <w:r w:rsidRPr="008A0B8C">
              <w:rPr>
                <w:rFonts w:ascii="Consolas" w:hAnsi="Consolas"/>
              </w:rPr>
              <w:t>Truck(</w:t>
            </w:r>
            <w:proofErr w:type="gramEnd"/>
            <w:r w:rsidRPr="008A0B8C">
              <w:rPr>
                <w:rFonts w:ascii="Consolas" w:hAnsi="Consolas"/>
              </w:rPr>
              <w:t>);</w:t>
            </w:r>
          </w:p>
          <w:p w14:paraId="2DDB16D5" w14:textId="77777777" w:rsidR="008A0B8C" w:rsidRPr="008A0B8C" w:rsidRDefault="008A0B8C" w:rsidP="008A0B8C">
            <w:pPr>
              <w:rPr>
                <w:rFonts w:ascii="Consolas" w:hAnsi="Consolas"/>
              </w:rPr>
            </w:pPr>
            <w:r w:rsidRPr="008A0B8C">
              <w:rPr>
                <w:rFonts w:ascii="Consolas" w:hAnsi="Consolas"/>
              </w:rPr>
              <w:t xml:space="preserve">if (v </w:t>
            </w:r>
            <w:proofErr w:type="spellStart"/>
            <w:r w:rsidRPr="008A0B8C">
              <w:rPr>
                <w:rFonts w:ascii="Consolas" w:hAnsi="Consolas"/>
              </w:rPr>
              <w:t>instanceof</w:t>
            </w:r>
            <w:proofErr w:type="spellEnd"/>
            <w:r w:rsidRPr="008A0B8C">
              <w:rPr>
                <w:rFonts w:ascii="Consolas" w:hAnsi="Consolas"/>
              </w:rPr>
              <w:t xml:space="preserve"> Car) {</w:t>
            </w:r>
          </w:p>
          <w:p w14:paraId="4907C0D2" w14:textId="77777777" w:rsidR="008A0B8C" w:rsidRPr="008A0B8C" w:rsidRDefault="008A0B8C" w:rsidP="008A0B8C">
            <w:pPr>
              <w:rPr>
                <w:rFonts w:ascii="Consolas" w:hAnsi="Consolas"/>
              </w:rPr>
            </w:pPr>
            <w:r w:rsidRPr="008A0B8C">
              <w:rPr>
                <w:rFonts w:ascii="Consolas" w:hAnsi="Consolas"/>
              </w:rPr>
              <w:t xml:space="preserve">    Car c = (Car)</w:t>
            </w:r>
            <w:proofErr w:type="gramStart"/>
            <w:r w:rsidRPr="008A0B8C">
              <w:rPr>
                <w:rFonts w:ascii="Consolas" w:hAnsi="Consolas"/>
              </w:rPr>
              <w:t>v;</w:t>
            </w:r>
            <w:proofErr w:type="gramEnd"/>
          </w:p>
          <w:p w14:paraId="497D1127" w14:textId="77777777" w:rsidR="008A0B8C" w:rsidRPr="008A0B8C" w:rsidRDefault="008A0B8C" w:rsidP="008A0B8C">
            <w:pPr>
              <w:rPr>
                <w:rFonts w:ascii="Consolas" w:hAnsi="Consolas"/>
              </w:rPr>
            </w:pPr>
            <w:r w:rsidRPr="008A0B8C">
              <w:rPr>
                <w:rFonts w:ascii="Consolas" w:hAnsi="Consolas"/>
              </w:rPr>
              <w:t xml:space="preserve">    // Safe to use c as a Car</w:t>
            </w:r>
          </w:p>
          <w:p w14:paraId="5E07EF57" w14:textId="77777777" w:rsidR="008A0B8C" w:rsidRPr="008A0B8C" w:rsidRDefault="008A0B8C" w:rsidP="008A0B8C">
            <w:pPr>
              <w:rPr>
                <w:rFonts w:ascii="Consolas" w:hAnsi="Consolas"/>
              </w:rPr>
            </w:pPr>
            <w:r w:rsidRPr="008A0B8C">
              <w:rPr>
                <w:rFonts w:ascii="Consolas" w:hAnsi="Consolas"/>
              </w:rPr>
              <w:t>} else {</w:t>
            </w:r>
          </w:p>
          <w:p w14:paraId="7175C534" w14:textId="77777777" w:rsidR="008A0B8C" w:rsidRPr="008A0B8C" w:rsidRDefault="008A0B8C" w:rsidP="008A0B8C">
            <w:pPr>
              <w:rPr>
                <w:rFonts w:ascii="Consolas" w:hAnsi="Consolas"/>
              </w:rPr>
            </w:pPr>
            <w:r w:rsidRPr="008A0B8C">
              <w:rPr>
                <w:rFonts w:ascii="Consolas" w:hAnsi="Consolas"/>
              </w:rPr>
              <w:t xml:space="preserve">    </w:t>
            </w:r>
            <w:proofErr w:type="spellStart"/>
            <w:r w:rsidRPr="008A0B8C">
              <w:rPr>
                <w:rFonts w:ascii="Consolas" w:hAnsi="Consolas"/>
              </w:rPr>
              <w:t>System.out.println</w:t>
            </w:r>
            <w:proofErr w:type="spellEnd"/>
            <w:r w:rsidRPr="008A0B8C">
              <w:rPr>
                <w:rFonts w:ascii="Consolas" w:hAnsi="Consolas"/>
              </w:rPr>
              <w:t>("The object is not of type Car."</w:t>
            </w:r>
            <w:proofErr w:type="gramStart"/>
            <w:r w:rsidRPr="008A0B8C">
              <w:rPr>
                <w:rFonts w:ascii="Consolas" w:hAnsi="Consolas"/>
              </w:rPr>
              <w:t>);</w:t>
            </w:r>
            <w:proofErr w:type="gramEnd"/>
          </w:p>
          <w:p w14:paraId="7C26BA37" w14:textId="36A9D09B" w:rsidR="008A0B8C" w:rsidRPr="008A0B8C" w:rsidRDefault="008A0B8C" w:rsidP="008A0B8C">
            <w:pPr>
              <w:rPr>
                <w:rFonts w:ascii="Consolas" w:hAnsi="Consolas"/>
              </w:rPr>
            </w:pPr>
            <w:r w:rsidRPr="008A0B8C">
              <w:rPr>
                <w:rFonts w:ascii="Consolas" w:hAnsi="Consolas"/>
              </w:rPr>
              <w:t>}</w:t>
            </w:r>
          </w:p>
        </w:tc>
      </w:tr>
    </w:tbl>
    <w:p w14:paraId="0D710529" w14:textId="31467FF1" w:rsidR="008A0B8C" w:rsidRPr="008A0B8C" w:rsidRDefault="008A0B8C" w:rsidP="008A0B8C">
      <w:pPr>
        <w:spacing w:before="360" w:after="0" w:line="240" w:lineRule="auto"/>
        <w:rPr>
          <w:rFonts w:asciiTheme="minorBidi" w:hAnsiTheme="minorBidi"/>
        </w:rPr>
      </w:pPr>
      <w:r w:rsidRPr="008A0B8C">
        <w:rPr>
          <w:rFonts w:asciiTheme="minorBidi" w:hAnsiTheme="minorBidi"/>
        </w:rPr>
        <w:t xml:space="preserve">By adding this check, you ensure that the cast only occurs if v is </w:t>
      </w:r>
      <w:r w:rsidRPr="008A0B8C">
        <w:rPr>
          <w:rFonts w:asciiTheme="minorBidi" w:hAnsiTheme="minorBidi"/>
        </w:rPr>
        <w:t>an</w:t>
      </w:r>
      <w:r w:rsidRPr="008A0B8C">
        <w:rPr>
          <w:rFonts w:asciiTheme="minorBidi" w:hAnsiTheme="minorBidi"/>
        </w:rPr>
        <w:t xml:space="preserve"> instance of Car, avoiding the </w:t>
      </w:r>
      <w:proofErr w:type="spellStart"/>
      <w:r w:rsidRPr="008A0B8C">
        <w:rPr>
          <w:rFonts w:ascii="Consolas" w:hAnsi="Consolas"/>
        </w:rPr>
        <w:t>ClassCastException</w:t>
      </w:r>
      <w:proofErr w:type="spellEnd"/>
      <w:r w:rsidRPr="008A0B8C">
        <w:rPr>
          <w:rFonts w:asciiTheme="minorBidi" w:hAnsiTheme="minorBidi"/>
        </w:rPr>
        <w:t>.</w:t>
      </w:r>
    </w:p>
    <w:p w14:paraId="681C5854" w14:textId="77777777" w:rsidR="008B1A48" w:rsidRDefault="008B1A48">
      <w:pPr>
        <w:rPr>
          <w:rFonts w:asciiTheme="minorBidi" w:hAnsiTheme="minorBidi"/>
        </w:rPr>
      </w:pPr>
      <w:r>
        <w:rPr>
          <w:rFonts w:asciiTheme="minorBidi" w:hAnsiTheme="minorBidi"/>
        </w:rPr>
        <w:br w:type="page"/>
      </w:r>
    </w:p>
    <w:p w14:paraId="25F46371" w14:textId="3B064842" w:rsidR="00743CD6" w:rsidRDefault="009E3327" w:rsidP="009E3327">
      <w:pPr>
        <w:tabs>
          <w:tab w:val="left" w:pos="6865"/>
        </w:tabs>
        <w:spacing w:before="360" w:after="0" w:line="240" w:lineRule="auto"/>
        <w:rPr>
          <w:rFonts w:asciiTheme="minorBidi" w:hAnsiTheme="minorBidi"/>
        </w:rPr>
      </w:pPr>
      <w:r>
        <w:rPr>
          <w:rFonts w:asciiTheme="minorBidi" w:hAnsiTheme="minorBidi"/>
        </w:rPr>
        <w:lastRenderedPageBreak/>
        <w:tab/>
      </w:r>
    </w:p>
    <w:p w14:paraId="58542D24" w14:textId="7E0676A8" w:rsidR="002236F6" w:rsidRPr="002236F6" w:rsidRDefault="002236F6" w:rsidP="00760B7E">
      <w:pPr>
        <w:spacing w:before="360" w:after="0" w:line="240" w:lineRule="auto"/>
        <w:rPr>
          <w:rFonts w:asciiTheme="minorBidi" w:hAnsiTheme="minorBidi"/>
          <w:b/>
          <w:bCs/>
          <w:u w:val="single"/>
        </w:rPr>
      </w:pPr>
      <w:r w:rsidRPr="002236F6">
        <w:rPr>
          <w:rFonts w:asciiTheme="minorBidi" w:hAnsiTheme="minorBidi"/>
          <w:b/>
          <w:bCs/>
          <w:u w:val="single"/>
        </w:rPr>
        <w:t>Re</w:t>
      </w:r>
      <w:r>
        <w:rPr>
          <w:rFonts w:asciiTheme="minorBidi" w:hAnsiTheme="minorBidi"/>
          <w:b/>
          <w:bCs/>
          <w:u w:val="single"/>
        </w:rPr>
        <w:t xml:space="preserve">asons to use </w:t>
      </w:r>
      <w:proofErr w:type="spellStart"/>
      <w:r>
        <w:rPr>
          <w:rFonts w:asciiTheme="minorBidi" w:hAnsiTheme="minorBidi"/>
          <w:b/>
          <w:bCs/>
          <w:u w:val="single"/>
        </w:rPr>
        <w:t>SybType</w:t>
      </w:r>
      <w:proofErr w:type="spellEnd"/>
      <w:r>
        <w:rPr>
          <w:rFonts w:asciiTheme="minorBidi" w:hAnsiTheme="minorBidi"/>
          <w:b/>
          <w:bCs/>
          <w:u w:val="single"/>
        </w:rPr>
        <w:t>:</w:t>
      </w:r>
    </w:p>
    <w:p w14:paraId="189367FC" w14:textId="38BD7C3E" w:rsidR="00760B7E" w:rsidRPr="00760B7E" w:rsidRDefault="00760B7E" w:rsidP="00760B7E">
      <w:pPr>
        <w:spacing w:before="360" w:after="0" w:line="240" w:lineRule="auto"/>
        <w:rPr>
          <w:rFonts w:asciiTheme="minorBidi" w:hAnsiTheme="minorBidi"/>
          <w:u w:val="single"/>
        </w:rPr>
      </w:pPr>
      <w:r w:rsidRPr="00760B7E">
        <w:rPr>
          <w:rFonts w:asciiTheme="minorBidi" w:hAnsiTheme="minorBidi"/>
          <w:u w:val="single"/>
        </w:rPr>
        <w:t>Encapsulation</w:t>
      </w:r>
    </w:p>
    <w:p w14:paraId="761820B4" w14:textId="4976A589" w:rsidR="00760B7E" w:rsidRPr="00760B7E" w:rsidRDefault="00760B7E" w:rsidP="00760B7E">
      <w:pPr>
        <w:spacing w:before="360" w:after="0" w:line="240" w:lineRule="auto"/>
        <w:rPr>
          <w:rFonts w:asciiTheme="minorBidi" w:hAnsiTheme="minorBidi"/>
        </w:rPr>
      </w:pPr>
      <w:r w:rsidRPr="00760B7E">
        <w:rPr>
          <w:rFonts w:asciiTheme="minorBidi" w:hAnsiTheme="minorBidi"/>
        </w:rPr>
        <w:t>Subtypes help encapsulate behavior specific to a certain type, making the code more modular and easier to understand. Each subclass can have its own unique methods and properties while sharing common functionality defined in the abstract class.</w:t>
      </w:r>
    </w:p>
    <w:p w14:paraId="16ABA00A" w14:textId="77777777" w:rsidR="00760B7E" w:rsidRPr="00760B7E" w:rsidRDefault="00760B7E" w:rsidP="00760B7E">
      <w:pPr>
        <w:spacing w:before="360" w:after="0" w:line="240" w:lineRule="auto"/>
        <w:rPr>
          <w:rFonts w:asciiTheme="minorBidi" w:hAnsiTheme="minorBidi"/>
          <w:u w:val="single"/>
        </w:rPr>
      </w:pPr>
      <w:r w:rsidRPr="00760B7E">
        <w:rPr>
          <w:rFonts w:asciiTheme="minorBidi" w:hAnsiTheme="minorBidi"/>
          <w:u w:val="single"/>
        </w:rPr>
        <w:t>Maintainability</w:t>
      </w:r>
    </w:p>
    <w:p w14:paraId="6F07CFAF" w14:textId="5CC2B829" w:rsidR="00760B7E" w:rsidRPr="00760B7E" w:rsidRDefault="00760B7E" w:rsidP="00760B7E">
      <w:pPr>
        <w:spacing w:before="360" w:after="0" w:line="240" w:lineRule="auto"/>
        <w:rPr>
          <w:rFonts w:asciiTheme="minorBidi" w:hAnsiTheme="minorBidi"/>
        </w:rPr>
      </w:pPr>
      <w:r w:rsidRPr="00760B7E">
        <w:rPr>
          <w:rFonts w:asciiTheme="minorBidi" w:hAnsiTheme="minorBidi"/>
        </w:rPr>
        <w:t>Using subtypes makes the code easier to maintain. Changes in the common behavior can be made in the abstract class, and these changes will automatically propagate to all subclasses. This reduces the risk of inconsistencies and errors.</w:t>
      </w:r>
    </w:p>
    <w:p w14:paraId="19B756E6" w14:textId="77777777" w:rsidR="00760B7E" w:rsidRPr="00760B7E" w:rsidRDefault="00760B7E" w:rsidP="00760B7E">
      <w:pPr>
        <w:spacing w:before="360" w:after="0" w:line="240" w:lineRule="auto"/>
        <w:rPr>
          <w:rFonts w:asciiTheme="minorBidi" w:hAnsiTheme="minorBidi"/>
          <w:u w:val="single"/>
        </w:rPr>
      </w:pPr>
      <w:r w:rsidRPr="00760B7E">
        <w:rPr>
          <w:rFonts w:asciiTheme="minorBidi" w:hAnsiTheme="minorBidi"/>
          <w:u w:val="single"/>
        </w:rPr>
        <w:t xml:space="preserve">Avoiding </w:t>
      </w:r>
      <w:proofErr w:type="spellStart"/>
      <w:r w:rsidRPr="00760B7E">
        <w:rPr>
          <w:rFonts w:ascii="Consolas" w:hAnsi="Consolas"/>
          <w:u w:val="single"/>
        </w:rPr>
        <w:t>ClassCastException</w:t>
      </w:r>
      <w:proofErr w:type="spellEnd"/>
    </w:p>
    <w:p w14:paraId="6A0825D9" w14:textId="298D85CE" w:rsidR="008A0B8C" w:rsidRDefault="00760B7E" w:rsidP="00760B7E">
      <w:pPr>
        <w:spacing w:before="360" w:after="0" w:line="240" w:lineRule="auto"/>
        <w:rPr>
          <w:rFonts w:asciiTheme="minorBidi" w:hAnsiTheme="minorBidi"/>
        </w:rPr>
      </w:pPr>
      <w:r w:rsidRPr="00760B7E">
        <w:rPr>
          <w:rFonts w:asciiTheme="minorBidi" w:hAnsiTheme="minorBidi"/>
        </w:rPr>
        <w:t xml:space="preserve">By using subtypes correctly and leveraging polymorphism, you can avoid runtime errors like </w:t>
      </w:r>
      <w:proofErr w:type="spellStart"/>
      <w:r w:rsidRPr="00760B7E">
        <w:rPr>
          <w:rFonts w:ascii="Consolas" w:hAnsi="Consolas"/>
        </w:rPr>
        <w:t>ClassCastException</w:t>
      </w:r>
      <w:proofErr w:type="spellEnd"/>
      <w:r w:rsidRPr="00760B7E">
        <w:rPr>
          <w:rFonts w:asciiTheme="minorBidi" w:hAnsiTheme="minorBidi"/>
        </w:rPr>
        <w:t>. Instead of casting, you can use the methods defined in the abstract class or interface, ensuring that the correct implementation is called for the actual object type.</w:t>
      </w:r>
    </w:p>
    <w:p w14:paraId="2EDF9882" w14:textId="4139DCAC" w:rsidR="00985191" w:rsidRDefault="00985191" w:rsidP="00985191">
      <w:pPr>
        <w:pStyle w:val="Heading2"/>
      </w:pPr>
      <w:r>
        <w:t>Exercise 2.2</w:t>
      </w:r>
    </w:p>
    <w:p w14:paraId="43C9D433" w14:textId="0D02F2F6" w:rsidR="00985191" w:rsidRDefault="00985191" w:rsidP="00985191">
      <w:pPr>
        <w:rPr>
          <w:rtl/>
          <w:lang w:bidi="he-IL"/>
        </w:rPr>
      </w:pPr>
      <w:r w:rsidRPr="00985191">
        <w:drawing>
          <wp:inline distT="0" distB="0" distL="0" distR="0" wp14:anchorId="452F7BD1" wp14:editId="4C88B4C2">
            <wp:extent cx="6645910" cy="1612265"/>
            <wp:effectExtent l="0" t="0" r="0" b="0"/>
            <wp:docPr id="61341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17139" name=""/>
                    <pic:cNvPicPr/>
                  </pic:nvPicPr>
                  <pic:blipFill>
                    <a:blip r:embed="rId7"/>
                    <a:stretch>
                      <a:fillRect/>
                    </a:stretch>
                  </pic:blipFill>
                  <pic:spPr>
                    <a:xfrm>
                      <a:off x="0" y="0"/>
                      <a:ext cx="6645910" cy="1612265"/>
                    </a:xfrm>
                    <a:prstGeom prst="rect">
                      <a:avLst/>
                    </a:prstGeom>
                  </pic:spPr>
                </pic:pic>
              </a:graphicData>
            </a:graphic>
          </wp:inline>
        </w:drawing>
      </w:r>
    </w:p>
    <w:p w14:paraId="0189B121" w14:textId="77777777" w:rsidR="00985191" w:rsidRPr="00985191" w:rsidRDefault="00985191" w:rsidP="00985191">
      <w:pPr>
        <w:rPr>
          <w:rFonts w:hint="cs"/>
          <w:lang w:bidi="he-IL"/>
        </w:rPr>
      </w:pPr>
    </w:p>
    <w:sectPr w:rsidR="00985191" w:rsidRPr="00985191" w:rsidSect="008A0B8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0F58D" w14:textId="77777777" w:rsidR="009975D2" w:rsidRDefault="009975D2" w:rsidP="00E615CC">
      <w:pPr>
        <w:spacing w:after="0" w:line="240" w:lineRule="auto"/>
      </w:pPr>
      <w:r>
        <w:separator/>
      </w:r>
    </w:p>
  </w:endnote>
  <w:endnote w:type="continuationSeparator" w:id="0">
    <w:p w14:paraId="1CBE7CE8" w14:textId="77777777" w:rsidR="009975D2" w:rsidRDefault="009975D2" w:rsidP="00E6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BC28" w14:textId="77777777" w:rsidR="009975D2" w:rsidRDefault="009975D2" w:rsidP="00E615CC">
      <w:pPr>
        <w:spacing w:after="0" w:line="240" w:lineRule="auto"/>
      </w:pPr>
      <w:r>
        <w:separator/>
      </w:r>
    </w:p>
  </w:footnote>
  <w:footnote w:type="continuationSeparator" w:id="0">
    <w:p w14:paraId="681C434A" w14:textId="77777777" w:rsidR="009975D2" w:rsidRDefault="009975D2" w:rsidP="00E61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9289" w14:textId="1F668362" w:rsidR="00E615CC" w:rsidRDefault="00E615CC">
    <w:pPr>
      <w:pStyle w:val="Header"/>
      <w:rPr>
        <w:rFonts w:ascii="Consolas" w:hAnsi="Consolas"/>
      </w:rPr>
    </w:pPr>
    <w:r>
      <w:rPr>
        <w:rFonts w:ascii="Consolas" w:hAnsi="Consolas"/>
      </w:rPr>
      <w:t>Itay Shamir 213147481</w:t>
    </w:r>
  </w:p>
  <w:p w14:paraId="19C5CD79" w14:textId="4F063957" w:rsidR="00E615CC" w:rsidRPr="00E615CC" w:rsidRDefault="00E615CC">
    <w:pPr>
      <w:pStyle w:val="Header"/>
      <w:rPr>
        <w:rFonts w:ascii="Consolas" w:hAnsi="Consolas"/>
      </w:rPr>
    </w:pPr>
    <w:r>
      <w:rPr>
        <w:rFonts w:ascii="Consolas" w:hAnsi="Consolas"/>
      </w:rPr>
      <w:t>Sivan Zusin 318934312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CD51BF"/>
    <w:multiLevelType w:val="hybridMultilevel"/>
    <w:tmpl w:val="5BE6F2BA"/>
    <w:lvl w:ilvl="0" w:tplc="77EE83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80711"/>
    <w:multiLevelType w:val="hybridMultilevel"/>
    <w:tmpl w:val="7BE8E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527108">
    <w:abstractNumId w:val="0"/>
  </w:num>
  <w:num w:numId="2" w16cid:durableId="1103300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FD"/>
    <w:rsid w:val="000B1E97"/>
    <w:rsid w:val="001C41DA"/>
    <w:rsid w:val="002236F6"/>
    <w:rsid w:val="00473DDE"/>
    <w:rsid w:val="004A09D7"/>
    <w:rsid w:val="004B7E73"/>
    <w:rsid w:val="005B0F02"/>
    <w:rsid w:val="005B2422"/>
    <w:rsid w:val="00673188"/>
    <w:rsid w:val="00743CD6"/>
    <w:rsid w:val="00760B7E"/>
    <w:rsid w:val="007B5F5C"/>
    <w:rsid w:val="008A0B8C"/>
    <w:rsid w:val="008B1A48"/>
    <w:rsid w:val="0092794E"/>
    <w:rsid w:val="00985191"/>
    <w:rsid w:val="009975D2"/>
    <w:rsid w:val="009E3327"/>
    <w:rsid w:val="00B01FE6"/>
    <w:rsid w:val="00BA2407"/>
    <w:rsid w:val="00C00756"/>
    <w:rsid w:val="00CA0AFD"/>
    <w:rsid w:val="00D32792"/>
    <w:rsid w:val="00E615CC"/>
    <w:rsid w:val="00F93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182C"/>
  <w15:chartTrackingRefBased/>
  <w15:docId w15:val="{F4894D51-EC9F-4FB2-A232-1258E4A7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FD"/>
    <w:rPr>
      <w:rFonts w:eastAsiaTheme="majorEastAsia" w:cstheme="majorBidi"/>
      <w:color w:val="272727" w:themeColor="text1" w:themeTint="D8"/>
    </w:rPr>
  </w:style>
  <w:style w:type="paragraph" w:styleId="Title">
    <w:name w:val="Title"/>
    <w:basedOn w:val="Normal"/>
    <w:next w:val="Normal"/>
    <w:link w:val="TitleChar"/>
    <w:uiPriority w:val="10"/>
    <w:qFormat/>
    <w:rsid w:val="00CA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FD"/>
    <w:pPr>
      <w:spacing w:before="160"/>
      <w:jc w:val="center"/>
    </w:pPr>
    <w:rPr>
      <w:i/>
      <w:iCs/>
      <w:color w:val="404040" w:themeColor="text1" w:themeTint="BF"/>
    </w:rPr>
  </w:style>
  <w:style w:type="character" w:customStyle="1" w:styleId="QuoteChar">
    <w:name w:val="Quote Char"/>
    <w:basedOn w:val="DefaultParagraphFont"/>
    <w:link w:val="Quote"/>
    <w:uiPriority w:val="29"/>
    <w:rsid w:val="00CA0AFD"/>
    <w:rPr>
      <w:i/>
      <w:iCs/>
      <w:color w:val="404040" w:themeColor="text1" w:themeTint="BF"/>
    </w:rPr>
  </w:style>
  <w:style w:type="paragraph" w:styleId="ListParagraph">
    <w:name w:val="List Paragraph"/>
    <w:basedOn w:val="Normal"/>
    <w:uiPriority w:val="34"/>
    <w:qFormat/>
    <w:rsid w:val="00CA0AFD"/>
    <w:pPr>
      <w:ind w:left="720"/>
      <w:contextualSpacing/>
    </w:pPr>
  </w:style>
  <w:style w:type="character" w:styleId="IntenseEmphasis">
    <w:name w:val="Intense Emphasis"/>
    <w:basedOn w:val="DefaultParagraphFont"/>
    <w:uiPriority w:val="21"/>
    <w:qFormat/>
    <w:rsid w:val="00CA0AFD"/>
    <w:rPr>
      <w:i/>
      <w:iCs/>
      <w:color w:val="0F4761" w:themeColor="accent1" w:themeShade="BF"/>
    </w:rPr>
  </w:style>
  <w:style w:type="paragraph" w:styleId="IntenseQuote">
    <w:name w:val="Intense Quote"/>
    <w:basedOn w:val="Normal"/>
    <w:next w:val="Normal"/>
    <w:link w:val="IntenseQuoteChar"/>
    <w:uiPriority w:val="30"/>
    <w:qFormat/>
    <w:rsid w:val="00CA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FD"/>
    <w:rPr>
      <w:i/>
      <w:iCs/>
      <w:color w:val="0F4761" w:themeColor="accent1" w:themeShade="BF"/>
    </w:rPr>
  </w:style>
  <w:style w:type="character" w:styleId="IntenseReference">
    <w:name w:val="Intense Reference"/>
    <w:basedOn w:val="DefaultParagraphFont"/>
    <w:uiPriority w:val="32"/>
    <w:qFormat/>
    <w:rsid w:val="00CA0AFD"/>
    <w:rPr>
      <w:b/>
      <w:bCs/>
      <w:smallCaps/>
      <w:color w:val="0F4761" w:themeColor="accent1" w:themeShade="BF"/>
      <w:spacing w:val="5"/>
    </w:rPr>
  </w:style>
  <w:style w:type="paragraph" w:styleId="Header">
    <w:name w:val="header"/>
    <w:basedOn w:val="Normal"/>
    <w:link w:val="HeaderChar"/>
    <w:uiPriority w:val="99"/>
    <w:unhideWhenUsed/>
    <w:rsid w:val="00E61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CC"/>
  </w:style>
  <w:style w:type="paragraph" w:styleId="Footer">
    <w:name w:val="footer"/>
    <w:basedOn w:val="Normal"/>
    <w:link w:val="FooterChar"/>
    <w:uiPriority w:val="99"/>
    <w:unhideWhenUsed/>
    <w:rsid w:val="00E61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CC"/>
  </w:style>
  <w:style w:type="table" w:styleId="TableGrid">
    <w:name w:val="Table Grid"/>
    <w:basedOn w:val="TableNormal"/>
    <w:uiPriority w:val="39"/>
    <w:rsid w:val="004A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Zusin</dc:creator>
  <cp:keywords/>
  <dc:description/>
  <cp:lastModifiedBy>Sivan Zusin</cp:lastModifiedBy>
  <cp:revision>16</cp:revision>
  <dcterms:created xsi:type="dcterms:W3CDTF">2024-07-07T07:29:00Z</dcterms:created>
  <dcterms:modified xsi:type="dcterms:W3CDTF">2024-07-07T10:09:00Z</dcterms:modified>
</cp:coreProperties>
</file>