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AB95B" w14:textId="77777777" w:rsidR="00FC5378" w:rsidRDefault="00FC5378">
      <w:pPr>
        <w:jc w:val="center"/>
        <w:rPr>
          <w:sz w:val="44"/>
          <w:szCs w:val="44"/>
        </w:rPr>
      </w:pPr>
      <w:r>
        <w:rPr>
          <w:rFonts w:hint="eastAsia"/>
          <w:sz w:val="44"/>
          <w:szCs w:val="44"/>
        </w:rPr>
        <w:t>深圳大学考试答题纸</w:t>
      </w:r>
    </w:p>
    <w:p w14:paraId="65B5C47A" w14:textId="77777777" w:rsidR="00FC5378" w:rsidRDefault="00FC5378">
      <w:pPr>
        <w:jc w:val="center"/>
        <w:rPr>
          <w:sz w:val="10"/>
          <w:szCs w:val="10"/>
        </w:rPr>
      </w:pPr>
      <w:r>
        <w:rPr>
          <w:rFonts w:hint="eastAsia"/>
          <w:sz w:val="24"/>
        </w:rPr>
        <w:t>(</w:t>
      </w:r>
      <w:r>
        <w:rPr>
          <w:rFonts w:hint="eastAsia"/>
          <w:sz w:val="24"/>
        </w:rPr>
        <w:t>以论文、报告等形式考核专用</w:t>
      </w:r>
      <w:r>
        <w:rPr>
          <w:rFonts w:hint="eastAsia"/>
          <w:sz w:val="24"/>
        </w:rPr>
        <w:t>)</w:t>
      </w:r>
      <w:r>
        <w:rPr>
          <w:sz w:val="24"/>
        </w:rPr>
        <w:br/>
      </w:r>
      <w:r>
        <w:rPr>
          <w:rFonts w:hint="eastAsia"/>
          <w:sz w:val="24"/>
        </w:rPr>
        <w:t>二○</w:t>
      </w:r>
      <w:r>
        <w:rPr>
          <w:rFonts w:hint="eastAsia"/>
          <w:sz w:val="24"/>
          <w:u w:val="single"/>
        </w:rPr>
        <w:t xml:space="preserve"> </w:t>
      </w:r>
      <w:r>
        <w:rPr>
          <w:rFonts w:hint="eastAsia"/>
          <w:sz w:val="24"/>
          <w:u w:val="single"/>
        </w:rPr>
        <w:t>二○</w:t>
      </w:r>
      <w:proofErr w:type="gramStart"/>
      <w:r>
        <w:rPr>
          <w:rFonts w:hint="eastAsia"/>
          <w:sz w:val="24"/>
          <w:u w:val="single"/>
        </w:rPr>
        <w:t>一</w:t>
      </w:r>
      <w:proofErr w:type="gramEnd"/>
      <w:r>
        <w:rPr>
          <w:rFonts w:hint="eastAsia"/>
          <w:sz w:val="24"/>
          <w:u w:val="single"/>
        </w:rPr>
        <w:t xml:space="preserve"> </w:t>
      </w:r>
      <w:r>
        <w:rPr>
          <w:rFonts w:hint="eastAsia"/>
          <w:sz w:val="24"/>
        </w:rPr>
        <w:t>～二○</w:t>
      </w:r>
      <w:r>
        <w:rPr>
          <w:rFonts w:hint="eastAsia"/>
          <w:sz w:val="24"/>
        </w:rPr>
        <w:t xml:space="preserve"> </w:t>
      </w:r>
      <w:r>
        <w:rPr>
          <w:rFonts w:hint="eastAsia"/>
          <w:sz w:val="24"/>
          <w:u w:val="single"/>
        </w:rPr>
        <w:t>二</w:t>
      </w:r>
      <w:r>
        <w:rPr>
          <w:rFonts w:hint="eastAsia"/>
          <w:sz w:val="24"/>
          <w:u w:val="single"/>
        </w:rPr>
        <w:t xml:space="preserve"> </w:t>
      </w:r>
      <w:r>
        <w:rPr>
          <w:rFonts w:hint="eastAsia"/>
          <w:sz w:val="24"/>
          <w:u w:val="single"/>
        </w:rPr>
        <w:t>二</w:t>
      </w:r>
      <w:r>
        <w:rPr>
          <w:rFonts w:hint="eastAsia"/>
          <w:sz w:val="24"/>
        </w:rPr>
        <w:t xml:space="preserve"> </w:t>
      </w:r>
      <w:r>
        <w:rPr>
          <w:rFonts w:hint="eastAsia"/>
          <w:sz w:val="24"/>
        </w:rPr>
        <w:t>学</w:t>
      </w:r>
      <w:proofErr w:type="gramStart"/>
      <w:r>
        <w:rPr>
          <w:rFonts w:hint="eastAsia"/>
          <w:sz w:val="24"/>
        </w:rPr>
        <w:t>年度第</w:t>
      </w:r>
      <w:proofErr w:type="gramEnd"/>
      <w:r>
        <w:rPr>
          <w:rFonts w:hint="eastAsia"/>
          <w:sz w:val="24"/>
          <w:u w:val="single"/>
        </w:rPr>
        <w:t xml:space="preserve">  </w:t>
      </w:r>
      <w:r>
        <w:rPr>
          <w:rFonts w:hint="eastAsia"/>
          <w:sz w:val="24"/>
          <w:u w:val="single"/>
        </w:rPr>
        <w:t>二</w:t>
      </w:r>
      <w:r>
        <w:rPr>
          <w:rFonts w:hint="eastAsia"/>
          <w:sz w:val="24"/>
          <w:u w:val="single"/>
        </w:rPr>
        <w:t xml:space="preserve"> </w:t>
      </w:r>
      <w:r>
        <w:rPr>
          <w:rFonts w:hint="eastAsia"/>
          <w:sz w:val="24"/>
        </w:rPr>
        <w:t>学期</w:t>
      </w:r>
    </w:p>
    <w:tbl>
      <w:tblPr>
        <w:tblW w:w="0" w:type="auto"/>
        <w:jc w:val="center"/>
        <w:tblLayout w:type="fixed"/>
        <w:tblLook w:val="0000" w:firstRow="0" w:lastRow="0" w:firstColumn="0" w:lastColumn="0" w:noHBand="0" w:noVBand="0"/>
      </w:tblPr>
      <w:tblGrid>
        <w:gridCol w:w="1075"/>
        <w:gridCol w:w="78"/>
        <w:gridCol w:w="836"/>
        <w:gridCol w:w="244"/>
        <w:gridCol w:w="607"/>
        <w:gridCol w:w="414"/>
        <w:gridCol w:w="11"/>
        <w:gridCol w:w="1089"/>
        <w:gridCol w:w="45"/>
        <w:gridCol w:w="1494"/>
        <w:gridCol w:w="349"/>
        <w:gridCol w:w="1134"/>
        <w:gridCol w:w="850"/>
        <w:gridCol w:w="709"/>
        <w:gridCol w:w="63"/>
        <w:gridCol w:w="364"/>
      </w:tblGrid>
      <w:tr w:rsidR="00FC5378" w14:paraId="19EAC5C3" w14:textId="77777777">
        <w:trPr>
          <w:trHeight w:val="397"/>
          <w:jc w:val="center"/>
        </w:trPr>
        <w:tc>
          <w:tcPr>
            <w:tcW w:w="1075" w:type="dxa"/>
            <w:vAlign w:val="center"/>
          </w:tcPr>
          <w:p w14:paraId="093F763B" w14:textId="77777777" w:rsidR="00FC5378" w:rsidRDefault="00FC5378">
            <w:pPr>
              <w:rPr>
                <w:rFonts w:eastAsia="楷体_GB2312"/>
                <w:szCs w:val="21"/>
              </w:rPr>
            </w:pPr>
            <w:r>
              <w:rPr>
                <w:rFonts w:eastAsia="楷体_GB2312" w:hint="eastAsia"/>
                <w:szCs w:val="21"/>
              </w:rPr>
              <w:t>课程编号</w:t>
            </w:r>
          </w:p>
        </w:tc>
        <w:tc>
          <w:tcPr>
            <w:tcW w:w="914" w:type="dxa"/>
            <w:gridSpan w:val="2"/>
            <w:tcBorders>
              <w:bottom w:val="single" w:sz="4" w:space="0" w:color="auto"/>
            </w:tcBorders>
            <w:vAlign w:val="center"/>
          </w:tcPr>
          <w:p w14:paraId="62A77D37" w14:textId="77777777" w:rsidR="00FC5378" w:rsidRDefault="00FC5378">
            <w:pPr>
              <w:rPr>
                <w:rFonts w:eastAsia="楷体_GB2312"/>
                <w:szCs w:val="21"/>
              </w:rPr>
            </w:pPr>
            <w:r>
              <w:rPr>
                <w:sz w:val="13"/>
                <w:szCs w:val="13"/>
              </w:rPr>
              <w:t>1503260001</w:t>
            </w:r>
          </w:p>
        </w:tc>
        <w:tc>
          <w:tcPr>
            <w:tcW w:w="851" w:type="dxa"/>
            <w:gridSpan w:val="2"/>
            <w:vAlign w:val="center"/>
          </w:tcPr>
          <w:p w14:paraId="4E7B8145" w14:textId="77777777" w:rsidR="00FC5378" w:rsidRDefault="00FC5378">
            <w:pPr>
              <w:rPr>
                <w:rFonts w:eastAsia="楷体_GB2312"/>
                <w:szCs w:val="21"/>
              </w:rPr>
            </w:pPr>
            <w:r>
              <w:rPr>
                <w:rFonts w:eastAsia="楷体_GB2312" w:hint="eastAsia"/>
                <w:szCs w:val="21"/>
              </w:rPr>
              <w:t>课序号</w:t>
            </w:r>
          </w:p>
        </w:tc>
        <w:tc>
          <w:tcPr>
            <w:tcW w:w="425" w:type="dxa"/>
            <w:gridSpan w:val="2"/>
            <w:tcBorders>
              <w:bottom w:val="single" w:sz="4" w:space="0" w:color="auto"/>
            </w:tcBorders>
            <w:vAlign w:val="center"/>
          </w:tcPr>
          <w:p w14:paraId="731B092F" w14:textId="77777777" w:rsidR="00FC5378" w:rsidRDefault="00FC5378">
            <w:pPr>
              <w:rPr>
                <w:rFonts w:eastAsia="楷体_GB2312"/>
                <w:szCs w:val="21"/>
              </w:rPr>
            </w:pPr>
          </w:p>
        </w:tc>
        <w:tc>
          <w:tcPr>
            <w:tcW w:w="1134" w:type="dxa"/>
            <w:gridSpan w:val="2"/>
            <w:vAlign w:val="center"/>
          </w:tcPr>
          <w:p w14:paraId="6F3C3719" w14:textId="77777777" w:rsidR="00FC5378" w:rsidRDefault="00FC5378">
            <w:pPr>
              <w:rPr>
                <w:rFonts w:eastAsia="楷体_GB2312"/>
                <w:szCs w:val="21"/>
              </w:rPr>
            </w:pPr>
            <w:r>
              <w:rPr>
                <w:rFonts w:eastAsia="楷体_GB2312" w:hint="eastAsia"/>
                <w:szCs w:val="21"/>
              </w:rPr>
              <w:t>课程名称</w:t>
            </w:r>
          </w:p>
        </w:tc>
        <w:tc>
          <w:tcPr>
            <w:tcW w:w="1843" w:type="dxa"/>
            <w:gridSpan w:val="2"/>
            <w:tcBorders>
              <w:bottom w:val="single" w:sz="4" w:space="0" w:color="auto"/>
            </w:tcBorders>
            <w:vAlign w:val="center"/>
          </w:tcPr>
          <w:p w14:paraId="741AB0FE" w14:textId="77777777" w:rsidR="00FC5378" w:rsidRDefault="00FC5378">
            <w:pPr>
              <w:rPr>
                <w:rFonts w:eastAsia="楷体_GB2312"/>
                <w:szCs w:val="21"/>
              </w:rPr>
            </w:pPr>
            <w:r>
              <w:rPr>
                <w:rFonts w:eastAsia="楷体_GB2312" w:hint="eastAsia"/>
                <w:szCs w:val="21"/>
              </w:rPr>
              <w:t>专业研究英语</w:t>
            </w:r>
          </w:p>
        </w:tc>
        <w:tc>
          <w:tcPr>
            <w:tcW w:w="1134" w:type="dxa"/>
            <w:tcBorders>
              <w:left w:val="nil"/>
            </w:tcBorders>
            <w:vAlign w:val="center"/>
          </w:tcPr>
          <w:p w14:paraId="3F04E44E" w14:textId="77777777" w:rsidR="00FC5378" w:rsidRDefault="00FC5378">
            <w:pPr>
              <w:rPr>
                <w:rFonts w:eastAsia="楷体_GB2312"/>
                <w:szCs w:val="21"/>
              </w:rPr>
            </w:pPr>
            <w:r>
              <w:rPr>
                <w:rFonts w:eastAsia="楷体_GB2312" w:hint="eastAsia"/>
                <w:szCs w:val="21"/>
              </w:rPr>
              <w:t>主讲教师</w:t>
            </w:r>
          </w:p>
        </w:tc>
        <w:tc>
          <w:tcPr>
            <w:tcW w:w="850" w:type="dxa"/>
            <w:tcBorders>
              <w:left w:val="nil"/>
              <w:bottom w:val="single" w:sz="4" w:space="0" w:color="auto"/>
            </w:tcBorders>
            <w:vAlign w:val="center"/>
          </w:tcPr>
          <w:p w14:paraId="39B74AB2" w14:textId="77777777" w:rsidR="00FC5378" w:rsidRDefault="004D332F">
            <w:pPr>
              <w:rPr>
                <w:rFonts w:eastAsia="楷体_GB2312"/>
                <w:szCs w:val="21"/>
              </w:rPr>
            </w:pPr>
            <w:r>
              <w:rPr>
                <w:rFonts w:eastAsia="楷体_GB2312" w:hint="eastAsia"/>
                <w:szCs w:val="21"/>
              </w:rPr>
              <w:t>刘凌</w:t>
            </w:r>
          </w:p>
        </w:tc>
        <w:tc>
          <w:tcPr>
            <w:tcW w:w="709" w:type="dxa"/>
            <w:vAlign w:val="center"/>
          </w:tcPr>
          <w:p w14:paraId="47B957A5" w14:textId="77777777" w:rsidR="00FC5378" w:rsidRDefault="00FC5378">
            <w:pPr>
              <w:rPr>
                <w:rFonts w:eastAsia="楷体_GB2312"/>
                <w:szCs w:val="21"/>
              </w:rPr>
            </w:pPr>
            <w:r>
              <w:rPr>
                <w:rFonts w:eastAsia="楷体_GB2312" w:hint="eastAsia"/>
                <w:szCs w:val="21"/>
              </w:rPr>
              <w:t>评分</w:t>
            </w:r>
          </w:p>
        </w:tc>
        <w:tc>
          <w:tcPr>
            <w:tcW w:w="427" w:type="dxa"/>
            <w:gridSpan w:val="2"/>
            <w:tcBorders>
              <w:bottom w:val="single" w:sz="4" w:space="0" w:color="auto"/>
            </w:tcBorders>
            <w:vAlign w:val="center"/>
          </w:tcPr>
          <w:p w14:paraId="2C642BA3" w14:textId="77777777" w:rsidR="00FC5378" w:rsidRDefault="00FC5378">
            <w:pPr>
              <w:rPr>
                <w:rFonts w:eastAsia="楷体_GB2312"/>
                <w:sz w:val="24"/>
              </w:rPr>
            </w:pPr>
          </w:p>
        </w:tc>
      </w:tr>
      <w:tr w:rsidR="00FC5378" w14:paraId="5CCF3CB2" w14:textId="77777777">
        <w:trPr>
          <w:trHeight w:val="397"/>
          <w:jc w:val="center"/>
        </w:trPr>
        <w:tc>
          <w:tcPr>
            <w:tcW w:w="1075" w:type="dxa"/>
            <w:vAlign w:val="bottom"/>
          </w:tcPr>
          <w:p w14:paraId="5EB1907F" w14:textId="77777777" w:rsidR="00FC5378" w:rsidRDefault="00FC5378">
            <w:pPr>
              <w:rPr>
                <w:rFonts w:eastAsia="楷体_GB2312"/>
                <w:szCs w:val="21"/>
              </w:rPr>
            </w:pPr>
            <w:r>
              <w:rPr>
                <w:rFonts w:eastAsia="楷体_GB2312" w:hint="eastAsia"/>
                <w:szCs w:val="21"/>
              </w:rPr>
              <w:t>学</w:t>
            </w:r>
            <w:r>
              <w:rPr>
                <w:rFonts w:eastAsia="楷体_GB2312" w:hint="eastAsia"/>
                <w:szCs w:val="21"/>
              </w:rPr>
              <w:t xml:space="preserve">    </w:t>
            </w:r>
            <w:r>
              <w:rPr>
                <w:rFonts w:eastAsia="楷体_GB2312" w:hint="eastAsia"/>
                <w:szCs w:val="21"/>
              </w:rPr>
              <w:t>号</w:t>
            </w:r>
          </w:p>
        </w:tc>
        <w:tc>
          <w:tcPr>
            <w:tcW w:w="1158" w:type="dxa"/>
            <w:gridSpan w:val="3"/>
            <w:tcBorders>
              <w:bottom w:val="single" w:sz="4" w:space="0" w:color="auto"/>
            </w:tcBorders>
            <w:vAlign w:val="bottom"/>
          </w:tcPr>
          <w:p w14:paraId="5D013CFD" w14:textId="77777777" w:rsidR="00FC5378" w:rsidRDefault="004D332F">
            <w:pPr>
              <w:rPr>
                <w:rFonts w:eastAsia="楷体_GB2312"/>
                <w:szCs w:val="21"/>
              </w:rPr>
            </w:pPr>
            <w:r w:rsidRPr="004D332F">
              <w:rPr>
                <w:rFonts w:eastAsia="楷体_GB2312" w:hint="eastAsia"/>
                <w:sz w:val="18"/>
                <w:szCs w:val="18"/>
              </w:rPr>
              <w:t>2</w:t>
            </w:r>
            <w:r w:rsidRPr="004D332F">
              <w:rPr>
                <w:rFonts w:eastAsia="楷体_GB2312"/>
                <w:sz w:val="18"/>
                <w:szCs w:val="18"/>
              </w:rPr>
              <w:t>020151036</w:t>
            </w:r>
          </w:p>
        </w:tc>
        <w:tc>
          <w:tcPr>
            <w:tcW w:w="1021" w:type="dxa"/>
            <w:gridSpan w:val="2"/>
            <w:vAlign w:val="bottom"/>
          </w:tcPr>
          <w:p w14:paraId="138DA27C" w14:textId="77777777" w:rsidR="00FC5378" w:rsidRDefault="00FC5378">
            <w:pPr>
              <w:jc w:val="right"/>
              <w:rPr>
                <w:rFonts w:eastAsia="楷体_GB2312"/>
                <w:szCs w:val="21"/>
              </w:rPr>
            </w:pPr>
            <w:r>
              <w:rPr>
                <w:rFonts w:eastAsia="楷体_GB2312" w:hint="eastAsia"/>
                <w:szCs w:val="21"/>
              </w:rPr>
              <w:t>姓名</w:t>
            </w:r>
          </w:p>
        </w:tc>
        <w:tc>
          <w:tcPr>
            <w:tcW w:w="1100" w:type="dxa"/>
            <w:gridSpan w:val="2"/>
            <w:tcBorders>
              <w:bottom w:val="single" w:sz="4" w:space="0" w:color="auto"/>
            </w:tcBorders>
            <w:vAlign w:val="bottom"/>
          </w:tcPr>
          <w:p w14:paraId="3B9F2A17" w14:textId="77777777" w:rsidR="00FC5378" w:rsidRDefault="004D332F">
            <w:pPr>
              <w:rPr>
                <w:rFonts w:eastAsia="楷体_GB2312"/>
                <w:szCs w:val="21"/>
              </w:rPr>
            </w:pPr>
            <w:r>
              <w:rPr>
                <w:rFonts w:eastAsia="楷体_GB2312" w:hint="eastAsia"/>
                <w:szCs w:val="21"/>
              </w:rPr>
              <w:t>谢弘烨</w:t>
            </w:r>
          </w:p>
        </w:tc>
        <w:tc>
          <w:tcPr>
            <w:tcW w:w="1539" w:type="dxa"/>
            <w:gridSpan w:val="2"/>
            <w:tcBorders>
              <w:left w:val="nil"/>
            </w:tcBorders>
            <w:vAlign w:val="bottom"/>
          </w:tcPr>
          <w:p w14:paraId="641E934A" w14:textId="77777777" w:rsidR="00FC5378" w:rsidRDefault="00FC5378">
            <w:pPr>
              <w:rPr>
                <w:rFonts w:eastAsia="楷体_GB2312"/>
                <w:szCs w:val="21"/>
              </w:rPr>
            </w:pPr>
            <w:r>
              <w:rPr>
                <w:rFonts w:eastAsia="楷体_GB2312" w:hint="eastAsia"/>
                <w:szCs w:val="21"/>
              </w:rPr>
              <w:t>专业年级</w:t>
            </w:r>
          </w:p>
        </w:tc>
        <w:tc>
          <w:tcPr>
            <w:tcW w:w="3469" w:type="dxa"/>
            <w:gridSpan w:val="6"/>
            <w:tcBorders>
              <w:bottom w:val="single" w:sz="4" w:space="0" w:color="auto"/>
            </w:tcBorders>
            <w:vAlign w:val="bottom"/>
          </w:tcPr>
          <w:p w14:paraId="04055D0C" w14:textId="77777777" w:rsidR="00FC5378" w:rsidRDefault="004D332F" w:rsidP="004D332F">
            <w:pPr>
              <w:ind w:firstLineChars="300" w:firstLine="630"/>
              <w:rPr>
                <w:rFonts w:eastAsia="楷体_GB2312"/>
                <w:szCs w:val="21"/>
              </w:rPr>
            </w:pPr>
            <w:r>
              <w:rPr>
                <w:rFonts w:eastAsia="楷体_GB2312" w:hint="eastAsia"/>
                <w:szCs w:val="21"/>
              </w:rPr>
              <w:t>2</w:t>
            </w:r>
            <w:r>
              <w:rPr>
                <w:rFonts w:eastAsia="楷体_GB2312"/>
                <w:szCs w:val="21"/>
              </w:rPr>
              <w:t>020</w:t>
            </w:r>
            <w:r>
              <w:rPr>
                <w:rFonts w:eastAsia="楷体_GB2312" w:hint="eastAsia"/>
                <w:szCs w:val="21"/>
              </w:rPr>
              <w:t>级</w:t>
            </w:r>
            <w:r>
              <w:rPr>
                <w:rFonts w:eastAsia="楷体_GB2312" w:hint="eastAsia"/>
                <w:szCs w:val="21"/>
              </w:rPr>
              <w:t xml:space="preserve"> </w:t>
            </w:r>
            <w:r>
              <w:rPr>
                <w:rFonts w:eastAsia="楷体_GB2312" w:hint="eastAsia"/>
                <w:szCs w:val="21"/>
              </w:rPr>
              <w:t>软件工程</w:t>
            </w:r>
          </w:p>
        </w:tc>
      </w:tr>
      <w:tr w:rsidR="00FC5378" w14:paraId="7A75B89B" w14:textId="77777777">
        <w:trPr>
          <w:trHeight w:hRule="exact" w:val="113"/>
          <w:jc w:val="center"/>
        </w:trPr>
        <w:tc>
          <w:tcPr>
            <w:tcW w:w="9362" w:type="dxa"/>
            <w:gridSpan w:val="16"/>
            <w:tcBorders>
              <w:bottom w:val="single" w:sz="4" w:space="0" w:color="auto"/>
            </w:tcBorders>
            <w:vAlign w:val="bottom"/>
          </w:tcPr>
          <w:p w14:paraId="1558605E" w14:textId="77777777" w:rsidR="00FC5378" w:rsidRDefault="00FC5378">
            <w:pPr>
              <w:rPr>
                <w:rFonts w:eastAsia="楷体_GB2312"/>
                <w:szCs w:val="21"/>
              </w:rPr>
            </w:pPr>
          </w:p>
        </w:tc>
      </w:tr>
      <w:tr w:rsidR="00FC5378" w14:paraId="2FD495C8" w14:textId="77777777">
        <w:trPr>
          <w:trHeight w:val="1395"/>
          <w:jc w:val="center"/>
        </w:trPr>
        <w:tc>
          <w:tcPr>
            <w:tcW w:w="9362" w:type="dxa"/>
            <w:gridSpan w:val="16"/>
            <w:tcBorders>
              <w:top w:val="single" w:sz="4" w:space="0" w:color="auto"/>
              <w:left w:val="single" w:sz="4" w:space="0" w:color="auto"/>
              <w:right w:val="single" w:sz="4" w:space="0" w:color="auto"/>
            </w:tcBorders>
          </w:tcPr>
          <w:p w14:paraId="113816EF" w14:textId="77777777" w:rsidR="00FC5378" w:rsidRDefault="00FC5378">
            <w:pPr>
              <w:rPr>
                <w:rFonts w:eastAsia="楷体_GB2312"/>
                <w:szCs w:val="21"/>
              </w:rPr>
            </w:pPr>
            <w:r>
              <w:rPr>
                <w:rFonts w:eastAsia="楷体_GB2312" w:hint="eastAsia"/>
                <w:szCs w:val="21"/>
              </w:rPr>
              <w:t>教师评语：</w:t>
            </w:r>
          </w:p>
        </w:tc>
      </w:tr>
      <w:tr w:rsidR="00FC5378" w14:paraId="10BA6681" w14:textId="77777777">
        <w:trPr>
          <w:trHeight w:val="765"/>
          <w:jc w:val="center"/>
        </w:trPr>
        <w:tc>
          <w:tcPr>
            <w:tcW w:w="1153" w:type="dxa"/>
            <w:gridSpan w:val="2"/>
            <w:tcBorders>
              <w:top w:val="single" w:sz="4" w:space="0" w:color="auto"/>
            </w:tcBorders>
            <w:vAlign w:val="center"/>
          </w:tcPr>
          <w:p w14:paraId="0982F406" w14:textId="77777777" w:rsidR="00FC5378" w:rsidRDefault="00FC5378">
            <w:pPr>
              <w:wordWrap w:val="0"/>
              <w:jc w:val="center"/>
              <w:rPr>
                <w:rFonts w:eastAsia="楷体_GB2312"/>
                <w:sz w:val="24"/>
              </w:rPr>
            </w:pPr>
            <w:r>
              <w:rPr>
                <w:rFonts w:eastAsia="楷体_GB2312" w:hint="eastAsia"/>
                <w:sz w:val="24"/>
              </w:rPr>
              <w:t>题目：</w:t>
            </w:r>
          </w:p>
        </w:tc>
        <w:tc>
          <w:tcPr>
            <w:tcW w:w="7845" w:type="dxa"/>
            <w:gridSpan w:val="13"/>
            <w:tcBorders>
              <w:top w:val="single" w:sz="4" w:space="0" w:color="auto"/>
              <w:bottom w:val="single" w:sz="4" w:space="0" w:color="auto"/>
            </w:tcBorders>
            <w:vAlign w:val="center"/>
          </w:tcPr>
          <w:p w14:paraId="7FD83FE6" w14:textId="6CC516AC" w:rsidR="00FC5378" w:rsidRDefault="00543742">
            <w:pPr>
              <w:jc w:val="center"/>
              <w:rPr>
                <w:rFonts w:ascii="黑体" w:eastAsia="黑体"/>
                <w:sz w:val="28"/>
                <w:szCs w:val="28"/>
              </w:rPr>
            </w:pPr>
            <w:r w:rsidRPr="00543742">
              <w:rPr>
                <w:rFonts w:eastAsia="黑体"/>
                <w:sz w:val="28"/>
                <w:szCs w:val="28"/>
              </w:rPr>
              <w:t>Application prospects for physical engines</w:t>
            </w:r>
          </w:p>
        </w:tc>
        <w:tc>
          <w:tcPr>
            <w:tcW w:w="364" w:type="dxa"/>
            <w:tcBorders>
              <w:top w:val="single" w:sz="4" w:space="0" w:color="auto"/>
            </w:tcBorders>
            <w:vAlign w:val="center"/>
          </w:tcPr>
          <w:p w14:paraId="261863D3" w14:textId="77777777" w:rsidR="00FC5378" w:rsidRDefault="00FC5378">
            <w:pPr>
              <w:jc w:val="center"/>
              <w:rPr>
                <w:rFonts w:eastAsia="楷体_GB2312"/>
                <w:sz w:val="24"/>
              </w:rPr>
            </w:pPr>
          </w:p>
        </w:tc>
      </w:tr>
    </w:tbl>
    <w:p w14:paraId="59FB15F7" w14:textId="2A13B5F9" w:rsidR="00FC5378" w:rsidRDefault="00FC5378"/>
    <w:p w14:paraId="72C08D35" w14:textId="55595BA7" w:rsidR="00543742" w:rsidRDefault="00543742" w:rsidP="00543742">
      <w:pPr>
        <w:jc w:val="center"/>
        <w:rPr>
          <w:b/>
          <w:sz w:val="36"/>
          <w:szCs w:val="36"/>
        </w:rPr>
      </w:pPr>
      <w:r w:rsidRPr="00543742">
        <w:rPr>
          <w:b/>
          <w:sz w:val="36"/>
          <w:szCs w:val="36"/>
        </w:rPr>
        <w:t>Application prospects for physical engines</w:t>
      </w:r>
    </w:p>
    <w:p w14:paraId="6B477833" w14:textId="77777777" w:rsidR="00A2650A" w:rsidRPr="00D10CCB" w:rsidRDefault="00A2650A" w:rsidP="00A2650A">
      <w:pPr>
        <w:rPr>
          <w:b/>
          <w:sz w:val="24"/>
        </w:rPr>
      </w:pPr>
      <w:r w:rsidRPr="00D10CCB">
        <w:rPr>
          <w:b/>
          <w:sz w:val="24"/>
        </w:rPr>
        <w:t>Abstract</w:t>
      </w:r>
    </w:p>
    <w:p w14:paraId="601E00D0" w14:textId="018251FF" w:rsidR="00543742" w:rsidRDefault="00A41F5B" w:rsidP="00A41F5B">
      <w:pPr>
        <w:ind w:firstLineChars="200" w:firstLine="440"/>
        <w:jc w:val="left"/>
        <w:rPr>
          <w:sz w:val="22"/>
          <w:szCs w:val="22"/>
        </w:rPr>
      </w:pPr>
      <w:r w:rsidRPr="00A41F5B">
        <w:rPr>
          <w:sz w:val="22"/>
          <w:szCs w:val="22"/>
        </w:rPr>
        <w:t xml:space="preserve">Today, virtual environments are used in a variety of applications to produce highly dynamic virtual worlds, none more difficult than the simulation of the laws of physics. And such a program that simulates the physical world is called a physics engine. This </w:t>
      </w:r>
      <w:r>
        <w:rPr>
          <w:sz w:val="22"/>
          <w:szCs w:val="22"/>
        </w:rPr>
        <w:t>technical report</w:t>
      </w:r>
      <w:r w:rsidRPr="00A41F5B">
        <w:rPr>
          <w:sz w:val="22"/>
          <w:szCs w:val="22"/>
        </w:rPr>
        <w:t xml:space="preserve"> will briefly introduce a few simple physics engines and the application scenarios of physics engines in various industries.</w:t>
      </w:r>
    </w:p>
    <w:p w14:paraId="4B5041EF" w14:textId="17C0B197" w:rsidR="00A41F5B" w:rsidRDefault="00A41F5B" w:rsidP="00A41F5B">
      <w:pPr>
        <w:ind w:firstLineChars="200" w:firstLine="440"/>
        <w:jc w:val="left"/>
        <w:rPr>
          <w:sz w:val="22"/>
          <w:szCs w:val="22"/>
        </w:rPr>
      </w:pPr>
    </w:p>
    <w:p w14:paraId="5669B051" w14:textId="482ABD39" w:rsidR="00A41F5B" w:rsidRPr="00A41F5B" w:rsidRDefault="00A41F5B" w:rsidP="00A41F5B">
      <w:pPr>
        <w:rPr>
          <w:b/>
          <w:sz w:val="24"/>
        </w:rPr>
      </w:pPr>
      <w:r w:rsidRPr="00A41F5B">
        <w:rPr>
          <w:rFonts w:hint="eastAsia"/>
          <w:b/>
          <w:sz w:val="24"/>
        </w:rPr>
        <w:t>K</w:t>
      </w:r>
      <w:r w:rsidRPr="00A41F5B">
        <w:rPr>
          <w:b/>
          <w:sz w:val="24"/>
        </w:rPr>
        <w:t>eywords</w:t>
      </w:r>
    </w:p>
    <w:p w14:paraId="2AAA133E" w14:textId="3FC0E2A8" w:rsidR="00A41F5B" w:rsidRDefault="00A41F5B" w:rsidP="00A41F5B">
      <w:pPr>
        <w:ind w:firstLineChars="200" w:firstLine="440"/>
        <w:jc w:val="left"/>
        <w:rPr>
          <w:bCs/>
          <w:sz w:val="22"/>
          <w:szCs w:val="22"/>
        </w:rPr>
      </w:pPr>
      <w:r>
        <w:rPr>
          <w:bCs/>
          <w:sz w:val="22"/>
          <w:szCs w:val="22"/>
        </w:rPr>
        <w:t>Physics engine; simulation</w:t>
      </w:r>
    </w:p>
    <w:p w14:paraId="65C40FDC" w14:textId="2DA15A0B" w:rsidR="00A41F5B" w:rsidRDefault="00A41F5B" w:rsidP="00A41F5B">
      <w:pPr>
        <w:jc w:val="left"/>
        <w:rPr>
          <w:bCs/>
          <w:sz w:val="22"/>
          <w:szCs w:val="22"/>
        </w:rPr>
      </w:pPr>
    </w:p>
    <w:p w14:paraId="1A65CA44" w14:textId="593AD194" w:rsidR="00A41F5B" w:rsidRDefault="00A41F5B" w:rsidP="00A41F5B">
      <w:pPr>
        <w:pStyle w:val="ac"/>
        <w:numPr>
          <w:ilvl w:val="0"/>
          <w:numId w:val="2"/>
        </w:numPr>
        <w:ind w:firstLineChars="0"/>
        <w:rPr>
          <w:b/>
          <w:sz w:val="24"/>
        </w:rPr>
      </w:pPr>
      <w:r w:rsidRPr="00A41F5B">
        <w:rPr>
          <w:rFonts w:hint="eastAsia"/>
          <w:b/>
          <w:sz w:val="24"/>
        </w:rPr>
        <w:t>I</w:t>
      </w:r>
      <w:r w:rsidRPr="00A41F5B">
        <w:rPr>
          <w:b/>
          <w:sz w:val="24"/>
        </w:rPr>
        <w:t>ntroduction</w:t>
      </w:r>
    </w:p>
    <w:p w14:paraId="4086FF65" w14:textId="4306CD75" w:rsidR="00A41F5B" w:rsidRDefault="00116E86" w:rsidP="00116E86">
      <w:pPr>
        <w:pStyle w:val="ac"/>
        <w:ind w:leftChars="2" w:left="4" w:firstLine="440"/>
        <w:rPr>
          <w:sz w:val="22"/>
          <w:szCs w:val="22"/>
        </w:rPr>
      </w:pPr>
      <w:r w:rsidRPr="00116E86">
        <w:rPr>
          <w:sz w:val="22"/>
          <w:szCs w:val="22"/>
        </w:rPr>
        <w:t xml:space="preserve">Physics </w:t>
      </w:r>
      <w:r>
        <w:rPr>
          <w:sz w:val="22"/>
          <w:szCs w:val="22"/>
        </w:rPr>
        <w:t xml:space="preserve">plays a vital role in our every day life. It allows us to understand how and why everything work, to learn about the laws of motion, space and time and to anticipate what will happen in the real world. </w:t>
      </w:r>
      <w:r w:rsidR="00294F33">
        <w:rPr>
          <w:sz w:val="22"/>
          <w:szCs w:val="22"/>
        </w:rPr>
        <w:t xml:space="preserve">Sometimes to help design better, to educate and to recreate what will happen in real world in virtual world, we need to </w:t>
      </w:r>
      <w:r w:rsidR="00FE2F0A">
        <w:rPr>
          <w:sz w:val="22"/>
          <w:szCs w:val="22"/>
        </w:rPr>
        <w:t xml:space="preserve">first find a way to simulate the laws of physics in virtual world, which means in our computer. </w:t>
      </w:r>
      <w:r w:rsidR="000A2F92">
        <w:rPr>
          <w:sz w:val="22"/>
          <w:szCs w:val="22"/>
        </w:rPr>
        <w:t xml:space="preserve">And such a program in our computer which can simulate the laws of physics is called a physics engine. </w:t>
      </w:r>
      <w:r w:rsidR="006C0DF6">
        <w:rPr>
          <w:sz w:val="22"/>
          <w:szCs w:val="22"/>
        </w:rPr>
        <w:t xml:space="preserve">For example, rocket engineers can simulate the process of rocket launch before actual launch in order to avoid the potential risk of </w:t>
      </w:r>
      <w:r w:rsidR="00BB594D">
        <w:rPr>
          <w:sz w:val="22"/>
          <w:szCs w:val="22"/>
        </w:rPr>
        <w:t>failure launch. In class where students are struggling to learn science, they can now see the orbit of the solar system, the structure of an organic molecule or the movement of a single-celled organism w</w:t>
      </w:r>
      <w:r w:rsidR="000A2F92">
        <w:rPr>
          <w:sz w:val="22"/>
          <w:szCs w:val="22"/>
        </w:rPr>
        <w:t>ith their own eyes with the assistance of a physics engine. If a game includes the interaction of a variety of objects as one of its features, a physics engine is indispensable.</w:t>
      </w:r>
    </w:p>
    <w:p w14:paraId="596CB38D" w14:textId="1117E4AB" w:rsidR="00CA2586" w:rsidRDefault="00A918E3" w:rsidP="00116E86">
      <w:pPr>
        <w:pStyle w:val="ac"/>
        <w:ind w:leftChars="2" w:left="4" w:firstLine="440"/>
        <w:rPr>
          <w:sz w:val="22"/>
          <w:szCs w:val="22"/>
        </w:rPr>
      </w:pPr>
      <w:r>
        <w:rPr>
          <w:rFonts w:hint="eastAsia"/>
          <w:sz w:val="22"/>
          <w:szCs w:val="22"/>
        </w:rPr>
        <w:t>F</w:t>
      </w:r>
      <w:r>
        <w:rPr>
          <w:sz w:val="22"/>
          <w:szCs w:val="22"/>
        </w:rPr>
        <w:t xml:space="preserve">or a long time, a large number of industries have </w:t>
      </w:r>
      <w:proofErr w:type="gramStart"/>
      <w:r>
        <w:rPr>
          <w:sz w:val="22"/>
          <w:szCs w:val="22"/>
        </w:rPr>
        <w:t>face</w:t>
      </w:r>
      <w:proofErr w:type="gramEnd"/>
      <w:r>
        <w:rPr>
          <w:sz w:val="22"/>
          <w:szCs w:val="22"/>
        </w:rPr>
        <w:t xml:space="preserve"> their need for physical simulation, therefore many physics engine with different emphases have emerged. In Section 2, we will introduce </w:t>
      </w:r>
      <w:r w:rsidR="00CA2586">
        <w:rPr>
          <w:sz w:val="22"/>
          <w:szCs w:val="22"/>
        </w:rPr>
        <w:t>three</w:t>
      </w:r>
      <w:r>
        <w:rPr>
          <w:sz w:val="22"/>
          <w:szCs w:val="22"/>
        </w:rPr>
        <w:t xml:space="preserve"> simple physics engines. Section 3 will show the current</w:t>
      </w:r>
      <w:r w:rsidR="00CA2586">
        <w:rPr>
          <w:sz w:val="22"/>
          <w:szCs w:val="22"/>
        </w:rPr>
        <w:t xml:space="preserve"> use of physics engines in different industries and the future of physics engines.</w:t>
      </w:r>
    </w:p>
    <w:p w14:paraId="4387AD43" w14:textId="4864979E" w:rsidR="00CA2586" w:rsidRDefault="00CA2586" w:rsidP="00CA2586">
      <w:pPr>
        <w:pStyle w:val="ac"/>
        <w:ind w:left="567" w:firstLineChars="0" w:firstLine="0"/>
        <w:rPr>
          <w:sz w:val="22"/>
          <w:szCs w:val="22"/>
        </w:rPr>
      </w:pPr>
    </w:p>
    <w:p w14:paraId="646AC95B" w14:textId="14C824DD" w:rsidR="00CA2586" w:rsidRDefault="00CA2586" w:rsidP="00CA2586">
      <w:pPr>
        <w:pStyle w:val="ac"/>
        <w:numPr>
          <w:ilvl w:val="0"/>
          <w:numId w:val="2"/>
        </w:numPr>
        <w:ind w:firstLineChars="0"/>
        <w:rPr>
          <w:b/>
          <w:sz w:val="24"/>
        </w:rPr>
      </w:pPr>
      <w:r w:rsidRPr="00CA2586">
        <w:rPr>
          <w:rFonts w:hint="eastAsia"/>
          <w:b/>
          <w:sz w:val="24"/>
        </w:rPr>
        <w:t>T</w:t>
      </w:r>
      <w:r w:rsidRPr="00CA2586">
        <w:rPr>
          <w:b/>
          <w:sz w:val="24"/>
        </w:rPr>
        <w:t>hree simple physics engines</w:t>
      </w:r>
    </w:p>
    <w:p w14:paraId="5D3AE589" w14:textId="733F13F2" w:rsidR="00CA2586" w:rsidRPr="005C47C6" w:rsidRDefault="001573AA" w:rsidP="00633F35">
      <w:pPr>
        <w:pStyle w:val="ac"/>
        <w:numPr>
          <w:ilvl w:val="1"/>
          <w:numId w:val="2"/>
        </w:numPr>
        <w:ind w:firstLineChars="0"/>
        <w:rPr>
          <w:b/>
          <w:bCs/>
          <w:sz w:val="22"/>
          <w:szCs w:val="22"/>
        </w:rPr>
      </w:pPr>
      <w:r w:rsidRPr="005C47C6">
        <w:rPr>
          <w:b/>
          <w:bCs/>
          <w:sz w:val="22"/>
          <w:szCs w:val="22"/>
        </w:rPr>
        <w:t xml:space="preserve">A </w:t>
      </w:r>
      <w:r w:rsidR="00367849" w:rsidRPr="005C47C6">
        <w:rPr>
          <w:rFonts w:hint="eastAsia"/>
          <w:b/>
          <w:bCs/>
          <w:sz w:val="22"/>
          <w:szCs w:val="22"/>
        </w:rPr>
        <w:t>R</w:t>
      </w:r>
      <w:r w:rsidR="00367849" w:rsidRPr="005C47C6">
        <w:rPr>
          <w:b/>
          <w:bCs/>
          <w:sz w:val="22"/>
          <w:szCs w:val="22"/>
        </w:rPr>
        <w:t>eal-time Physics Engine Based on MPM and PBD</w:t>
      </w:r>
    </w:p>
    <w:p w14:paraId="4441FF57" w14:textId="618D20E1" w:rsidR="00367849" w:rsidRDefault="00367849" w:rsidP="00367849">
      <w:pPr>
        <w:pStyle w:val="ac"/>
        <w:ind w:left="567" w:firstLine="440"/>
        <w:rPr>
          <w:sz w:val="22"/>
          <w:szCs w:val="22"/>
        </w:rPr>
      </w:pPr>
      <w:r>
        <w:rPr>
          <w:rFonts w:hint="eastAsia"/>
          <w:sz w:val="22"/>
          <w:szCs w:val="22"/>
        </w:rPr>
        <w:t>R</w:t>
      </w:r>
      <w:r>
        <w:rPr>
          <w:sz w:val="22"/>
          <w:szCs w:val="22"/>
        </w:rPr>
        <w:t xml:space="preserve">eal-time physics simulation has always been a hot topic in industry and academia. </w:t>
      </w:r>
      <w:r w:rsidR="00454EAB">
        <w:rPr>
          <w:sz w:val="22"/>
          <w:szCs w:val="22"/>
        </w:rPr>
        <w:t>Although the commonly used methods have been able to give simulation resul</w:t>
      </w:r>
      <w:r w:rsidR="002216D0">
        <w:rPr>
          <w:sz w:val="22"/>
          <w:szCs w:val="22"/>
        </w:rPr>
        <w:t xml:space="preserve">ts robustly and quickly, authenticity and controllability are still a tricky and urgent problem to be solved. Therefore, </w:t>
      </w:r>
      <w:r>
        <w:rPr>
          <w:sz w:val="22"/>
          <w:szCs w:val="22"/>
        </w:rPr>
        <w:t xml:space="preserve">Mr. </w:t>
      </w:r>
      <w:r>
        <w:rPr>
          <w:sz w:val="22"/>
          <w:szCs w:val="22"/>
        </w:rPr>
        <w:lastRenderedPageBreak/>
        <w:t xml:space="preserve">Wu </w:t>
      </w:r>
      <w:proofErr w:type="spellStart"/>
      <w:r>
        <w:rPr>
          <w:sz w:val="22"/>
          <w:szCs w:val="22"/>
        </w:rPr>
        <w:t>Yilong</w:t>
      </w:r>
      <w:proofErr w:type="spellEnd"/>
      <w:r>
        <w:rPr>
          <w:sz w:val="22"/>
          <w:szCs w:val="22"/>
        </w:rPr>
        <w:t xml:space="preserve"> and Mr. Chang Yu from University of Electronic Science and T</w:t>
      </w:r>
      <w:r>
        <w:rPr>
          <w:rFonts w:hint="eastAsia"/>
          <w:sz w:val="22"/>
          <w:szCs w:val="22"/>
        </w:rPr>
        <w:t>echnology</w:t>
      </w:r>
      <w:r>
        <w:rPr>
          <w:sz w:val="22"/>
          <w:szCs w:val="22"/>
        </w:rPr>
        <w:t xml:space="preserve"> of China completed </w:t>
      </w:r>
      <w:r w:rsidR="00454EAB">
        <w:rPr>
          <w:sz w:val="22"/>
          <w:szCs w:val="22"/>
        </w:rPr>
        <w:t xml:space="preserve">a real-time level physics engine based on the </w:t>
      </w:r>
      <w:proofErr w:type="spellStart"/>
      <w:r w:rsidR="00454EAB">
        <w:rPr>
          <w:sz w:val="22"/>
          <w:szCs w:val="22"/>
        </w:rPr>
        <w:t>Taichi</w:t>
      </w:r>
      <w:proofErr w:type="spellEnd"/>
      <w:r w:rsidR="00454EAB">
        <w:rPr>
          <w:sz w:val="22"/>
          <w:szCs w:val="22"/>
        </w:rPr>
        <w:t xml:space="preserve"> programming language</w:t>
      </w:r>
      <w:r w:rsidR="00BC025B">
        <w:rPr>
          <w:sz w:val="22"/>
          <w:szCs w:val="22"/>
        </w:rPr>
        <w:t>, using the commonly used PDB algorithm and the latest MLS-MPM algorithm [1].</w:t>
      </w:r>
    </w:p>
    <w:p w14:paraId="167BDAFA" w14:textId="790F00E2" w:rsidR="002216D0" w:rsidRDefault="00BC025B" w:rsidP="00367849">
      <w:pPr>
        <w:pStyle w:val="ac"/>
        <w:ind w:left="567" w:firstLine="440"/>
        <w:rPr>
          <w:sz w:val="22"/>
          <w:szCs w:val="22"/>
        </w:rPr>
      </w:pPr>
      <w:r>
        <w:rPr>
          <w:sz w:val="22"/>
          <w:szCs w:val="22"/>
        </w:rPr>
        <w:t xml:space="preserve">The PDB part of this engine is based on an untraditional programming language, </w:t>
      </w:r>
      <w:proofErr w:type="spellStart"/>
      <w:r>
        <w:rPr>
          <w:sz w:val="22"/>
          <w:szCs w:val="22"/>
        </w:rPr>
        <w:t>Taichi</w:t>
      </w:r>
      <w:proofErr w:type="spellEnd"/>
      <w:r>
        <w:rPr>
          <w:sz w:val="22"/>
          <w:szCs w:val="22"/>
        </w:rPr>
        <w:t xml:space="preserve">. Due to the automatic parallelization feature of </w:t>
      </w:r>
      <w:proofErr w:type="spellStart"/>
      <w:r>
        <w:rPr>
          <w:sz w:val="22"/>
          <w:szCs w:val="22"/>
        </w:rPr>
        <w:t>Taichi</w:t>
      </w:r>
      <w:proofErr w:type="spellEnd"/>
      <w:r>
        <w:rPr>
          <w:sz w:val="22"/>
          <w:szCs w:val="22"/>
        </w:rPr>
        <w:t>, this engine</w:t>
      </w:r>
      <w:r w:rsidR="00022476">
        <w:rPr>
          <w:sz w:val="22"/>
          <w:szCs w:val="22"/>
        </w:rPr>
        <w:t>, using parallel nonlinear Gauss-</w:t>
      </w:r>
      <w:proofErr w:type="spellStart"/>
      <w:r w:rsidR="00022476">
        <w:rPr>
          <w:sz w:val="22"/>
          <w:szCs w:val="22"/>
        </w:rPr>
        <w:t>Seidle</w:t>
      </w:r>
      <w:proofErr w:type="spellEnd"/>
      <w:r w:rsidR="00022476">
        <w:rPr>
          <w:sz w:val="22"/>
          <w:szCs w:val="22"/>
        </w:rPr>
        <w:t>,</w:t>
      </w:r>
      <w:r>
        <w:rPr>
          <w:sz w:val="22"/>
          <w:szCs w:val="22"/>
        </w:rPr>
        <w:t xml:space="preserve"> can automatically </w:t>
      </w:r>
      <w:r w:rsidR="00022476">
        <w:rPr>
          <w:sz w:val="22"/>
          <w:szCs w:val="22"/>
        </w:rPr>
        <w:t xml:space="preserve">and iteratively solve the constraint equations. This makes it possible to get a perfect result </w:t>
      </w:r>
      <w:r w:rsidR="00520BBD">
        <w:rPr>
          <w:sz w:val="22"/>
          <w:szCs w:val="22"/>
        </w:rPr>
        <w:t xml:space="preserve">on hardware with average performance. </w:t>
      </w:r>
    </w:p>
    <w:p w14:paraId="4FA1D3F7" w14:textId="61E701EF" w:rsidR="00520BBD" w:rsidRDefault="00520BBD" w:rsidP="00367849">
      <w:pPr>
        <w:pStyle w:val="ac"/>
        <w:ind w:left="567" w:firstLine="440"/>
        <w:rPr>
          <w:sz w:val="22"/>
          <w:szCs w:val="22"/>
        </w:rPr>
      </w:pPr>
      <w:r>
        <w:rPr>
          <w:rFonts w:hint="eastAsia"/>
          <w:sz w:val="22"/>
          <w:szCs w:val="22"/>
        </w:rPr>
        <w:t>I</w:t>
      </w:r>
      <w:r>
        <w:rPr>
          <w:sz w:val="22"/>
          <w:szCs w:val="22"/>
        </w:rPr>
        <w:t>n the framework of MLS-MPM, this engine can simulate the coupling of 10,000 water and sand particles on two 256</w:t>
      </w:r>
      <m:oMath>
        <m:r>
          <w:rPr>
            <w:rFonts w:ascii="Cambria Math" w:hAnsi="Cambria Math"/>
            <w:sz w:val="22"/>
            <w:szCs w:val="22"/>
          </w:rPr>
          <m:t>×</m:t>
        </m:r>
      </m:oMath>
      <w:r w:rsidR="00111A25">
        <w:rPr>
          <w:rFonts w:hint="eastAsia"/>
          <w:sz w:val="22"/>
          <w:szCs w:val="22"/>
        </w:rPr>
        <w:t>2</w:t>
      </w:r>
      <w:r w:rsidR="00111A25">
        <w:rPr>
          <w:sz w:val="22"/>
          <w:szCs w:val="22"/>
        </w:rPr>
        <w:t xml:space="preserve">56 resolution grids with average-performance </w:t>
      </w:r>
      <w:proofErr w:type="spellStart"/>
      <w:r w:rsidR="00111A25">
        <w:rPr>
          <w:sz w:val="22"/>
          <w:szCs w:val="22"/>
        </w:rPr>
        <w:t>hardwares</w:t>
      </w:r>
      <w:proofErr w:type="spellEnd"/>
      <w:r w:rsidR="00111A25">
        <w:rPr>
          <w:sz w:val="22"/>
          <w:szCs w:val="22"/>
        </w:rPr>
        <w:t>.</w:t>
      </w:r>
    </w:p>
    <w:p w14:paraId="3FF44CB0" w14:textId="77777777" w:rsidR="00111A25" w:rsidRDefault="00111A25" w:rsidP="00111A25">
      <w:pPr>
        <w:pStyle w:val="ac"/>
        <w:keepNext/>
        <w:ind w:left="567" w:firstLine="440"/>
        <w:jc w:val="center"/>
      </w:pPr>
      <w:r w:rsidRPr="00111A25">
        <w:rPr>
          <w:noProof/>
          <w:sz w:val="22"/>
          <w:szCs w:val="22"/>
        </w:rPr>
        <w:drawing>
          <wp:inline distT="0" distB="0" distL="0" distR="0" wp14:anchorId="6FD38A14" wp14:editId="00BBE8AB">
            <wp:extent cx="2640842" cy="195119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3698" cy="1953306"/>
                    </a:xfrm>
                    <a:prstGeom prst="rect">
                      <a:avLst/>
                    </a:prstGeom>
                  </pic:spPr>
                </pic:pic>
              </a:graphicData>
            </a:graphic>
          </wp:inline>
        </w:drawing>
      </w:r>
    </w:p>
    <w:p w14:paraId="5ED39EE7" w14:textId="44A54FDC" w:rsidR="00111A25" w:rsidRDefault="004168AB" w:rsidP="001573AA">
      <w:pPr>
        <w:pStyle w:val="af4"/>
        <w:jc w:val="center"/>
        <w:rPr>
          <w:rFonts w:ascii="Times New Roman" w:eastAsia="宋体" w:hAnsi="Times New Roman" w:cs="Times New Roman"/>
          <w:sz w:val="22"/>
          <w:szCs w:val="22"/>
        </w:rPr>
      </w:pPr>
      <w:r>
        <w:rPr>
          <w:rFonts w:ascii="Times New Roman" w:eastAsia="宋体" w:hAnsi="Times New Roman" w:cs="Times New Roman"/>
          <w:sz w:val="22"/>
          <w:szCs w:val="22"/>
        </w:rPr>
        <w:t xml:space="preserve">         </w:t>
      </w:r>
      <w:r w:rsidR="00111A25" w:rsidRPr="00111A25">
        <w:rPr>
          <w:rFonts w:ascii="Times New Roman" w:eastAsia="宋体" w:hAnsi="Times New Roman" w:cs="Times New Roman"/>
          <w:sz w:val="22"/>
          <w:szCs w:val="22"/>
        </w:rPr>
        <w:t xml:space="preserve">Figure </w:t>
      </w:r>
      <w:r w:rsidR="00111A25" w:rsidRPr="00111A25">
        <w:rPr>
          <w:rFonts w:ascii="Times New Roman" w:eastAsia="宋体" w:hAnsi="Times New Roman" w:cs="Times New Roman"/>
          <w:sz w:val="22"/>
          <w:szCs w:val="22"/>
        </w:rPr>
        <w:fldChar w:fldCharType="begin"/>
      </w:r>
      <w:r w:rsidR="00111A25" w:rsidRPr="00111A25">
        <w:rPr>
          <w:rFonts w:ascii="Times New Roman" w:eastAsia="宋体" w:hAnsi="Times New Roman" w:cs="Times New Roman"/>
          <w:sz w:val="22"/>
          <w:szCs w:val="22"/>
        </w:rPr>
        <w:instrText xml:space="preserve"> SEQ Figure \* ARABIC </w:instrText>
      </w:r>
      <w:r w:rsidR="00111A25" w:rsidRPr="00111A25">
        <w:rPr>
          <w:rFonts w:ascii="Times New Roman" w:eastAsia="宋体" w:hAnsi="Times New Roman" w:cs="Times New Roman"/>
          <w:sz w:val="22"/>
          <w:szCs w:val="22"/>
        </w:rPr>
        <w:fldChar w:fldCharType="separate"/>
      </w:r>
      <w:r w:rsidR="005C47C6">
        <w:rPr>
          <w:rFonts w:ascii="Times New Roman" w:eastAsia="宋体" w:hAnsi="Times New Roman" w:cs="Times New Roman"/>
          <w:noProof/>
          <w:sz w:val="22"/>
          <w:szCs w:val="22"/>
        </w:rPr>
        <w:t>1</w:t>
      </w:r>
      <w:r w:rsidR="00111A25" w:rsidRPr="00111A25">
        <w:rPr>
          <w:rFonts w:ascii="Times New Roman" w:eastAsia="宋体" w:hAnsi="Times New Roman" w:cs="Times New Roman"/>
          <w:sz w:val="22"/>
          <w:szCs w:val="22"/>
        </w:rPr>
        <w:fldChar w:fldCharType="end"/>
      </w:r>
      <w:r w:rsidR="00111A25" w:rsidRPr="00111A25">
        <w:rPr>
          <w:rFonts w:ascii="Times New Roman" w:eastAsia="宋体" w:hAnsi="Times New Roman" w:cs="Times New Roman"/>
          <w:sz w:val="22"/>
          <w:szCs w:val="22"/>
        </w:rPr>
        <w:t>:Sand-water coupling</w:t>
      </w:r>
    </w:p>
    <w:p w14:paraId="3AB21212" w14:textId="4A3A2233" w:rsidR="001573AA" w:rsidRPr="005C47C6" w:rsidRDefault="001573AA" w:rsidP="001573AA">
      <w:pPr>
        <w:pStyle w:val="ac"/>
        <w:numPr>
          <w:ilvl w:val="1"/>
          <w:numId w:val="2"/>
        </w:numPr>
        <w:ind w:firstLineChars="0"/>
        <w:rPr>
          <w:b/>
          <w:bCs/>
        </w:rPr>
      </w:pPr>
      <w:r w:rsidRPr="005C47C6">
        <w:rPr>
          <w:rFonts w:hint="eastAsia"/>
          <w:b/>
          <w:bCs/>
        </w:rPr>
        <w:t>A</w:t>
      </w:r>
      <w:r w:rsidRPr="005C47C6">
        <w:rPr>
          <w:b/>
          <w:bCs/>
        </w:rPr>
        <w:t xml:space="preserve"> Physics Engine for Simulating Liquids and Gases</w:t>
      </w:r>
    </w:p>
    <w:p w14:paraId="333EE781" w14:textId="46208429" w:rsidR="001573AA" w:rsidRPr="00036683" w:rsidRDefault="00F156C8" w:rsidP="00F156C8">
      <w:pPr>
        <w:pStyle w:val="ac"/>
        <w:ind w:left="567" w:firstLine="440"/>
        <w:rPr>
          <w:sz w:val="22"/>
          <w:szCs w:val="22"/>
        </w:rPr>
      </w:pPr>
      <w:r w:rsidRPr="00036683">
        <w:rPr>
          <w:sz w:val="22"/>
          <w:szCs w:val="22"/>
        </w:rPr>
        <w:t xml:space="preserve">In order to meet the requirements of research tasks and the needs of the teachers, </w:t>
      </w:r>
      <w:r w:rsidR="00734F1E" w:rsidRPr="00036683">
        <w:rPr>
          <w:sz w:val="22"/>
          <w:szCs w:val="22"/>
        </w:rPr>
        <w:t>D</w:t>
      </w:r>
      <w:r w:rsidRPr="00036683">
        <w:rPr>
          <w:sz w:val="22"/>
          <w:szCs w:val="22"/>
        </w:rPr>
        <w:t xml:space="preserve">r. </w:t>
      </w:r>
      <w:proofErr w:type="spellStart"/>
      <w:r w:rsidRPr="00036683">
        <w:rPr>
          <w:sz w:val="22"/>
          <w:szCs w:val="22"/>
        </w:rPr>
        <w:t>Chernousenko</w:t>
      </w:r>
      <w:proofErr w:type="spellEnd"/>
      <w:r w:rsidRPr="00036683">
        <w:rPr>
          <w:sz w:val="22"/>
          <w:szCs w:val="22"/>
        </w:rPr>
        <w:t xml:space="preserve">, </w:t>
      </w:r>
      <w:r w:rsidR="00734F1E" w:rsidRPr="00036683">
        <w:rPr>
          <w:sz w:val="22"/>
          <w:szCs w:val="22"/>
        </w:rPr>
        <w:t>D</w:t>
      </w:r>
      <w:r w:rsidRPr="00036683">
        <w:rPr>
          <w:sz w:val="22"/>
          <w:szCs w:val="22"/>
        </w:rPr>
        <w:t xml:space="preserve">r. </w:t>
      </w:r>
      <w:r w:rsidR="00734F1E" w:rsidRPr="00036683">
        <w:rPr>
          <w:sz w:val="22"/>
          <w:szCs w:val="22"/>
        </w:rPr>
        <w:t xml:space="preserve">Ivanova, Dr. Baranov and Dr. </w:t>
      </w:r>
      <w:proofErr w:type="spellStart"/>
      <w:r w:rsidR="00734F1E" w:rsidRPr="00036683">
        <w:rPr>
          <w:sz w:val="22"/>
          <w:szCs w:val="22"/>
        </w:rPr>
        <w:t>Kvasov</w:t>
      </w:r>
      <w:proofErr w:type="spellEnd"/>
      <w:r w:rsidR="00734F1E" w:rsidRPr="00036683">
        <w:rPr>
          <w:sz w:val="22"/>
          <w:szCs w:val="22"/>
        </w:rPr>
        <w:t xml:space="preserve"> from National Research Nuclear University MEPHI develop this physics engine [2].</w:t>
      </w:r>
    </w:p>
    <w:p w14:paraId="687AF188" w14:textId="27408DFC" w:rsidR="00734F1E" w:rsidRDefault="00734F1E" w:rsidP="00F156C8">
      <w:pPr>
        <w:pStyle w:val="ac"/>
        <w:ind w:left="567" w:firstLine="440"/>
        <w:rPr>
          <w:sz w:val="22"/>
          <w:szCs w:val="22"/>
        </w:rPr>
      </w:pPr>
      <w:r w:rsidRPr="00036683">
        <w:rPr>
          <w:rFonts w:hint="eastAsia"/>
          <w:sz w:val="22"/>
          <w:szCs w:val="22"/>
        </w:rPr>
        <w:t>T</w:t>
      </w:r>
      <w:r w:rsidRPr="00036683">
        <w:rPr>
          <w:sz w:val="22"/>
          <w:szCs w:val="22"/>
        </w:rPr>
        <w:t xml:space="preserve">his engine is mainly based on C++, using a variety of libraries like GLEW, GLAD, GLM and so on. </w:t>
      </w:r>
      <w:r w:rsidR="00306150" w:rsidRPr="00306150">
        <w:rPr>
          <w:sz w:val="22"/>
          <w:szCs w:val="22"/>
        </w:rPr>
        <w:t>Since this engine is more oriented to research and teaching, it is more examining of the intermolecular forces of liquids and gases, and the properties in molecular motion, in addition to the general characteristics of a physics engine.</w:t>
      </w:r>
      <w:r w:rsidR="00306150">
        <w:rPr>
          <w:sz w:val="22"/>
          <w:szCs w:val="22"/>
        </w:rPr>
        <w:t xml:space="preserve"> </w:t>
      </w:r>
    </w:p>
    <w:p w14:paraId="7293B6B1" w14:textId="027DA4C2" w:rsidR="00306150" w:rsidRDefault="00306150" w:rsidP="00F156C8">
      <w:pPr>
        <w:pStyle w:val="ac"/>
        <w:ind w:left="567" w:firstLine="440"/>
        <w:rPr>
          <w:sz w:val="22"/>
          <w:szCs w:val="22"/>
        </w:rPr>
      </w:pPr>
      <w:r>
        <w:rPr>
          <w:sz w:val="22"/>
          <w:szCs w:val="22"/>
        </w:rPr>
        <w:t xml:space="preserve">As a result, this team develop </w:t>
      </w:r>
      <w:proofErr w:type="gramStart"/>
      <w:r>
        <w:rPr>
          <w:sz w:val="22"/>
          <w:szCs w:val="22"/>
        </w:rPr>
        <w:t>a</w:t>
      </w:r>
      <w:proofErr w:type="gramEnd"/>
      <w:r>
        <w:rPr>
          <w:sz w:val="22"/>
          <w:szCs w:val="22"/>
        </w:rPr>
        <w:t xml:space="preserve"> optimal software which applies for a small number of 10</w:t>
      </w:r>
      <w:r w:rsidRPr="00306150">
        <w:rPr>
          <w:sz w:val="22"/>
          <w:szCs w:val="22"/>
          <w:vertAlign w:val="superscript"/>
        </w:rPr>
        <w:t>3</w:t>
      </w:r>
      <w:r>
        <w:rPr>
          <w:sz w:val="22"/>
          <w:szCs w:val="22"/>
        </w:rPr>
        <w:t xml:space="preserve"> molecules and can simulate and visualize the movement of gas and liquid </w:t>
      </w:r>
      <w:proofErr w:type="spellStart"/>
      <w:r>
        <w:rPr>
          <w:sz w:val="22"/>
          <w:szCs w:val="22"/>
        </w:rPr>
        <w:t>lolecules</w:t>
      </w:r>
      <w:proofErr w:type="spellEnd"/>
      <w:r>
        <w:rPr>
          <w:sz w:val="22"/>
          <w:szCs w:val="22"/>
        </w:rPr>
        <w:t xml:space="preserve"> in 3D. And it allows users to set the number of molecules</w:t>
      </w:r>
      <w:r w:rsidR="004168AB">
        <w:rPr>
          <w:sz w:val="22"/>
          <w:szCs w:val="22"/>
        </w:rPr>
        <w:t xml:space="preserve"> needed. </w:t>
      </w:r>
    </w:p>
    <w:p w14:paraId="30B4DAC3" w14:textId="02D83412" w:rsidR="004168AB" w:rsidRDefault="004168AB" w:rsidP="004168AB">
      <w:pPr>
        <w:pStyle w:val="ac"/>
        <w:keepNext/>
        <w:ind w:left="567" w:firstLine="440"/>
        <w:jc w:val="center"/>
      </w:pPr>
      <w:r w:rsidRPr="004168AB">
        <w:rPr>
          <w:noProof/>
          <w:sz w:val="22"/>
          <w:szCs w:val="22"/>
        </w:rPr>
        <w:drawing>
          <wp:inline distT="0" distB="0" distL="0" distR="0" wp14:anchorId="721C71B1" wp14:editId="7FF4D88D">
            <wp:extent cx="2047164" cy="1040847"/>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8391" cy="1051639"/>
                    </a:xfrm>
                    <a:prstGeom prst="rect">
                      <a:avLst/>
                    </a:prstGeom>
                  </pic:spPr>
                </pic:pic>
              </a:graphicData>
            </a:graphic>
          </wp:inline>
        </w:drawing>
      </w:r>
    </w:p>
    <w:p w14:paraId="40044331" w14:textId="77AB304F" w:rsidR="004168AB" w:rsidRPr="004168AB" w:rsidRDefault="004168AB" w:rsidP="004168AB">
      <w:pPr>
        <w:pStyle w:val="af4"/>
        <w:jc w:val="center"/>
        <w:rPr>
          <w:rFonts w:ascii="Times New Roman" w:eastAsia="宋体" w:hAnsi="Times New Roman" w:cs="Times New Roman"/>
          <w:sz w:val="22"/>
          <w:szCs w:val="22"/>
        </w:rPr>
      </w:pPr>
      <w:r>
        <w:rPr>
          <w:rFonts w:ascii="Times New Roman" w:eastAsia="宋体" w:hAnsi="Times New Roman" w:cs="Times New Roman"/>
          <w:sz w:val="22"/>
          <w:szCs w:val="22"/>
        </w:rPr>
        <w:t xml:space="preserve">       </w:t>
      </w:r>
      <w:r w:rsidRPr="004168AB">
        <w:rPr>
          <w:rFonts w:ascii="Times New Roman" w:eastAsia="宋体" w:hAnsi="Times New Roman" w:cs="Times New Roman"/>
          <w:sz w:val="22"/>
          <w:szCs w:val="22"/>
        </w:rPr>
        <w:t xml:space="preserve">Figure </w:t>
      </w:r>
      <w:r w:rsidRPr="004168AB">
        <w:rPr>
          <w:rFonts w:ascii="Times New Roman" w:eastAsia="宋体" w:hAnsi="Times New Roman" w:cs="Times New Roman"/>
          <w:sz w:val="22"/>
          <w:szCs w:val="22"/>
        </w:rPr>
        <w:fldChar w:fldCharType="begin"/>
      </w:r>
      <w:r w:rsidRPr="004168AB">
        <w:rPr>
          <w:rFonts w:ascii="Times New Roman" w:eastAsia="宋体" w:hAnsi="Times New Roman" w:cs="Times New Roman"/>
          <w:sz w:val="22"/>
          <w:szCs w:val="22"/>
        </w:rPr>
        <w:instrText xml:space="preserve"> SEQ Figure \* ARABIC </w:instrText>
      </w:r>
      <w:r w:rsidRPr="004168AB">
        <w:rPr>
          <w:rFonts w:ascii="Times New Roman" w:eastAsia="宋体" w:hAnsi="Times New Roman" w:cs="Times New Roman"/>
          <w:sz w:val="22"/>
          <w:szCs w:val="22"/>
        </w:rPr>
        <w:fldChar w:fldCharType="separate"/>
      </w:r>
      <w:r w:rsidR="005C47C6">
        <w:rPr>
          <w:rFonts w:ascii="Times New Roman" w:eastAsia="宋体" w:hAnsi="Times New Roman" w:cs="Times New Roman"/>
          <w:noProof/>
          <w:sz w:val="22"/>
          <w:szCs w:val="22"/>
        </w:rPr>
        <w:t>2</w:t>
      </w:r>
      <w:r w:rsidRPr="004168AB">
        <w:rPr>
          <w:rFonts w:ascii="Times New Roman" w:eastAsia="宋体" w:hAnsi="Times New Roman" w:cs="Times New Roman"/>
          <w:sz w:val="22"/>
          <w:szCs w:val="22"/>
        </w:rPr>
        <w:fldChar w:fldCharType="end"/>
      </w:r>
      <w:r w:rsidRPr="004168AB">
        <w:rPr>
          <w:rFonts w:ascii="Times New Roman" w:eastAsia="宋体" w:hAnsi="Times New Roman" w:cs="Times New Roman"/>
          <w:sz w:val="22"/>
          <w:szCs w:val="22"/>
        </w:rPr>
        <w:t>:Gas model</w:t>
      </w:r>
    </w:p>
    <w:p w14:paraId="7A9779F9" w14:textId="77777777" w:rsidR="004168AB" w:rsidRDefault="004168AB" w:rsidP="004168AB">
      <w:pPr>
        <w:keepNext/>
        <w:ind w:leftChars="300" w:left="630" w:firstLineChars="200" w:firstLine="420"/>
        <w:jc w:val="center"/>
      </w:pPr>
      <w:r w:rsidRPr="004168AB">
        <w:rPr>
          <w:noProof/>
        </w:rPr>
        <w:drawing>
          <wp:inline distT="0" distB="0" distL="0" distR="0" wp14:anchorId="3D233A31" wp14:editId="5A8B3810">
            <wp:extent cx="2013045" cy="999211"/>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0047" cy="1012614"/>
                    </a:xfrm>
                    <a:prstGeom prst="rect">
                      <a:avLst/>
                    </a:prstGeom>
                  </pic:spPr>
                </pic:pic>
              </a:graphicData>
            </a:graphic>
          </wp:inline>
        </w:drawing>
      </w:r>
    </w:p>
    <w:p w14:paraId="5F196B30" w14:textId="3DFA782B" w:rsidR="004168AB" w:rsidRDefault="004168AB" w:rsidP="004168AB">
      <w:pPr>
        <w:pStyle w:val="af4"/>
        <w:jc w:val="center"/>
        <w:rPr>
          <w:rFonts w:ascii="Times New Roman" w:eastAsia="宋体" w:hAnsi="Times New Roman" w:cs="Times New Roman"/>
          <w:sz w:val="22"/>
          <w:szCs w:val="22"/>
        </w:rPr>
      </w:pPr>
      <w:r>
        <w:rPr>
          <w:rFonts w:ascii="Times New Roman" w:eastAsia="宋体" w:hAnsi="Times New Roman" w:cs="Times New Roman"/>
          <w:sz w:val="22"/>
          <w:szCs w:val="22"/>
        </w:rPr>
        <w:t xml:space="preserve">         </w:t>
      </w:r>
      <w:r w:rsidRPr="004168AB">
        <w:rPr>
          <w:rFonts w:ascii="Times New Roman" w:eastAsia="宋体" w:hAnsi="Times New Roman" w:cs="Times New Roman"/>
          <w:sz w:val="22"/>
          <w:szCs w:val="22"/>
        </w:rPr>
        <w:t xml:space="preserve">Figure </w:t>
      </w:r>
      <w:r w:rsidRPr="004168AB">
        <w:rPr>
          <w:rFonts w:ascii="Times New Roman" w:eastAsia="宋体" w:hAnsi="Times New Roman" w:cs="Times New Roman"/>
          <w:sz w:val="22"/>
          <w:szCs w:val="22"/>
        </w:rPr>
        <w:fldChar w:fldCharType="begin"/>
      </w:r>
      <w:r w:rsidRPr="004168AB">
        <w:rPr>
          <w:rFonts w:ascii="Times New Roman" w:eastAsia="宋体" w:hAnsi="Times New Roman" w:cs="Times New Roman"/>
          <w:sz w:val="22"/>
          <w:szCs w:val="22"/>
        </w:rPr>
        <w:instrText xml:space="preserve"> SEQ Figure \* ARABIC </w:instrText>
      </w:r>
      <w:r w:rsidRPr="004168AB">
        <w:rPr>
          <w:rFonts w:ascii="Times New Roman" w:eastAsia="宋体" w:hAnsi="Times New Roman" w:cs="Times New Roman"/>
          <w:sz w:val="22"/>
          <w:szCs w:val="22"/>
        </w:rPr>
        <w:fldChar w:fldCharType="separate"/>
      </w:r>
      <w:r w:rsidR="005C47C6">
        <w:rPr>
          <w:rFonts w:ascii="Times New Roman" w:eastAsia="宋体" w:hAnsi="Times New Roman" w:cs="Times New Roman"/>
          <w:noProof/>
          <w:sz w:val="22"/>
          <w:szCs w:val="22"/>
        </w:rPr>
        <w:t>3</w:t>
      </w:r>
      <w:r w:rsidRPr="004168AB">
        <w:rPr>
          <w:rFonts w:ascii="Times New Roman" w:eastAsia="宋体" w:hAnsi="Times New Roman" w:cs="Times New Roman"/>
          <w:sz w:val="22"/>
          <w:szCs w:val="22"/>
        </w:rPr>
        <w:fldChar w:fldCharType="end"/>
      </w:r>
      <w:r w:rsidRPr="004168AB">
        <w:rPr>
          <w:rFonts w:ascii="Times New Roman" w:eastAsia="宋体" w:hAnsi="Times New Roman" w:cs="Times New Roman"/>
          <w:sz w:val="22"/>
          <w:szCs w:val="22"/>
        </w:rPr>
        <w:t>:Liquid model</w:t>
      </w:r>
    </w:p>
    <w:p w14:paraId="2CAA0498" w14:textId="13D27DA9" w:rsidR="00CA3664" w:rsidRDefault="00CA3664" w:rsidP="00CA3664">
      <w:pPr>
        <w:ind w:leftChars="300" w:left="630" w:firstLineChars="200" w:firstLine="420"/>
      </w:pPr>
      <w:r>
        <w:rPr>
          <w:rFonts w:hint="eastAsia"/>
        </w:rPr>
        <w:t>H</w:t>
      </w:r>
      <w:r>
        <w:t xml:space="preserve">owever, due to the fact that </w:t>
      </w:r>
      <w:r w:rsidR="00452E13">
        <w:t xml:space="preserve">the gas and liquid physics simulation of this engine is as close as possible to the conditions of real physics, the engine requires hardware with high performance to get acceptable performance. For example, on Intel </w:t>
      </w:r>
      <w:r w:rsidR="00C80C8F">
        <w:t>i5 8</w:t>
      </w:r>
      <w:r w:rsidR="00C80C8F">
        <w:rPr>
          <w:vertAlign w:val="superscript"/>
        </w:rPr>
        <w:t>th</w:t>
      </w:r>
      <w:r w:rsidR="00C80C8F">
        <w:t xml:space="preserve"> Gen, 20ms per 100particles is spent per frame.</w:t>
      </w:r>
    </w:p>
    <w:p w14:paraId="0D2B8202" w14:textId="555FBC76" w:rsidR="00C80C8F" w:rsidRPr="005C47C6" w:rsidRDefault="006E6EB5" w:rsidP="00C80C8F">
      <w:pPr>
        <w:pStyle w:val="ac"/>
        <w:numPr>
          <w:ilvl w:val="1"/>
          <w:numId w:val="2"/>
        </w:numPr>
        <w:ind w:firstLineChars="0"/>
        <w:rPr>
          <w:b/>
          <w:bCs/>
        </w:rPr>
      </w:pPr>
      <w:r w:rsidRPr="005C47C6">
        <w:rPr>
          <w:rFonts w:hint="eastAsia"/>
          <w:b/>
          <w:bCs/>
        </w:rPr>
        <w:lastRenderedPageBreak/>
        <w:t>A</w:t>
      </w:r>
      <w:r w:rsidRPr="005C47C6">
        <w:rPr>
          <w:b/>
          <w:bCs/>
        </w:rPr>
        <w:t xml:space="preserve"> physics Engine for Modeling Autonomous </w:t>
      </w:r>
      <w:proofErr w:type="gramStart"/>
      <w:r w:rsidRPr="005C47C6">
        <w:rPr>
          <w:b/>
          <w:bCs/>
        </w:rPr>
        <w:t>Motion</w:t>
      </w:r>
      <w:r w:rsidR="000725BC" w:rsidRPr="005C47C6">
        <w:rPr>
          <w:b/>
          <w:bCs/>
        </w:rPr>
        <w:t>(</w:t>
      </w:r>
      <w:proofErr w:type="gramEnd"/>
      <w:r w:rsidR="000725BC" w:rsidRPr="005C47C6">
        <w:rPr>
          <w:b/>
          <w:bCs/>
        </w:rPr>
        <w:t>Soda Loader)</w:t>
      </w:r>
    </w:p>
    <w:p w14:paraId="1EFFD1F2" w14:textId="5E976B67" w:rsidR="006E6EB5" w:rsidRDefault="00CC1A05" w:rsidP="00CC1A05">
      <w:pPr>
        <w:pStyle w:val="ac"/>
        <w:ind w:left="567"/>
      </w:pPr>
      <w:proofErr w:type="spellStart"/>
      <w:r>
        <w:rPr>
          <w:rFonts w:hint="eastAsia"/>
        </w:rPr>
        <w:t>S</w:t>
      </w:r>
      <w:r>
        <w:t>odaConstructor</w:t>
      </w:r>
      <w:proofErr w:type="spellEnd"/>
      <w:r>
        <w:t xml:space="preserve"> is a physics kit that allows users to </w:t>
      </w:r>
      <w:proofErr w:type="spellStart"/>
      <w:r>
        <w:t>creart</w:t>
      </w:r>
      <w:proofErr w:type="spellEnd"/>
      <w:r>
        <w:t xml:space="preserve"> 2D physical motions, which has been attracted a lot of attention in the past decades. Students around the world have been using it to model classical physics</w:t>
      </w:r>
      <w:r w:rsidR="005D68AA">
        <w:t xml:space="preserve">, for it allows users to create autonomous models whose autonomous motions can be displayed to visually demonstrate the underlying physics concepts. </w:t>
      </w:r>
    </w:p>
    <w:p w14:paraId="72004973" w14:textId="6D49BECF" w:rsidR="005D68AA" w:rsidRDefault="005D68AA" w:rsidP="00CC1A05">
      <w:pPr>
        <w:pStyle w:val="ac"/>
        <w:ind w:left="567"/>
      </w:pPr>
      <w:r>
        <w:rPr>
          <w:rFonts w:hint="eastAsia"/>
        </w:rPr>
        <w:t>T</w:t>
      </w:r>
      <w:r>
        <w:t xml:space="preserve">his engine was built aiming to recreate a </w:t>
      </w:r>
      <w:proofErr w:type="spellStart"/>
      <w:r>
        <w:t>SodaConstructor</w:t>
      </w:r>
      <w:proofErr w:type="spellEnd"/>
      <w:r>
        <w:t xml:space="preserve">-like system. </w:t>
      </w:r>
      <w:proofErr w:type="gramStart"/>
      <w:r>
        <w:t>Therefore</w:t>
      </w:r>
      <w:proofErr w:type="gramEnd"/>
      <w:r>
        <w:t xml:space="preserve"> it is reverse engineered from a closed-source application and loads some of the physics models from </w:t>
      </w:r>
      <w:proofErr w:type="spellStart"/>
      <w:r>
        <w:t>SodaConstructor</w:t>
      </w:r>
      <w:proofErr w:type="spellEnd"/>
      <w:r w:rsidR="00277C76">
        <w:t xml:space="preserve"> [3].</w:t>
      </w:r>
    </w:p>
    <w:p w14:paraId="796899EF" w14:textId="25114D60" w:rsidR="00277C76" w:rsidRDefault="00277C76" w:rsidP="00CC1A05">
      <w:pPr>
        <w:pStyle w:val="ac"/>
        <w:ind w:left="567"/>
      </w:pPr>
      <w:r>
        <w:rPr>
          <w:rFonts w:hint="eastAsia"/>
        </w:rPr>
        <w:t>S</w:t>
      </w:r>
      <w:r>
        <w:t xml:space="preserve">ince a physics model is stored as </w:t>
      </w:r>
      <w:proofErr w:type="gramStart"/>
      <w:r>
        <w:t>a</w:t>
      </w:r>
      <w:proofErr w:type="gramEnd"/>
      <w:r>
        <w:t xml:space="preserve"> XML</w:t>
      </w:r>
      <w:r w:rsidR="000725BC">
        <w:t xml:space="preserve"> file by </w:t>
      </w:r>
      <w:proofErr w:type="spellStart"/>
      <w:r w:rsidR="000725BC">
        <w:t>SodaConstructor</w:t>
      </w:r>
      <w:proofErr w:type="spellEnd"/>
      <w:r w:rsidR="000725BC">
        <w:t xml:space="preserve">, the main module of this engine is a loader, which is why it is called Soda Loader. </w:t>
      </w:r>
      <w:proofErr w:type="gramStart"/>
      <w:r w:rsidR="000725BC">
        <w:t>A</w:t>
      </w:r>
      <w:proofErr w:type="gramEnd"/>
      <w:r w:rsidR="000725BC">
        <w:t xml:space="preserve"> XML file </w:t>
      </w:r>
      <w:proofErr w:type="spellStart"/>
      <w:r w:rsidR="000725BC">
        <w:t>contails</w:t>
      </w:r>
      <w:proofErr w:type="spellEnd"/>
      <w:r w:rsidR="000725BC">
        <w:t xml:space="preserve"> a number of global variables which holds constants such as gravity and friction other then variables for masses, springs and muscles. </w:t>
      </w:r>
      <w:r w:rsidR="00BB13CB">
        <w:t xml:space="preserve">After loading </w:t>
      </w:r>
      <w:proofErr w:type="gramStart"/>
      <w:r w:rsidR="00BB13CB">
        <w:t>a</w:t>
      </w:r>
      <w:proofErr w:type="gramEnd"/>
      <w:r w:rsidR="00BB13CB">
        <w:t xml:space="preserve"> XML file, Soda Loader create its own physics model and then process it.</w:t>
      </w:r>
    </w:p>
    <w:p w14:paraId="663574CB" w14:textId="77777777" w:rsidR="00BB13CB" w:rsidRDefault="00BB13CB" w:rsidP="00BB13CB">
      <w:pPr>
        <w:pStyle w:val="ac"/>
        <w:keepNext/>
        <w:ind w:left="567"/>
        <w:jc w:val="center"/>
      </w:pPr>
      <w:r w:rsidRPr="00BB13CB">
        <w:rPr>
          <w:noProof/>
        </w:rPr>
        <w:drawing>
          <wp:inline distT="0" distB="0" distL="0" distR="0" wp14:anchorId="2549F2A5" wp14:editId="20EE7491">
            <wp:extent cx="2286198" cy="1120237"/>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198" cy="1120237"/>
                    </a:xfrm>
                    <a:prstGeom prst="rect">
                      <a:avLst/>
                    </a:prstGeom>
                  </pic:spPr>
                </pic:pic>
              </a:graphicData>
            </a:graphic>
          </wp:inline>
        </w:drawing>
      </w:r>
    </w:p>
    <w:p w14:paraId="23D21C9D" w14:textId="18BAC896" w:rsidR="00BB13CB" w:rsidRDefault="00BB13CB" w:rsidP="00BB13CB">
      <w:pPr>
        <w:pStyle w:val="ac"/>
        <w:ind w:left="567"/>
        <w:jc w:val="center"/>
      </w:pPr>
      <w:r>
        <w:t xml:space="preserve">Figure </w:t>
      </w:r>
      <w:r w:rsidR="005D1386">
        <w:fldChar w:fldCharType="begin"/>
      </w:r>
      <w:r w:rsidR="005D1386">
        <w:instrText xml:space="preserve"> SEQ Figure \* ARABIC </w:instrText>
      </w:r>
      <w:r w:rsidR="005D1386">
        <w:fldChar w:fldCharType="separate"/>
      </w:r>
      <w:r w:rsidR="005C47C6">
        <w:rPr>
          <w:noProof/>
        </w:rPr>
        <w:t>4</w:t>
      </w:r>
      <w:r w:rsidR="005D1386">
        <w:rPr>
          <w:noProof/>
        </w:rPr>
        <w:fldChar w:fldCharType="end"/>
      </w:r>
      <w:r>
        <w:t>:Simulation example:</w:t>
      </w:r>
      <w:r w:rsidR="005C47C6">
        <w:t xml:space="preserve"> </w:t>
      </w:r>
      <w:r>
        <w:t>walker</w:t>
      </w:r>
    </w:p>
    <w:p w14:paraId="2944B17D" w14:textId="77777777" w:rsidR="005C47C6" w:rsidRDefault="005C47C6" w:rsidP="005C47C6">
      <w:pPr>
        <w:pStyle w:val="ac"/>
        <w:keepNext/>
        <w:ind w:left="567"/>
        <w:jc w:val="center"/>
      </w:pPr>
      <w:r w:rsidRPr="005C47C6">
        <w:rPr>
          <w:noProof/>
        </w:rPr>
        <w:drawing>
          <wp:inline distT="0" distB="0" distL="0" distR="0" wp14:anchorId="2E44A0AC" wp14:editId="19D4B071">
            <wp:extent cx="2301439" cy="1158340"/>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1439" cy="1158340"/>
                    </a:xfrm>
                    <a:prstGeom prst="rect">
                      <a:avLst/>
                    </a:prstGeom>
                  </pic:spPr>
                </pic:pic>
              </a:graphicData>
            </a:graphic>
          </wp:inline>
        </w:drawing>
      </w:r>
    </w:p>
    <w:p w14:paraId="7FED432F" w14:textId="7F335901" w:rsidR="00BB13CB" w:rsidRDefault="005C47C6" w:rsidP="005C47C6">
      <w:pPr>
        <w:pStyle w:val="ac"/>
        <w:ind w:left="567"/>
        <w:jc w:val="center"/>
      </w:pPr>
      <w:r>
        <w:t xml:space="preserve">Figure </w:t>
      </w:r>
      <w:r w:rsidR="005D1386">
        <w:fldChar w:fldCharType="begin"/>
      </w:r>
      <w:r w:rsidR="005D1386">
        <w:instrText xml:space="preserve"> SEQ Figure \* ARABIC </w:instrText>
      </w:r>
      <w:r w:rsidR="005D1386">
        <w:fldChar w:fldCharType="separate"/>
      </w:r>
      <w:r>
        <w:t>5</w:t>
      </w:r>
      <w:r w:rsidR="005D1386">
        <w:fldChar w:fldCharType="end"/>
      </w:r>
      <w:r>
        <w:t>:Simulation example: slug</w:t>
      </w:r>
    </w:p>
    <w:p w14:paraId="6FEA818F" w14:textId="77777777" w:rsidR="00D3078F" w:rsidRDefault="00D3078F" w:rsidP="00D3078F">
      <w:pPr>
        <w:pStyle w:val="ac"/>
        <w:ind w:left="567"/>
      </w:pPr>
    </w:p>
    <w:p w14:paraId="081BE027" w14:textId="2D6D4F93" w:rsidR="005C47C6" w:rsidRDefault="005C47C6" w:rsidP="005C47C6">
      <w:pPr>
        <w:pStyle w:val="ac"/>
        <w:numPr>
          <w:ilvl w:val="0"/>
          <w:numId w:val="2"/>
        </w:numPr>
        <w:ind w:firstLineChars="0"/>
        <w:rPr>
          <w:b/>
          <w:sz w:val="24"/>
        </w:rPr>
      </w:pPr>
      <w:r w:rsidRPr="005C47C6">
        <w:rPr>
          <w:b/>
          <w:sz w:val="24"/>
        </w:rPr>
        <w:t>current and future of physics engines</w:t>
      </w:r>
    </w:p>
    <w:p w14:paraId="355606FC" w14:textId="24710A7E" w:rsidR="007116B2" w:rsidRDefault="005C47C6" w:rsidP="005C47C6">
      <w:pPr>
        <w:ind w:firstLineChars="200" w:firstLine="420"/>
      </w:pPr>
      <w:r w:rsidRPr="005C47C6">
        <w:t xml:space="preserve">Nowadays, </w:t>
      </w:r>
      <w:r>
        <w:t>physics engines can be seen in a lot of places</w:t>
      </w:r>
      <w:r w:rsidR="00515E51">
        <w:t xml:space="preserve">, but mainly </w:t>
      </w:r>
      <w:r w:rsidR="00454DB5">
        <w:t>in game industry and engineering.</w:t>
      </w:r>
    </w:p>
    <w:p w14:paraId="5E8D7D3E" w14:textId="750AAB2E" w:rsidR="007116B2" w:rsidRDefault="001D0BF9" w:rsidP="005C47C6">
      <w:pPr>
        <w:ind w:firstLineChars="200" w:firstLine="420"/>
      </w:pPr>
      <w:r w:rsidRPr="001D0BF9">
        <w:t>The physics engine in game</w:t>
      </w:r>
      <w:r>
        <w:t>s</w:t>
      </w:r>
      <w:r w:rsidRPr="001D0BF9">
        <w:t xml:space="preserve"> due to system latency, memory, </w:t>
      </w:r>
      <w:r>
        <w:t>CPU</w:t>
      </w:r>
      <w:r w:rsidRPr="001D0BF9">
        <w:t xml:space="preserve"> and </w:t>
      </w:r>
      <w:r>
        <w:t>GPU</w:t>
      </w:r>
      <w:r w:rsidRPr="001D0BF9">
        <w:t xml:space="preserve"> limitations, generally will </w:t>
      </w:r>
      <w:r>
        <w:t xml:space="preserve">simplify the </w:t>
      </w:r>
      <w:r w:rsidRPr="001D0BF9">
        <w:t>original</w:t>
      </w:r>
      <w:r>
        <w:t>,</w:t>
      </w:r>
      <w:r w:rsidRPr="001D0BF9">
        <w:t xml:space="preserve"> rigorous mathematical model, so that you can quickly get a good</w:t>
      </w:r>
      <w:r>
        <w:t>-looking result</w:t>
      </w:r>
      <w:r w:rsidRPr="001D0BF9">
        <w:t xml:space="preserve"> to deceive </w:t>
      </w:r>
      <w:r>
        <w:t>your</w:t>
      </w:r>
      <w:r w:rsidRPr="001D0BF9">
        <w:t xml:space="preserve"> eye</w:t>
      </w:r>
      <w:r>
        <w:t>s</w:t>
      </w:r>
      <w:r w:rsidRPr="001D0BF9">
        <w:t xml:space="preserve">. In engineering, because of the higher accuracy required for the calculation results, </w:t>
      </w:r>
      <w:r w:rsidR="007116B2">
        <w:t>we</w:t>
      </w:r>
      <w:r w:rsidRPr="001D0BF9">
        <w:t xml:space="preserve"> can tolerate longer calculation time, </w:t>
      </w:r>
      <w:r w:rsidR="007116B2">
        <w:t xml:space="preserve">using </w:t>
      </w:r>
      <w:r w:rsidRPr="001D0BF9">
        <w:t xml:space="preserve">such as small servers, supercomputing clusters </w:t>
      </w:r>
      <w:r w:rsidR="007116B2">
        <w:t>to</w:t>
      </w:r>
      <w:r w:rsidRPr="001D0BF9">
        <w:t xml:space="preserve"> run for days or even weeks to get a more accurate result. </w:t>
      </w:r>
    </w:p>
    <w:p w14:paraId="55928840" w14:textId="4056D461" w:rsidR="005C47C6" w:rsidRDefault="001D0BF9" w:rsidP="005C47C6">
      <w:pPr>
        <w:ind w:firstLineChars="200" w:firstLine="420"/>
      </w:pPr>
      <w:r w:rsidRPr="001D0BF9">
        <w:t>In fact, their underlying mathematical models are more or less the same, only the actual application of the trade-off approximation is different.</w:t>
      </w:r>
    </w:p>
    <w:p w14:paraId="1E2F1C36" w14:textId="5CCE7932" w:rsidR="00D3078F" w:rsidRDefault="00D3078F" w:rsidP="00D3078F">
      <w:pPr>
        <w:ind w:firstLineChars="200" w:firstLine="420"/>
      </w:pPr>
      <w:r w:rsidRPr="00D3078F">
        <w:t>In the future, more and more industries will apply physical engines. The rapidly developing computer hardware and the software optimization of the physics engine itself will make it easier and easier to apply the physics engine.</w:t>
      </w:r>
      <w:r>
        <w:t xml:space="preserve"> H</w:t>
      </w:r>
      <w:r w:rsidRPr="00D3078F">
        <w:t>ope</w:t>
      </w:r>
      <w:r>
        <w:t>fully</w:t>
      </w:r>
      <w:r w:rsidRPr="00D3078F">
        <w:t xml:space="preserve"> that one day</w:t>
      </w:r>
      <w:r>
        <w:t>,</w:t>
      </w:r>
      <w:r w:rsidRPr="00D3078F">
        <w:t xml:space="preserve"> we will not only see the use of physics engines in colleges and universities, in laboratories, but also in classrooms where students use physics engines to learn intuitively, and in fields where farmers use physics engines to foresee harvests.</w:t>
      </w:r>
    </w:p>
    <w:p w14:paraId="780C5CCF" w14:textId="77777777" w:rsidR="00D3078F" w:rsidRDefault="00D3078F" w:rsidP="00D3078F">
      <w:pPr>
        <w:ind w:firstLineChars="200" w:firstLine="420"/>
      </w:pPr>
    </w:p>
    <w:p w14:paraId="6CEFF12B" w14:textId="1E3C7BB5" w:rsidR="00D3078F" w:rsidRPr="00515E51" w:rsidRDefault="00D3078F" w:rsidP="00D3078F">
      <w:pPr>
        <w:pStyle w:val="ac"/>
        <w:numPr>
          <w:ilvl w:val="0"/>
          <w:numId w:val="2"/>
        </w:numPr>
        <w:ind w:firstLineChars="0"/>
        <w:rPr>
          <w:b/>
          <w:sz w:val="24"/>
        </w:rPr>
      </w:pPr>
      <w:r w:rsidRPr="00515E51">
        <w:rPr>
          <w:rFonts w:hint="eastAsia"/>
          <w:b/>
          <w:sz w:val="24"/>
        </w:rPr>
        <w:t>C</w:t>
      </w:r>
      <w:r w:rsidRPr="00515E51">
        <w:rPr>
          <w:b/>
          <w:sz w:val="24"/>
        </w:rPr>
        <w:t>onclusion</w:t>
      </w:r>
      <w:r w:rsidR="00515E51" w:rsidRPr="00515E51">
        <w:rPr>
          <w:b/>
          <w:sz w:val="24"/>
        </w:rPr>
        <w:t>s</w:t>
      </w:r>
    </w:p>
    <w:p w14:paraId="0B0E1432" w14:textId="6340F85C" w:rsidR="00D3078F" w:rsidRDefault="00515E51" w:rsidP="00515E51">
      <w:pPr>
        <w:ind w:firstLineChars="200" w:firstLine="420"/>
      </w:pPr>
      <w:r>
        <w:rPr>
          <w:rFonts w:hint="eastAsia"/>
        </w:rPr>
        <w:t>P</w:t>
      </w:r>
      <w:r>
        <w:t xml:space="preserve">hysics engine is the topic of this paper. Firstly, we have learnt about three simple physics engines with different emphases, which are </w:t>
      </w:r>
      <w:r w:rsidRPr="00515E51">
        <w:t>A Real-time Physics Engine Based on MPM and PBD</w:t>
      </w:r>
      <w:r>
        <w:t xml:space="preserve">, </w:t>
      </w:r>
      <w:r w:rsidRPr="00515E51">
        <w:t>A Physics Engine for Simulating Liquids and Gases</w:t>
      </w:r>
      <w:r>
        <w:t xml:space="preserve"> and </w:t>
      </w:r>
      <w:r w:rsidRPr="00515E51">
        <w:t xml:space="preserve">A physics Engine for Modeling Autonomous </w:t>
      </w:r>
      <w:proofErr w:type="gramStart"/>
      <w:r w:rsidRPr="00515E51">
        <w:t>Motion(</w:t>
      </w:r>
      <w:proofErr w:type="gramEnd"/>
      <w:r w:rsidRPr="00515E51">
        <w:t>Soda Loader)</w:t>
      </w:r>
      <w:r w:rsidR="00454DB5">
        <w:t>. Secondly, we learn about the current usage scenarios of physics engines and foresee the possible ones in the future.</w:t>
      </w:r>
    </w:p>
    <w:p w14:paraId="3345BFC5" w14:textId="34BB676D" w:rsidR="00454DB5" w:rsidRDefault="00454DB5" w:rsidP="00454DB5">
      <w:pPr>
        <w:pStyle w:val="ac"/>
        <w:numPr>
          <w:ilvl w:val="0"/>
          <w:numId w:val="2"/>
        </w:numPr>
        <w:ind w:firstLineChars="0"/>
        <w:rPr>
          <w:b/>
          <w:sz w:val="24"/>
        </w:rPr>
      </w:pPr>
      <w:r w:rsidRPr="007769F6">
        <w:rPr>
          <w:b/>
          <w:sz w:val="24"/>
        </w:rPr>
        <w:lastRenderedPageBreak/>
        <w:t>Acknowledgements</w:t>
      </w:r>
    </w:p>
    <w:p w14:paraId="147BA2D5" w14:textId="339485A9" w:rsidR="00454DB5" w:rsidRDefault="00454DB5" w:rsidP="00454DB5">
      <w:pPr>
        <w:ind w:firstLineChars="200" w:firstLine="420"/>
      </w:pPr>
      <w:r>
        <w:t>This survey paper has been written under the instructions of Professor Ling Liu. Most of the reference papers were got from ACM/IEEE by the Digital Library of Shenzhen University.</w:t>
      </w:r>
    </w:p>
    <w:p w14:paraId="4AB9EBCC" w14:textId="58F4EDB6" w:rsidR="00474CA8" w:rsidRPr="005D1386" w:rsidRDefault="00255F36" w:rsidP="00454DB5">
      <w:pPr>
        <w:ind w:firstLineChars="200" w:firstLine="482"/>
        <w:rPr>
          <w:b/>
          <w:color w:val="FFFFFF" w:themeColor="background1"/>
          <w:sz w:val="24"/>
        </w:rPr>
      </w:pPr>
      <w:r w:rsidRPr="005D1386">
        <w:rPr>
          <w:rFonts w:hint="eastAsia"/>
          <w:b/>
          <w:color w:val="FFFFFF" w:themeColor="background1"/>
          <w:sz w:val="24"/>
        </w:rPr>
        <w:t>啊啊啊啊啊啊啊啊啊啊啊啊啊啊啊啊啊啊啊</w:t>
      </w:r>
      <w:r w:rsidRPr="005D1386">
        <w:rPr>
          <w:rFonts w:hint="eastAsia"/>
          <w:b/>
          <w:color w:val="FFFFFF" w:themeColor="background1"/>
          <w:sz w:val="24"/>
        </w:rPr>
        <w:t>啊啊啊啊啊啊啊啊啊啊啊啊啊啊啊</w:t>
      </w:r>
      <w:r w:rsidR="00474CA8" w:rsidRPr="005D1386">
        <w:rPr>
          <w:rFonts w:hint="eastAsia"/>
          <w:b/>
          <w:color w:val="FFFFFF" w:themeColor="background1"/>
          <w:sz w:val="24"/>
        </w:rPr>
        <w:t>啊</w:t>
      </w:r>
    </w:p>
    <w:p w14:paraId="14A18EED" w14:textId="7B6DB53D" w:rsidR="00474CA8" w:rsidRPr="005D1386" w:rsidRDefault="00255F36" w:rsidP="00474CA8">
      <w:pPr>
        <w:rPr>
          <w:b/>
          <w:color w:val="FFFFFF" w:themeColor="background1"/>
          <w:sz w:val="24"/>
        </w:rPr>
      </w:pPr>
      <w:r w:rsidRPr="005D1386">
        <w:rPr>
          <w:rFonts w:hint="eastAsia"/>
          <w:b/>
          <w:color w:val="FFFFFF" w:themeColor="background1"/>
          <w:sz w:val="24"/>
        </w:rPr>
        <w:t>啊啊啊啊啊啊啊啊啊啊啊啊啊啊啊啊啊啊啊啊啊啊啊啊啊啊啊啊啊啊啊啊啊啊啊啊</w:t>
      </w:r>
      <w:r w:rsidR="00474CA8" w:rsidRPr="005D1386">
        <w:rPr>
          <w:rFonts w:hint="eastAsia"/>
          <w:b/>
          <w:color w:val="FFFFFF" w:themeColor="background1"/>
          <w:sz w:val="24"/>
        </w:rPr>
        <w:t>啊</w:t>
      </w:r>
    </w:p>
    <w:p w14:paraId="662AB12E" w14:textId="64B87D08" w:rsidR="00474CA8" w:rsidRPr="005D1386" w:rsidRDefault="00255F36" w:rsidP="00474CA8">
      <w:pPr>
        <w:rPr>
          <w:b/>
          <w:color w:val="FFFFFF" w:themeColor="background1"/>
          <w:sz w:val="24"/>
        </w:rPr>
      </w:pPr>
      <w:r w:rsidRPr="005D1386">
        <w:rPr>
          <w:rFonts w:hint="eastAsia"/>
          <w:b/>
          <w:color w:val="FFFFFF" w:themeColor="background1"/>
          <w:sz w:val="24"/>
        </w:rPr>
        <w:t>啊啊啊啊啊啊啊啊啊啊啊啊啊啊啊啊啊啊啊啊啊啊啊啊啊啊啊啊啊啊啊啊啊啊啊啊</w:t>
      </w:r>
      <w:r w:rsidR="00474CA8" w:rsidRPr="005D1386">
        <w:rPr>
          <w:rFonts w:hint="eastAsia"/>
          <w:b/>
          <w:color w:val="FFFFFF" w:themeColor="background1"/>
          <w:sz w:val="24"/>
        </w:rPr>
        <w:t>啊</w:t>
      </w:r>
    </w:p>
    <w:p w14:paraId="0172ED1A" w14:textId="40465B55" w:rsidR="00474CA8" w:rsidRPr="005D1386" w:rsidRDefault="00255F36" w:rsidP="00474CA8">
      <w:pPr>
        <w:rPr>
          <w:b/>
          <w:color w:val="FFFFFF" w:themeColor="background1"/>
          <w:sz w:val="24"/>
        </w:rPr>
      </w:pPr>
      <w:r w:rsidRPr="005D1386">
        <w:rPr>
          <w:rFonts w:hint="eastAsia"/>
          <w:b/>
          <w:color w:val="FFFFFF" w:themeColor="background1"/>
          <w:sz w:val="24"/>
        </w:rPr>
        <w:t>啊啊啊啊啊啊啊啊啊啊啊啊啊啊啊啊啊啊啊啊啊啊啊啊啊啊啊啊啊啊啊啊啊啊啊啊</w:t>
      </w:r>
      <w:r w:rsidR="00474CA8" w:rsidRPr="005D1386">
        <w:rPr>
          <w:rFonts w:hint="eastAsia"/>
          <w:b/>
          <w:color w:val="FFFFFF" w:themeColor="background1"/>
          <w:sz w:val="24"/>
        </w:rPr>
        <w:t>啊</w:t>
      </w:r>
    </w:p>
    <w:p w14:paraId="63D86907" w14:textId="1CFBC2F5" w:rsidR="00454DB5" w:rsidRPr="005D1386" w:rsidRDefault="00255F36" w:rsidP="00474CA8">
      <w:pPr>
        <w:rPr>
          <w:b/>
          <w:color w:val="FFFFFF" w:themeColor="background1"/>
          <w:sz w:val="24"/>
        </w:rPr>
      </w:pPr>
      <w:r w:rsidRPr="005D1386">
        <w:rPr>
          <w:rFonts w:hint="eastAsia"/>
          <w:b/>
          <w:color w:val="FFFFFF" w:themeColor="background1"/>
          <w:sz w:val="24"/>
        </w:rPr>
        <w:t>啊啊啊啊啊啊啊啊啊啊啊啊啊啊啊啊啊啊啊啊啊啊啊啊啊啊啊啊啊啊啊啊啊啊啊啊啊</w:t>
      </w:r>
    </w:p>
    <w:p w14:paraId="2FBFB9CD" w14:textId="48CE669F" w:rsidR="00474CA8" w:rsidRPr="00F450C1" w:rsidRDefault="00474CA8" w:rsidP="00474CA8">
      <w:pPr>
        <w:ind w:leftChars="4300" w:left="9030"/>
        <w:rPr>
          <w:b/>
          <w:color w:val="FFFFFF" w:themeColor="background1"/>
          <w:sz w:val="24"/>
        </w:rPr>
      </w:pPr>
    </w:p>
    <w:p w14:paraId="3143AD84" w14:textId="0C646CEF" w:rsidR="00474CA8" w:rsidRDefault="00474CA8" w:rsidP="00474CA8">
      <w:pPr>
        <w:ind w:leftChars="4300" w:left="9030"/>
        <w:rPr>
          <w:b/>
          <w:color w:val="FFFFFF" w:themeColor="background1"/>
          <w:sz w:val="24"/>
        </w:rPr>
      </w:pPr>
    </w:p>
    <w:p w14:paraId="03B3C759" w14:textId="22F34F7D" w:rsidR="00474CA8" w:rsidRDefault="00474CA8" w:rsidP="00474CA8">
      <w:pPr>
        <w:ind w:leftChars="4300" w:left="9030"/>
        <w:rPr>
          <w:b/>
          <w:color w:val="FFFFFF" w:themeColor="background1"/>
          <w:sz w:val="24"/>
        </w:rPr>
      </w:pPr>
    </w:p>
    <w:p w14:paraId="6B3D440D" w14:textId="2868982A" w:rsidR="00474CA8" w:rsidRDefault="00474CA8" w:rsidP="00474CA8">
      <w:pPr>
        <w:ind w:leftChars="4300" w:left="9030"/>
        <w:rPr>
          <w:b/>
          <w:color w:val="FFFFFF" w:themeColor="background1"/>
          <w:sz w:val="24"/>
        </w:rPr>
      </w:pPr>
    </w:p>
    <w:p w14:paraId="4FA25D65" w14:textId="22E5D93D" w:rsidR="00474CA8" w:rsidRDefault="00474CA8" w:rsidP="00474CA8">
      <w:pPr>
        <w:ind w:leftChars="4300" w:left="9030"/>
        <w:rPr>
          <w:b/>
          <w:color w:val="FFFFFF" w:themeColor="background1"/>
          <w:sz w:val="24"/>
        </w:rPr>
      </w:pPr>
    </w:p>
    <w:p w14:paraId="66CBC210" w14:textId="31E0D5E7" w:rsidR="00474CA8" w:rsidRDefault="00474CA8" w:rsidP="00474CA8">
      <w:pPr>
        <w:ind w:leftChars="4300" w:left="9030"/>
        <w:rPr>
          <w:b/>
          <w:color w:val="FFFFFF" w:themeColor="background1"/>
          <w:sz w:val="24"/>
        </w:rPr>
      </w:pPr>
    </w:p>
    <w:p w14:paraId="197ABC96" w14:textId="14A18CC7" w:rsidR="00474CA8" w:rsidRDefault="00474CA8" w:rsidP="00474CA8">
      <w:pPr>
        <w:ind w:leftChars="4300" w:left="9030"/>
        <w:rPr>
          <w:b/>
          <w:color w:val="FFFFFF" w:themeColor="background1"/>
          <w:sz w:val="24"/>
        </w:rPr>
      </w:pPr>
    </w:p>
    <w:p w14:paraId="14A2704F" w14:textId="36BB3B26" w:rsidR="00474CA8" w:rsidRDefault="00474CA8" w:rsidP="00474CA8">
      <w:pPr>
        <w:ind w:leftChars="4300" w:left="9030"/>
        <w:rPr>
          <w:b/>
          <w:color w:val="FFFFFF" w:themeColor="background1"/>
          <w:sz w:val="24"/>
        </w:rPr>
      </w:pPr>
    </w:p>
    <w:p w14:paraId="47D90057" w14:textId="6AEED3C8" w:rsidR="00474CA8" w:rsidRDefault="00474CA8" w:rsidP="00474CA8">
      <w:pPr>
        <w:ind w:leftChars="4300" w:left="9030"/>
        <w:rPr>
          <w:b/>
          <w:color w:val="FFFFFF" w:themeColor="background1"/>
          <w:sz w:val="24"/>
        </w:rPr>
      </w:pPr>
    </w:p>
    <w:p w14:paraId="673F991D" w14:textId="0DE1D850" w:rsidR="00474CA8" w:rsidRDefault="00474CA8" w:rsidP="00474CA8">
      <w:pPr>
        <w:ind w:leftChars="4300" w:left="9030"/>
        <w:rPr>
          <w:b/>
          <w:color w:val="FFFFFF" w:themeColor="background1"/>
          <w:sz w:val="24"/>
        </w:rPr>
      </w:pPr>
    </w:p>
    <w:p w14:paraId="2C342252" w14:textId="67157289" w:rsidR="00474CA8" w:rsidRDefault="00474CA8" w:rsidP="00474CA8">
      <w:pPr>
        <w:ind w:leftChars="4300" w:left="9030"/>
        <w:rPr>
          <w:b/>
          <w:color w:val="FFFFFF" w:themeColor="background1"/>
          <w:sz w:val="24"/>
        </w:rPr>
      </w:pPr>
    </w:p>
    <w:p w14:paraId="3CD7EE4D" w14:textId="42DDD577" w:rsidR="00474CA8" w:rsidRDefault="00474CA8" w:rsidP="00474CA8">
      <w:pPr>
        <w:ind w:leftChars="4300" w:left="9030"/>
        <w:rPr>
          <w:b/>
          <w:color w:val="FFFFFF" w:themeColor="background1"/>
          <w:sz w:val="24"/>
        </w:rPr>
      </w:pPr>
    </w:p>
    <w:p w14:paraId="535319BC" w14:textId="360F2387" w:rsidR="00474CA8" w:rsidRDefault="00474CA8" w:rsidP="00474CA8">
      <w:pPr>
        <w:ind w:leftChars="4300" w:left="9030"/>
        <w:rPr>
          <w:b/>
          <w:color w:val="FFFFFF" w:themeColor="background1"/>
          <w:sz w:val="24"/>
        </w:rPr>
      </w:pPr>
    </w:p>
    <w:p w14:paraId="7DD2D0E6" w14:textId="1BA5061C" w:rsidR="00474CA8" w:rsidRDefault="00474CA8" w:rsidP="00474CA8">
      <w:pPr>
        <w:ind w:leftChars="4300" w:left="9030"/>
        <w:rPr>
          <w:b/>
          <w:color w:val="FFFFFF" w:themeColor="background1"/>
          <w:sz w:val="24"/>
        </w:rPr>
      </w:pPr>
    </w:p>
    <w:p w14:paraId="24E83212" w14:textId="7AD5A478" w:rsidR="00474CA8" w:rsidRDefault="00474CA8" w:rsidP="00474CA8">
      <w:pPr>
        <w:ind w:leftChars="4300" w:left="9030"/>
        <w:rPr>
          <w:b/>
          <w:color w:val="FFFFFF" w:themeColor="background1"/>
          <w:sz w:val="24"/>
        </w:rPr>
      </w:pPr>
    </w:p>
    <w:p w14:paraId="711377D1" w14:textId="12E8803E" w:rsidR="00474CA8" w:rsidRDefault="00474CA8" w:rsidP="00474CA8">
      <w:pPr>
        <w:ind w:leftChars="4300" w:left="9030"/>
        <w:rPr>
          <w:b/>
          <w:color w:val="FFFFFF" w:themeColor="background1"/>
          <w:sz w:val="24"/>
        </w:rPr>
      </w:pPr>
    </w:p>
    <w:p w14:paraId="7C8C92FA" w14:textId="37EF7376" w:rsidR="00474CA8" w:rsidRDefault="00474CA8" w:rsidP="00474CA8">
      <w:pPr>
        <w:ind w:leftChars="4300" w:left="9030"/>
        <w:rPr>
          <w:b/>
          <w:color w:val="FFFFFF" w:themeColor="background1"/>
          <w:sz w:val="24"/>
        </w:rPr>
      </w:pPr>
    </w:p>
    <w:p w14:paraId="782D4C68" w14:textId="7CD92A1D" w:rsidR="00474CA8" w:rsidRDefault="00474CA8" w:rsidP="00474CA8">
      <w:pPr>
        <w:ind w:leftChars="4300" w:left="9030"/>
        <w:rPr>
          <w:b/>
          <w:color w:val="FFFFFF" w:themeColor="background1"/>
          <w:sz w:val="24"/>
        </w:rPr>
      </w:pPr>
    </w:p>
    <w:p w14:paraId="32318FF3" w14:textId="326C2908" w:rsidR="00474CA8" w:rsidRDefault="00474CA8" w:rsidP="00474CA8">
      <w:pPr>
        <w:ind w:leftChars="4300" w:left="9030"/>
        <w:rPr>
          <w:b/>
          <w:color w:val="FFFFFF" w:themeColor="background1"/>
          <w:sz w:val="24"/>
        </w:rPr>
      </w:pPr>
    </w:p>
    <w:p w14:paraId="7A6EE3E1" w14:textId="0B2935FD" w:rsidR="00474CA8" w:rsidRDefault="00474CA8" w:rsidP="00474CA8">
      <w:pPr>
        <w:ind w:leftChars="4300" w:left="9030"/>
        <w:rPr>
          <w:b/>
          <w:color w:val="FFFFFF" w:themeColor="background1"/>
          <w:sz w:val="24"/>
        </w:rPr>
      </w:pPr>
    </w:p>
    <w:p w14:paraId="4708D924" w14:textId="397F16B1" w:rsidR="00474CA8" w:rsidRDefault="00474CA8" w:rsidP="00474CA8">
      <w:pPr>
        <w:ind w:leftChars="4300" w:left="9030"/>
        <w:rPr>
          <w:b/>
          <w:color w:val="FFFFFF" w:themeColor="background1"/>
          <w:sz w:val="24"/>
        </w:rPr>
      </w:pPr>
    </w:p>
    <w:p w14:paraId="5B964B42" w14:textId="2FD1FD57" w:rsidR="00474CA8" w:rsidRDefault="00474CA8" w:rsidP="00474CA8">
      <w:pPr>
        <w:ind w:leftChars="4300" w:left="9030"/>
        <w:rPr>
          <w:b/>
          <w:color w:val="FFFFFF" w:themeColor="background1"/>
          <w:sz w:val="24"/>
        </w:rPr>
      </w:pPr>
    </w:p>
    <w:p w14:paraId="25F0CEB2" w14:textId="22363F35" w:rsidR="00474CA8" w:rsidRDefault="00474CA8" w:rsidP="00474CA8">
      <w:pPr>
        <w:ind w:leftChars="4300" w:left="9030"/>
        <w:rPr>
          <w:b/>
          <w:color w:val="FFFFFF" w:themeColor="background1"/>
          <w:sz w:val="24"/>
        </w:rPr>
      </w:pPr>
    </w:p>
    <w:p w14:paraId="1623A51B" w14:textId="7081AFE8" w:rsidR="00474CA8" w:rsidRDefault="00474CA8" w:rsidP="00474CA8">
      <w:pPr>
        <w:ind w:leftChars="4300" w:left="9030"/>
        <w:rPr>
          <w:b/>
          <w:color w:val="FFFFFF" w:themeColor="background1"/>
          <w:sz w:val="24"/>
        </w:rPr>
      </w:pPr>
    </w:p>
    <w:p w14:paraId="3A4652D7" w14:textId="36E4C9D0" w:rsidR="00474CA8" w:rsidRDefault="00474CA8" w:rsidP="00474CA8">
      <w:pPr>
        <w:ind w:leftChars="4300" w:left="9030"/>
        <w:rPr>
          <w:b/>
          <w:color w:val="FFFFFF" w:themeColor="background1"/>
          <w:sz w:val="24"/>
        </w:rPr>
      </w:pPr>
    </w:p>
    <w:p w14:paraId="021F03E3" w14:textId="7AE4CE56" w:rsidR="00474CA8" w:rsidRDefault="00474CA8" w:rsidP="00474CA8">
      <w:pPr>
        <w:ind w:leftChars="4300" w:left="9030"/>
        <w:rPr>
          <w:b/>
          <w:color w:val="FFFFFF" w:themeColor="background1"/>
          <w:sz w:val="24"/>
        </w:rPr>
      </w:pPr>
    </w:p>
    <w:p w14:paraId="36CCC643" w14:textId="68DEBD0C" w:rsidR="00474CA8" w:rsidRDefault="00474CA8" w:rsidP="00474CA8">
      <w:pPr>
        <w:ind w:leftChars="4300" w:left="9030"/>
        <w:rPr>
          <w:b/>
          <w:color w:val="FFFFFF" w:themeColor="background1"/>
          <w:sz w:val="24"/>
        </w:rPr>
      </w:pPr>
    </w:p>
    <w:p w14:paraId="440764DA" w14:textId="6AB4E3D2" w:rsidR="00474CA8" w:rsidRDefault="00474CA8" w:rsidP="00474CA8">
      <w:pPr>
        <w:ind w:leftChars="4300" w:left="9030"/>
        <w:rPr>
          <w:b/>
          <w:color w:val="FFFFFF" w:themeColor="background1"/>
          <w:sz w:val="24"/>
        </w:rPr>
      </w:pPr>
    </w:p>
    <w:p w14:paraId="3894ED52" w14:textId="44612A32" w:rsidR="00474CA8" w:rsidRDefault="00474CA8" w:rsidP="00474CA8">
      <w:pPr>
        <w:ind w:leftChars="4300" w:left="9030"/>
        <w:rPr>
          <w:b/>
          <w:color w:val="FFFFFF" w:themeColor="background1"/>
          <w:sz w:val="24"/>
        </w:rPr>
      </w:pPr>
    </w:p>
    <w:p w14:paraId="5E9C9DF9" w14:textId="3965432E" w:rsidR="00474CA8" w:rsidRDefault="00474CA8" w:rsidP="00474CA8">
      <w:pPr>
        <w:ind w:leftChars="4300" w:left="9030"/>
        <w:rPr>
          <w:b/>
          <w:color w:val="FFFFFF" w:themeColor="background1"/>
          <w:sz w:val="24"/>
        </w:rPr>
      </w:pPr>
    </w:p>
    <w:p w14:paraId="7CCF20DC" w14:textId="312CA05E" w:rsidR="00474CA8" w:rsidRDefault="00474CA8" w:rsidP="00474CA8">
      <w:pPr>
        <w:ind w:leftChars="4300" w:left="9030"/>
        <w:rPr>
          <w:b/>
          <w:color w:val="FFFFFF" w:themeColor="background1"/>
          <w:sz w:val="24"/>
        </w:rPr>
      </w:pPr>
    </w:p>
    <w:p w14:paraId="18110726" w14:textId="604BFDD7" w:rsidR="00474CA8" w:rsidRDefault="00474CA8" w:rsidP="00474CA8">
      <w:pPr>
        <w:ind w:leftChars="4300" w:left="9030"/>
        <w:rPr>
          <w:b/>
          <w:color w:val="FFFFFF" w:themeColor="background1"/>
          <w:sz w:val="24"/>
        </w:rPr>
      </w:pPr>
    </w:p>
    <w:p w14:paraId="5E56146B" w14:textId="275A3B9E" w:rsidR="00474CA8" w:rsidRDefault="00474CA8" w:rsidP="00474CA8">
      <w:pPr>
        <w:ind w:leftChars="4300" w:left="9030"/>
        <w:rPr>
          <w:b/>
          <w:color w:val="FFFFFF" w:themeColor="background1"/>
          <w:sz w:val="24"/>
        </w:rPr>
      </w:pPr>
    </w:p>
    <w:p w14:paraId="4BADE1B5" w14:textId="68B8B744" w:rsidR="00474CA8" w:rsidRDefault="00474CA8" w:rsidP="00474CA8">
      <w:pPr>
        <w:ind w:leftChars="4300" w:left="9030"/>
        <w:rPr>
          <w:b/>
          <w:color w:val="FFFFFF" w:themeColor="background1"/>
          <w:sz w:val="24"/>
        </w:rPr>
      </w:pPr>
    </w:p>
    <w:p w14:paraId="115B95BB" w14:textId="018BDB3D" w:rsidR="00474CA8" w:rsidRDefault="00474CA8" w:rsidP="00474CA8">
      <w:pPr>
        <w:ind w:leftChars="4300" w:left="9030"/>
        <w:rPr>
          <w:b/>
          <w:color w:val="FFFFFF" w:themeColor="background1"/>
          <w:sz w:val="24"/>
        </w:rPr>
      </w:pPr>
    </w:p>
    <w:p w14:paraId="6D665E64" w14:textId="0B401B1E" w:rsidR="00474CA8" w:rsidRDefault="00474CA8" w:rsidP="00474CA8">
      <w:pPr>
        <w:ind w:leftChars="4300" w:left="9030"/>
        <w:rPr>
          <w:b/>
          <w:color w:val="FFFFFF" w:themeColor="background1"/>
          <w:sz w:val="24"/>
        </w:rPr>
      </w:pPr>
    </w:p>
    <w:p w14:paraId="355D056C" w14:textId="4CA5CA90" w:rsidR="00474CA8" w:rsidRDefault="00474CA8" w:rsidP="00474CA8">
      <w:pPr>
        <w:ind w:leftChars="4300" w:left="9030"/>
        <w:rPr>
          <w:b/>
          <w:color w:val="FFFFFF" w:themeColor="background1"/>
          <w:sz w:val="24"/>
        </w:rPr>
      </w:pPr>
    </w:p>
    <w:p w14:paraId="0F58D759" w14:textId="5E4A2D6C" w:rsidR="00474CA8" w:rsidRDefault="00474CA8" w:rsidP="00474CA8">
      <w:pPr>
        <w:ind w:leftChars="4300" w:left="9030"/>
        <w:rPr>
          <w:b/>
          <w:color w:val="FFFFFF" w:themeColor="background1"/>
          <w:sz w:val="24"/>
        </w:rPr>
      </w:pPr>
    </w:p>
    <w:p w14:paraId="5EBD7BFF" w14:textId="264AD7D4" w:rsidR="00474CA8" w:rsidRDefault="00474CA8" w:rsidP="00474CA8">
      <w:pPr>
        <w:ind w:leftChars="4300" w:left="9030"/>
        <w:rPr>
          <w:b/>
          <w:color w:val="FFFFFF" w:themeColor="background1"/>
          <w:sz w:val="24"/>
        </w:rPr>
      </w:pPr>
    </w:p>
    <w:p w14:paraId="2046B2F7" w14:textId="77777777" w:rsidR="00474CA8" w:rsidRPr="00241E12" w:rsidRDefault="00474CA8" w:rsidP="00474CA8">
      <w:pPr>
        <w:ind w:leftChars="4300" w:left="9030"/>
        <w:rPr>
          <w:rFonts w:hint="eastAsia"/>
          <w:b/>
          <w:color w:val="FFFFFF" w:themeColor="background1"/>
          <w:sz w:val="24"/>
        </w:rPr>
      </w:pPr>
    </w:p>
    <w:p w14:paraId="07ECBDD7" w14:textId="4AC92E34" w:rsidR="00454EAB" w:rsidRPr="00454EAB" w:rsidRDefault="00454EAB" w:rsidP="00454EAB">
      <w:pPr>
        <w:rPr>
          <w:b/>
          <w:sz w:val="24"/>
        </w:rPr>
      </w:pPr>
      <w:r w:rsidRPr="00454EAB">
        <w:rPr>
          <w:rFonts w:hint="eastAsia"/>
          <w:b/>
          <w:sz w:val="24"/>
        </w:rPr>
        <w:lastRenderedPageBreak/>
        <w:t>R</w:t>
      </w:r>
      <w:r w:rsidRPr="00454EAB">
        <w:rPr>
          <w:b/>
          <w:sz w:val="24"/>
        </w:rPr>
        <w:t>eferences</w:t>
      </w:r>
    </w:p>
    <w:p w14:paraId="22FE59D5" w14:textId="4F90EA0A" w:rsidR="00454EAB" w:rsidRDefault="00454EAB" w:rsidP="00454EAB">
      <w:pPr>
        <w:pStyle w:val="ac"/>
        <w:numPr>
          <w:ilvl w:val="0"/>
          <w:numId w:val="3"/>
        </w:numPr>
        <w:ind w:firstLineChars="0"/>
        <w:rPr>
          <w:sz w:val="22"/>
          <w:szCs w:val="22"/>
        </w:rPr>
      </w:pPr>
      <w:r w:rsidRPr="00454EAB">
        <w:rPr>
          <w:sz w:val="22"/>
          <w:szCs w:val="22"/>
        </w:rPr>
        <w:t xml:space="preserve">Y. Wu and C. Yu, "Real-time Physics Engine Based on MPM and PBD," 2020 International Conference on Virtual Reality and Visualization (ICVRV), 2020, pp. 308-309, </w:t>
      </w:r>
      <w:proofErr w:type="spellStart"/>
      <w:r w:rsidRPr="00454EAB">
        <w:rPr>
          <w:sz w:val="22"/>
          <w:szCs w:val="22"/>
        </w:rPr>
        <w:t>doi</w:t>
      </w:r>
      <w:proofErr w:type="spellEnd"/>
      <w:r w:rsidRPr="00454EAB">
        <w:rPr>
          <w:sz w:val="22"/>
          <w:szCs w:val="22"/>
        </w:rPr>
        <w:t>: 10.1109/ICVRV51359.2020.00078.</w:t>
      </w:r>
    </w:p>
    <w:p w14:paraId="056F503D" w14:textId="59916650" w:rsidR="00734F1E" w:rsidRDefault="00734F1E" w:rsidP="00454EAB">
      <w:pPr>
        <w:pStyle w:val="ac"/>
        <w:numPr>
          <w:ilvl w:val="0"/>
          <w:numId w:val="3"/>
        </w:numPr>
        <w:ind w:firstLineChars="0"/>
        <w:rPr>
          <w:sz w:val="22"/>
          <w:szCs w:val="22"/>
        </w:rPr>
      </w:pPr>
      <w:r w:rsidRPr="00734F1E">
        <w:rPr>
          <w:sz w:val="22"/>
          <w:szCs w:val="22"/>
        </w:rPr>
        <w:t xml:space="preserve">V. V. </w:t>
      </w:r>
      <w:proofErr w:type="spellStart"/>
      <w:r w:rsidRPr="00734F1E">
        <w:rPr>
          <w:sz w:val="22"/>
          <w:szCs w:val="22"/>
        </w:rPr>
        <w:t>Chernousenko</w:t>
      </w:r>
      <w:proofErr w:type="spellEnd"/>
      <w:r w:rsidRPr="00734F1E">
        <w:rPr>
          <w:sz w:val="22"/>
          <w:szCs w:val="22"/>
        </w:rPr>
        <w:t xml:space="preserve">, A. V. Ivanova, I. S. Baranov and I. Y. </w:t>
      </w:r>
      <w:proofErr w:type="spellStart"/>
      <w:r w:rsidRPr="00734F1E">
        <w:rPr>
          <w:sz w:val="22"/>
          <w:szCs w:val="22"/>
        </w:rPr>
        <w:t>Kvasov</w:t>
      </w:r>
      <w:proofErr w:type="spellEnd"/>
      <w:r w:rsidRPr="00734F1E">
        <w:rPr>
          <w:sz w:val="22"/>
          <w:szCs w:val="22"/>
        </w:rPr>
        <w:t>, "The Development of a Physics Engine for Simulating Liquids and Gases," 2021 IEEE Conference of Russian Young Researchers in Electrical and Electronic Engineering (</w:t>
      </w:r>
      <w:proofErr w:type="spellStart"/>
      <w:r w:rsidRPr="00734F1E">
        <w:rPr>
          <w:sz w:val="22"/>
          <w:szCs w:val="22"/>
        </w:rPr>
        <w:t>ElConRus</w:t>
      </w:r>
      <w:proofErr w:type="spellEnd"/>
      <w:r w:rsidRPr="00734F1E">
        <w:rPr>
          <w:sz w:val="22"/>
          <w:szCs w:val="22"/>
        </w:rPr>
        <w:t xml:space="preserve">), 2021, pp. 266-269, </w:t>
      </w:r>
      <w:proofErr w:type="spellStart"/>
      <w:r w:rsidRPr="00734F1E">
        <w:rPr>
          <w:sz w:val="22"/>
          <w:szCs w:val="22"/>
        </w:rPr>
        <w:t>doi</w:t>
      </w:r>
      <w:proofErr w:type="spellEnd"/>
      <w:r w:rsidRPr="00734F1E">
        <w:rPr>
          <w:sz w:val="22"/>
          <w:szCs w:val="22"/>
        </w:rPr>
        <w:t>: 10.1109/ElConRus51938.2021.9396385.</w:t>
      </w:r>
    </w:p>
    <w:p w14:paraId="3A0EF22A" w14:textId="522B08AD" w:rsidR="00C80C8F" w:rsidRPr="00454EAB" w:rsidRDefault="00C80C8F" w:rsidP="00454EAB">
      <w:pPr>
        <w:pStyle w:val="ac"/>
        <w:numPr>
          <w:ilvl w:val="0"/>
          <w:numId w:val="3"/>
        </w:numPr>
        <w:ind w:firstLineChars="0"/>
        <w:rPr>
          <w:sz w:val="22"/>
          <w:szCs w:val="22"/>
        </w:rPr>
      </w:pPr>
      <w:r w:rsidRPr="00C80C8F">
        <w:rPr>
          <w:sz w:val="22"/>
          <w:szCs w:val="22"/>
        </w:rPr>
        <w:t xml:space="preserve">J. Yang and G. Hu, "A physics simulation engine for modeling autonomous motion through reverse engineering of </w:t>
      </w:r>
      <w:proofErr w:type="spellStart"/>
      <w:r w:rsidRPr="00C80C8F">
        <w:rPr>
          <w:sz w:val="22"/>
          <w:szCs w:val="22"/>
        </w:rPr>
        <w:t>sodaconstructor</w:t>
      </w:r>
      <w:proofErr w:type="spellEnd"/>
      <w:r w:rsidRPr="00C80C8F">
        <w:rPr>
          <w:sz w:val="22"/>
          <w:szCs w:val="22"/>
        </w:rPr>
        <w:t xml:space="preserve">," 2009 IEEE/ACS International Conference on Computer Systems and Applications, 2009, pp. 287-292, </w:t>
      </w:r>
      <w:proofErr w:type="spellStart"/>
      <w:r w:rsidRPr="00C80C8F">
        <w:rPr>
          <w:sz w:val="22"/>
          <w:szCs w:val="22"/>
        </w:rPr>
        <w:t>doi</w:t>
      </w:r>
      <w:proofErr w:type="spellEnd"/>
      <w:r w:rsidRPr="00C80C8F">
        <w:rPr>
          <w:sz w:val="22"/>
          <w:szCs w:val="22"/>
        </w:rPr>
        <w:t>: 10.1109/AICCSA.2009.5069338.</w:t>
      </w:r>
    </w:p>
    <w:sectPr w:rsidR="00C80C8F" w:rsidRPr="00454EAB">
      <w:footerReference w:type="default" r:id="rId13"/>
      <w:pgSz w:w="11906" w:h="16838"/>
      <w:pgMar w:top="794" w:right="1418" w:bottom="794" w:left="1418" w:header="794" w:footer="79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A3903" w14:textId="77777777" w:rsidR="00FC5378" w:rsidRDefault="00FC5378">
      <w:r>
        <w:separator/>
      </w:r>
    </w:p>
  </w:endnote>
  <w:endnote w:type="continuationSeparator" w:id="0">
    <w:p w14:paraId="5A9F7AED" w14:textId="77777777" w:rsidR="00FC5378" w:rsidRDefault="00FC5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0C6A7" w14:textId="77777777" w:rsidR="00FC5378" w:rsidRDefault="00FC5378">
    <w:pPr>
      <w:pStyle w:val="a4"/>
      <w:jc w:val="center"/>
      <w:rPr>
        <w:sz w:val="21"/>
        <w:szCs w:val="21"/>
      </w:rPr>
    </w:pPr>
    <w:r>
      <w:rPr>
        <w:rFonts w:hint="eastAsia"/>
        <w:sz w:val="21"/>
        <w:szCs w:val="21"/>
      </w:rPr>
      <w:t>第</w:t>
    </w:r>
    <w:r>
      <w:rPr>
        <w:sz w:val="21"/>
        <w:szCs w:val="21"/>
      </w:rPr>
      <w:fldChar w:fldCharType="begin"/>
    </w:r>
    <w:r>
      <w:rPr>
        <w:rStyle w:val="a3"/>
        <w:sz w:val="21"/>
        <w:szCs w:val="21"/>
      </w:rPr>
      <w:instrText xml:space="preserve"> PAGE </w:instrText>
    </w:r>
    <w:r>
      <w:rPr>
        <w:sz w:val="21"/>
        <w:szCs w:val="21"/>
      </w:rPr>
      <w:fldChar w:fldCharType="separate"/>
    </w:r>
    <w:r>
      <w:rPr>
        <w:rStyle w:val="a3"/>
        <w:sz w:val="21"/>
        <w:szCs w:val="21"/>
      </w:rPr>
      <w:t>1</w:t>
    </w:r>
    <w:r>
      <w:rPr>
        <w:sz w:val="21"/>
        <w:szCs w:val="21"/>
      </w:rPr>
      <w:fldChar w:fldCharType="end"/>
    </w:r>
    <w:r>
      <w:rPr>
        <w:rFonts w:hint="eastAsia"/>
        <w:sz w:val="21"/>
        <w:szCs w:val="21"/>
      </w:rPr>
      <w:t>页</w:t>
    </w:r>
    <w:r>
      <w:rPr>
        <w:rFonts w:hint="eastAsia"/>
        <w:sz w:val="21"/>
        <w:szCs w:val="21"/>
      </w:rPr>
      <w:t xml:space="preserve">  </w:t>
    </w:r>
    <w:r>
      <w:rPr>
        <w:rFonts w:hint="eastAsia"/>
        <w:sz w:val="21"/>
        <w:szCs w:val="21"/>
      </w:rPr>
      <w:t>共</w:t>
    </w:r>
    <w:r>
      <w:rPr>
        <w:sz w:val="21"/>
        <w:szCs w:val="21"/>
      </w:rPr>
      <w:fldChar w:fldCharType="begin"/>
    </w:r>
    <w:r>
      <w:rPr>
        <w:rStyle w:val="a3"/>
        <w:sz w:val="21"/>
        <w:szCs w:val="21"/>
      </w:rPr>
      <w:instrText xml:space="preserve"> NUMPAGES </w:instrText>
    </w:r>
    <w:r>
      <w:rPr>
        <w:sz w:val="21"/>
        <w:szCs w:val="21"/>
      </w:rPr>
      <w:fldChar w:fldCharType="separate"/>
    </w:r>
    <w:r>
      <w:rPr>
        <w:rStyle w:val="a3"/>
        <w:sz w:val="21"/>
        <w:szCs w:val="21"/>
      </w:rPr>
      <w:t>1</w:t>
    </w:r>
    <w:r>
      <w:rPr>
        <w:sz w:val="21"/>
        <w:szCs w:val="21"/>
      </w:rPr>
      <w:fldChar w:fldCharType="end"/>
    </w:r>
    <w:r>
      <w:rPr>
        <w:rFonts w:hint="eastAsia"/>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679ED" w14:textId="77777777" w:rsidR="00FC5378" w:rsidRDefault="00FC5378">
      <w:r>
        <w:separator/>
      </w:r>
    </w:p>
  </w:footnote>
  <w:footnote w:type="continuationSeparator" w:id="0">
    <w:p w14:paraId="2EC01249" w14:textId="77777777" w:rsidR="00FC5378" w:rsidRDefault="00FC5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767"/>
    <w:multiLevelType w:val="hybridMultilevel"/>
    <w:tmpl w:val="DC2E8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B94"/>
    <w:multiLevelType w:val="hybridMultilevel"/>
    <w:tmpl w:val="48126322"/>
    <w:lvl w:ilvl="0" w:tplc="C978B33C">
      <w:start w:val="1"/>
      <w:numFmt w:val="decimal"/>
      <w:lvlText w:val="[%1]"/>
      <w:lvlJc w:val="left"/>
      <w:pPr>
        <w:ind w:left="1050" w:hanging="420"/>
      </w:pPr>
      <w:rPr>
        <w:rFonts w:hint="eastAsia"/>
        <w:color w:val="auto"/>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199070F5"/>
    <w:multiLevelType w:val="hybridMultilevel"/>
    <w:tmpl w:val="6A8E3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527573"/>
    <w:multiLevelType w:val="multilevel"/>
    <w:tmpl w:val="CD66514C"/>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7E51A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BDD59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85A07DD"/>
    <w:multiLevelType w:val="hybridMultilevel"/>
    <w:tmpl w:val="C4BC0C86"/>
    <w:lvl w:ilvl="0" w:tplc="C978B33C">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0179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A8A02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2086A53"/>
    <w:multiLevelType w:val="multilevel"/>
    <w:tmpl w:val="CD66514C"/>
    <w:lvl w:ilvl="0">
      <w:start w:val="1"/>
      <w:numFmt w:val="decimal"/>
      <w:lvlText w:val="%1."/>
      <w:lvlJc w:val="left"/>
      <w:pPr>
        <w:ind w:left="360" w:hanging="360"/>
      </w:pPr>
      <w:rPr>
        <w:rFonts w:hint="default"/>
        <w:color w:val="auto"/>
      </w:rPr>
    </w:lvl>
    <w:lvl w:ilvl="1">
      <w:start w:val="1"/>
      <w:numFmt w:val="decimal"/>
      <w:isLgl/>
      <w:lvlText w:val="%1.%2"/>
      <w:lvlJc w:val="left"/>
      <w:pPr>
        <w:ind w:left="436" w:hanging="360"/>
      </w:pPr>
      <w:rPr>
        <w:rFonts w:hint="default"/>
      </w:rPr>
    </w:lvl>
    <w:lvl w:ilvl="2">
      <w:start w:val="1"/>
      <w:numFmt w:val="decimal"/>
      <w:isLgl/>
      <w:lvlText w:val="%1.%2.%3"/>
      <w:lvlJc w:val="left"/>
      <w:pPr>
        <w:ind w:left="796" w:hanging="720"/>
      </w:pPr>
      <w:rPr>
        <w:rFonts w:hint="default"/>
      </w:rPr>
    </w:lvl>
    <w:lvl w:ilvl="3">
      <w:start w:val="1"/>
      <w:numFmt w:val="decimal"/>
      <w:isLgl/>
      <w:lvlText w:val="%1.%2.%3.%4"/>
      <w:lvlJc w:val="left"/>
      <w:pPr>
        <w:ind w:left="796" w:hanging="720"/>
      </w:pPr>
      <w:rPr>
        <w:rFonts w:hint="default"/>
      </w:rPr>
    </w:lvl>
    <w:lvl w:ilvl="4">
      <w:start w:val="1"/>
      <w:numFmt w:val="decimal"/>
      <w:isLgl/>
      <w:lvlText w:val="%1.%2.%3.%4.%5"/>
      <w:lvlJc w:val="left"/>
      <w:pPr>
        <w:ind w:left="1156" w:hanging="1080"/>
      </w:pPr>
      <w:rPr>
        <w:rFonts w:hint="default"/>
      </w:rPr>
    </w:lvl>
    <w:lvl w:ilvl="5">
      <w:start w:val="1"/>
      <w:numFmt w:val="decimal"/>
      <w:isLgl/>
      <w:lvlText w:val="%1.%2.%3.%4.%5.%6"/>
      <w:lvlJc w:val="left"/>
      <w:pPr>
        <w:ind w:left="1156" w:hanging="1080"/>
      </w:pPr>
      <w:rPr>
        <w:rFonts w:hint="default"/>
      </w:rPr>
    </w:lvl>
    <w:lvl w:ilvl="6">
      <w:start w:val="1"/>
      <w:numFmt w:val="decimal"/>
      <w:isLgl/>
      <w:lvlText w:val="%1.%2.%3.%4.%5.%6.%7"/>
      <w:lvlJc w:val="left"/>
      <w:pPr>
        <w:ind w:left="1516" w:hanging="1440"/>
      </w:pPr>
      <w:rPr>
        <w:rFonts w:hint="default"/>
      </w:rPr>
    </w:lvl>
    <w:lvl w:ilvl="7">
      <w:start w:val="1"/>
      <w:numFmt w:val="decimal"/>
      <w:isLgl/>
      <w:lvlText w:val="%1.%2.%3.%4.%5.%6.%7.%8"/>
      <w:lvlJc w:val="left"/>
      <w:pPr>
        <w:ind w:left="1516" w:hanging="1440"/>
      </w:pPr>
      <w:rPr>
        <w:rFonts w:hint="default"/>
      </w:rPr>
    </w:lvl>
    <w:lvl w:ilvl="8">
      <w:start w:val="1"/>
      <w:numFmt w:val="decimal"/>
      <w:isLgl/>
      <w:lvlText w:val="%1.%2.%3.%4.%5.%6.%7.%8.%9"/>
      <w:lvlJc w:val="left"/>
      <w:pPr>
        <w:ind w:left="1516" w:hanging="1440"/>
      </w:pPr>
      <w:rPr>
        <w:rFonts w:hint="default"/>
      </w:rPr>
    </w:lvl>
  </w:abstractNum>
  <w:abstractNum w:abstractNumId="10" w15:restartNumberingAfterBreak="0">
    <w:nsid w:val="7E5F558A"/>
    <w:multiLevelType w:val="hybridMultilevel"/>
    <w:tmpl w:val="A2AE89FE"/>
    <w:lvl w:ilvl="0" w:tplc="C978B33C">
      <w:start w:val="1"/>
      <w:numFmt w:val="decimal"/>
      <w:lvlText w:val="[%1]"/>
      <w:lvlJc w:val="left"/>
      <w:pPr>
        <w:ind w:left="1470" w:hanging="420"/>
      </w:pPr>
      <w:rPr>
        <w:rFonts w:hint="eastAsia"/>
        <w:color w:val="auto"/>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num w:numId="1" w16cid:durableId="719549777">
    <w:abstractNumId w:val="0"/>
  </w:num>
  <w:num w:numId="2" w16cid:durableId="1520511957">
    <w:abstractNumId w:val="4"/>
  </w:num>
  <w:num w:numId="3" w16cid:durableId="1042631764">
    <w:abstractNumId w:val="6"/>
  </w:num>
  <w:num w:numId="4" w16cid:durableId="1751657057">
    <w:abstractNumId w:val="1"/>
  </w:num>
  <w:num w:numId="5" w16cid:durableId="233125477">
    <w:abstractNumId w:val="10"/>
  </w:num>
  <w:num w:numId="6" w16cid:durableId="1526746593">
    <w:abstractNumId w:val="9"/>
  </w:num>
  <w:num w:numId="7" w16cid:durableId="463235676">
    <w:abstractNumId w:val="3"/>
  </w:num>
  <w:num w:numId="8" w16cid:durableId="1240553284">
    <w:abstractNumId w:val="2"/>
  </w:num>
  <w:num w:numId="9" w16cid:durableId="890847739">
    <w:abstractNumId w:val="7"/>
  </w:num>
  <w:num w:numId="10" w16cid:durableId="546991025">
    <w:abstractNumId w:val="5"/>
  </w:num>
  <w:num w:numId="11" w16cid:durableId="6178747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65"/>
    <w:rsid w:val="00020922"/>
    <w:rsid w:val="00022476"/>
    <w:rsid w:val="00025C24"/>
    <w:rsid w:val="00036683"/>
    <w:rsid w:val="000725BC"/>
    <w:rsid w:val="000A2F92"/>
    <w:rsid w:val="000E0A9E"/>
    <w:rsid w:val="00111A25"/>
    <w:rsid w:val="00116E86"/>
    <w:rsid w:val="0013004F"/>
    <w:rsid w:val="001573AA"/>
    <w:rsid w:val="001D0BF9"/>
    <w:rsid w:val="001E0B7E"/>
    <w:rsid w:val="002036FB"/>
    <w:rsid w:val="002216D0"/>
    <w:rsid w:val="00241E12"/>
    <w:rsid w:val="00255F36"/>
    <w:rsid w:val="00277C76"/>
    <w:rsid w:val="00294F33"/>
    <w:rsid w:val="002A112E"/>
    <w:rsid w:val="00306150"/>
    <w:rsid w:val="00324F57"/>
    <w:rsid w:val="00326D45"/>
    <w:rsid w:val="00351741"/>
    <w:rsid w:val="00367849"/>
    <w:rsid w:val="004168AB"/>
    <w:rsid w:val="00452E13"/>
    <w:rsid w:val="00454DB5"/>
    <w:rsid w:val="00454EAB"/>
    <w:rsid w:val="00474CA8"/>
    <w:rsid w:val="004D332F"/>
    <w:rsid w:val="00515E51"/>
    <w:rsid w:val="00520BBD"/>
    <w:rsid w:val="00541EF0"/>
    <w:rsid w:val="00543742"/>
    <w:rsid w:val="005C47C6"/>
    <w:rsid w:val="005D1386"/>
    <w:rsid w:val="005D68AA"/>
    <w:rsid w:val="006114E2"/>
    <w:rsid w:val="00633F35"/>
    <w:rsid w:val="00663530"/>
    <w:rsid w:val="006C0DF6"/>
    <w:rsid w:val="006E6EB5"/>
    <w:rsid w:val="006F76AA"/>
    <w:rsid w:val="007116B2"/>
    <w:rsid w:val="00734F1E"/>
    <w:rsid w:val="00963E92"/>
    <w:rsid w:val="00A2650A"/>
    <w:rsid w:val="00A41F5B"/>
    <w:rsid w:val="00A918E3"/>
    <w:rsid w:val="00B259DE"/>
    <w:rsid w:val="00BB13CB"/>
    <w:rsid w:val="00BB594D"/>
    <w:rsid w:val="00BC025B"/>
    <w:rsid w:val="00BC5CB6"/>
    <w:rsid w:val="00BD2D65"/>
    <w:rsid w:val="00C80C8F"/>
    <w:rsid w:val="00CA2586"/>
    <w:rsid w:val="00CA3664"/>
    <w:rsid w:val="00CC1A05"/>
    <w:rsid w:val="00D3078F"/>
    <w:rsid w:val="00D42BE6"/>
    <w:rsid w:val="00DB34E7"/>
    <w:rsid w:val="00E602E6"/>
    <w:rsid w:val="00E71FF4"/>
    <w:rsid w:val="00F156C8"/>
    <w:rsid w:val="00F4498F"/>
    <w:rsid w:val="00F450C1"/>
    <w:rsid w:val="00FC5378"/>
    <w:rsid w:val="00FE2F0A"/>
    <w:rsid w:val="0DC37D5C"/>
    <w:rsid w:val="0EE14F30"/>
    <w:rsid w:val="151E47F7"/>
    <w:rsid w:val="1A9C5C4B"/>
    <w:rsid w:val="25A00FBC"/>
    <w:rsid w:val="2A5F502C"/>
    <w:rsid w:val="34F55C71"/>
    <w:rsid w:val="35493264"/>
    <w:rsid w:val="414B4ADD"/>
    <w:rsid w:val="674258C1"/>
    <w:rsid w:val="7C717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4F2DA"/>
  <w15:chartTrackingRefBased/>
  <w15:docId w15:val="{546E92C3-152F-4861-B95A-34C77DD03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543742"/>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Balloon Text"/>
    <w:basedOn w:val="a"/>
    <w:semiHidden/>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543742"/>
    <w:rPr>
      <w:b/>
      <w:bCs/>
      <w:kern w:val="44"/>
      <w:sz w:val="44"/>
      <w:szCs w:val="44"/>
    </w:rPr>
  </w:style>
  <w:style w:type="paragraph" w:styleId="a8">
    <w:name w:val="Title"/>
    <w:basedOn w:val="a"/>
    <w:next w:val="a"/>
    <w:link w:val="a9"/>
    <w:qFormat/>
    <w:rsid w:val="00543742"/>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543742"/>
    <w:rPr>
      <w:rFonts w:asciiTheme="majorHAnsi" w:eastAsiaTheme="majorEastAsia" w:hAnsiTheme="majorHAnsi" w:cstheme="majorBidi"/>
      <w:b/>
      <w:bCs/>
      <w:kern w:val="2"/>
      <w:sz w:val="32"/>
      <w:szCs w:val="32"/>
    </w:rPr>
  </w:style>
  <w:style w:type="paragraph" w:styleId="aa">
    <w:name w:val="Subtitle"/>
    <w:basedOn w:val="a"/>
    <w:next w:val="a"/>
    <w:link w:val="ab"/>
    <w:qFormat/>
    <w:rsid w:val="00543742"/>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rsid w:val="00543742"/>
    <w:rPr>
      <w:rFonts w:asciiTheme="minorHAnsi" w:eastAsiaTheme="minorEastAsia" w:hAnsiTheme="minorHAnsi" w:cstheme="minorBidi"/>
      <w:b/>
      <w:bCs/>
      <w:kern w:val="28"/>
      <w:sz w:val="32"/>
      <w:szCs w:val="32"/>
    </w:rPr>
  </w:style>
  <w:style w:type="paragraph" w:styleId="ac">
    <w:name w:val="List Paragraph"/>
    <w:basedOn w:val="a"/>
    <w:uiPriority w:val="99"/>
    <w:qFormat/>
    <w:rsid w:val="00A41F5B"/>
    <w:pPr>
      <w:ind w:firstLineChars="200" w:firstLine="420"/>
    </w:pPr>
  </w:style>
  <w:style w:type="paragraph" w:styleId="ad">
    <w:name w:val="footnote text"/>
    <w:basedOn w:val="a"/>
    <w:link w:val="ae"/>
    <w:rsid w:val="00454EAB"/>
    <w:pPr>
      <w:snapToGrid w:val="0"/>
      <w:jc w:val="left"/>
    </w:pPr>
    <w:rPr>
      <w:sz w:val="18"/>
      <w:szCs w:val="18"/>
    </w:rPr>
  </w:style>
  <w:style w:type="character" w:customStyle="1" w:styleId="ae">
    <w:name w:val="脚注文本 字符"/>
    <w:basedOn w:val="a0"/>
    <w:link w:val="ad"/>
    <w:rsid w:val="00454EAB"/>
    <w:rPr>
      <w:kern w:val="2"/>
      <w:sz w:val="18"/>
      <w:szCs w:val="18"/>
    </w:rPr>
  </w:style>
  <w:style w:type="character" w:styleId="af">
    <w:name w:val="footnote reference"/>
    <w:basedOn w:val="a0"/>
    <w:rsid w:val="00454EAB"/>
    <w:rPr>
      <w:vertAlign w:val="superscript"/>
    </w:rPr>
  </w:style>
  <w:style w:type="paragraph" w:styleId="af0">
    <w:name w:val="endnote text"/>
    <w:basedOn w:val="a"/>
    <w:link w:val="af1"/>
    <w:rsid w:val="00454EAB"/>
    <w:pPr>
      <w:snapToGrid w:val="0"/>
      <w:jc w:val="left"/>
    </w:pPr>
  </w:style>
  <w:style w:type="character" w:customStyle="1" w:styleId="af1">
    <w:name w:val="尾注文本 字符"/>
    <w:basedOn w:val="a0"/>
    <w:link w:val="af0"/>
    <w:rsid w:val="00454EAB"/>
    <w:rPr>
      <w:kern w:val="2"/>
      <w:sz w:val="21"/>
      <w:szCs w:val="24"/>
    </w:rPr>
  </w:style>
  <w:style w:type="character" w:styleId="af2">
    <w:name w:val="endnote reference"/>
    <w:basedOn w:val="a0"/>
    <w:rsid w:val="00454EAB"/>
    <w:rPr>
      <w:vertAlign w:val="superscript"/>
    </w:rPr>
  </w:style>
  <w:style w:type="character" w:styleId="af3">
    <w:name w:val="Placeholder Text"/>
    <w:basedOn w:val="a0"/>
    <w:uiPriority w:val="99"/>
    <w:unhideWhenUsed/>
    <w:rsid w:val="00520BBD"/>
    <w:rPr>
      <w:color w:val="808080"/>
    </w:rPr>
  </w:style>
  <w:style w:type="paragraph" w:styleId="af4">
    <w:name w:val="caption"/>
    <w:basedOn w:val="a"/>
    <w:next w:val="a"/>
    <w:unhideWhenUsed/>
    <w:qFormat/>
    <w:rsid w:val="00111A2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52342-2B92-430A-92B8-93433EBC3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1550</Words>
  <Characters>6999</Characters>
  <Application>Microsoft Office Word</Application>
  <DocSecurity>0</DocSecurity>
  <Lines>184</Lines>
  <Paragraphs>77</Paragraphs>
  <ScaleCrop>false</ScaleCrop>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深圳大学考试答题纸</dc:title>
  <dc:subject/>
  <dc:creator>DengBingZhong</dc:creator>
  <cp:keywords/>
  <dc:description/>
  <cp:lastModifiedBy>弘烨 谢</cp:lastModifiedBy>
  <cp:revision>9</cp:revision>
  <cp:lastPrinted>2007-05-17T01:51:00Z</cp:lastPrinted>
  <dcterms:created xsi:type="dcterms:W3CDTF">2022-06-28T06:30:00Z</dcterms:created>
  <dcterms:modified xsi:type="dcterms:W3CDTF">2022-06-28T16:23:00Z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2052-10.8.0.6370</vt:lpwstr>
  </property>
  <property fmtid="{D5CDD505-2E9C-101B-9397-08002B2CF9AE}" pid="3" name="ICV">
    <vt:lpwstr>777E2C23747C40058B427C8BE78B83AA</vt:lpwstr>
  </property>
</Properties>
</file>