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44"/>
        </w:rPr>
      </w:pPr>
    </w:p>
    <w:p>
      <w:pPr>
        <w:rPr>
          <w:b/>
          <w:sz w:val="28"/>
        </w:rPr>
      </w:pPr>
    </w:p>
    <w:p>
      <w:pPr>
        <w:ind w:firstLine="829" w:firstLineChars="295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电路与电子学</w:t>
      </w:r>
      <w:r>
        <w:rPr>
          <w:rFonts w:hint="eastAsia"/>
          <w:b/>
          <w:sz w:val="28"/>
          <w:u w:val="single"/>
        </w:rPr>
        <w:t xml:space="preserve">                    </w:t>
      </w:r>
    </w:p>
    <w:p>
      <w:pPr>
        <w:ind w:firstLine="829" w:firstLineChars="295"/>
        <w:rPr>
          <w:b/>
          <w:sz w:val="28"/>
        </w:rPr>
      </w:pPr>
    </w:p>
    <w:p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实验名称：</w:t>
      </w:r>
      <w:r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  <w:u w:val="thick"/>
          <w:lang w:val="en-US" w:eastAsia="zh-CN"/>
        </w:rPr>
        <w:t xml:space="preserve">交流电路元件参数的测定与功率因数的提高              </w:t>
      </w:r>
      <w:r>
        <w:rPr>
          <w:rFonts w:hint="eastAsia"/>
          <w:b/>
          <w:sz w:val="28"/>
          <w:u w:val="thick"/>
        </w:rPr>
        <w:t xml:space="preserve">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38" w:leftChars="399"/>
        <w:rPr>
          <w:b/>
          <w:sz w:val="28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计算机与软件学院    </w:t>
      </w: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软件工程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  <w:u w:val="thick"/>
          <w:lang w:val="en-US" w:eastAsia="zh-CN"/>
        </w:rPr>
        <w:t>谢弘烨</w:t>
      </w:r>
      <w:r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2020151036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同组人：</w:t>
      </w:r>
      <w:r>
        <w:rPr>
          <w:rFonts w:hint="eastAsia"/>
          <w:b/>
          <w:sz w:val="28"/>
          <w:u w:val="single"/>
        </w:rPr>
        <w:t xml:space="preserve">            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>
      <w:pPr>
        <w:ind w:firstLine="689" w:firstLineChars="245"/>
        <w:rPr>
          <w:b/>
          <w:sz w:val="28"/>
        </w:rPr>
      </w:pPr>
      <w:r>
        <w:rPr>
          <w:rFonts w:hint="eastAsia"/>
          <w:b/>
          <w:sz w:val="28"/>
        </w:rPr>
        <w:t xml:space="preserve"> 指导教师：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杨烜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>
      <w:pPr>
        <w:ind w:firstLine="689" w:firstLineChars="245"/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2021年11月25日</w:t>
      </w:r>
      <w:r>
        <w:rPr>
          <w:rFonts w:hint="eastAsia"/>
          <w:b/>
          <w:sz w:val="28"/>
          <w:u w:val="single"/>
        </w:rPr>
        <w:t xml:space="preserve">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28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2021年12月09日</w:t>
      </w:r>
      <w:r>
        <w:rPr>
          <w:rFonts w:hint="eastAsia"/>
          <w:b/>
          <w:sz w:val="28"/>
          <w:u w:val="single"/>
        </w:rPr>
        <w:t xml:space="preserve">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>
      <w:pPr>
        <w:jc w:val="center"/>
        <w:rPr>
          <w:b/>
          <w:sz w:val="44"/>
        </w:rPr>
      </w:pPr>
    </w:p>
    <w:p>
      <w:pPr>
        <w:numPr>
          <w:ilvl w:val="0"/>
          <w:numId w:val="1"/>
        </w:numPr>
        <w:rPr>
          <w:rFonts w:hint="default" w:eastAsia="宋体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</w:rPr>
        <w:t>实验目的</w:t>
      </w:r>
    </w:p>
    <w:p>
      <w:pPr>
        <w:numPr>
          <w:ilvl w:val="0"/>
          <w:numId w:val="2"/>
        </w:numPr>
        <w:ind w:left="0" w:leftChars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.交流电路元件参数的测定</w:t>
      </w:r>
    </w:p>
    <w:p>
      <w:pPr>
        <w:numPr>
          <w:ilvl w:val="0"/>
          <w:numId w:val="3"/>
        </w:numPr>
        <w:ind w:left="21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正确掌握交流数字仪表（电压表、电流表、功率表）和自耦调压器的用法。</w:t>
      </w:r>
    </w:p>
    <w:p>
      <w:pPr>
        <w:numPr>
          <w:ilvl w:val="0"/>
          <w:numId w:val="3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加深对交流电路元件特性的了解。</w:t>
      </w:r>
    </w:p>
    <w:p>
      <w:pPr>
        <w:numPr>
          <w:ilvl w:val="0"/>
          <w:numId w:val="3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掌握交流电路元件参数的实验测定方法。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.功率因数的提高</w:t>
      </w:r>
    </w:p>
    <w:p>
      <w:pPr>
        <w:numPr>
          <w:ilvl w:val="0"/>
          <w:numId w:val="4"/>
        </w:numPr>
        <w:ind w:left="21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加深对提高功率因数意义的认识。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了解提高功率因数的原理及方法。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二．实验步骤与结果</w:t>
      </w:r>
    </w:p>
    <w:p>
      <w:pPr>
        <w:rPr>
          <w:rFonts w:hint="eastAsia" w:ascii="宋体" w:hAnsi="宋体"/>
          <w:b/>
          <w:bCs w:val="0"/>
          <w:sz w:val="21"/>
          <w:szCs w:val="21"/>
        </w:rPr>
      </w:pPr>
      <w:r>
        <w:rPr>
          <w:rFonts w:hint="eastAsia" w:ascii="宋体" w:hAnsi="宋体"/>
          <w:b/>
          <w:bCs w:val="0"/>
          <w:sz w:val="21"/>
          <w:szCs w:val="21"/>
        </w:rPr>
        <w:t>(1).交流电路元件参数的测定</w:t>
      </w:r>
    </w:p>
    <w:p>
      <w:pPr>
        <w:ind w:firstLine="420" w:firstLineChars="200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1.依照实验要求连接电路。</w:t>
      </w:r>
    </w:p>
    <w:p>
      <w:pPr>
        <w:ind w:firstLine="420" w:firstLineChars="200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2.分别采用三表法与二表法测得元件在0.3A与0.2A下的电压、功率以及功率因数。</w:t>
      </w:r>
    </w:p>
    <w:p>
      <w:pPr>
        <w:ind w:firstLine="420" w:firstLineChars="200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3.处理数据，计算得出元件的参数并填入表中。</w:t>
      </w:r>
    </w:p>
    <w:p>
      <w:pPr>
        <w:ind w:firstLine="420" w:firstLineChars="200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4.分析数据并进行实验小结。</w:t>
      </w:r>
    </w:p>
    <w:p>
      <w:pPr>
        <w:rPr>
          <w:rFonts w:hint="default" w:ascii="宋体" w:hAnsi="宋体"/>
          <w:b/>
          <w:bCs w:val="0"/>
          <w:sz w:val="21"/>
          <w:szCs w:val="21"/>
          <w:lang w:val="en-US" w:eastAsia="zh-CN"/>
        </w:rPr>
      </w:pPr>
      <w:r>
        <w:rPr>
          <w:rFonts w:hint="default" w:ascii="宋体" w:hAnsi="宋体"/>
          <w:b/>
          <w:bCs w:val="0"/>
          <w:sz w:val="21"/>
          <w:szCs w:val="21"/>
          <w:lang w:val="en-US" w:eastAsia="zh-CN"/>
        </w:rPr>
        <w:t>(2).功率因数的提高</w:t>
      </w:r>
    </w:p>
    <w:p>
      <w:pPr>
        <w:ind w:firstLine="420" w:firstLineChars="200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1.依照实验要求连接电路。</w:t>
      </w:r>
    </w:p>
    <w:p>
      <w:pPr>
        <w:ind w:firstLine="420" w:firstLineChars="200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2.记录不同电容下电路中的电流、功率因数以及功率，分别得出电流、功率因数、阻抗角与电容大小的关系并绘制曲线。</w:t>
      </w:r>
    </w:p>
    <w:p>
      <w:pPr>
        <w:ind w:firstLine="420" w:firstLineChars="200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3.分析实验结果及理论计算结果。</w:t>
      </w:r>
    </w:p>
    <w:p>
      <w:r>
        <w:rPr>
          <w:rFonts w:hint="eastAsia"/>
          <w:b/>
          <w:sz w:val="28"/>
          <w:szCs w:val="28"/>
        </w:rPr>
        <w:t>三．实验分析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附图：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电流、功率因数、阻抗角与电容大小的关系</w:t>
      </w:r>
    </w:p>
    <w:p>
      <w:pPr>
        <w:jc w:val="center"/>
        <w:rPr>
          <w:szCs w:val="21"/>
        </w:rPr>
      </w:pPr>
      <w:r>
        <w:rPr>
          <w:szCs w:val="21"/>
        </w:rPr>
        <w:drawing>
          <wp:inline distT="0" distB="0" distL="114300" distR="114300">
            <wp:extent cx="4584065" cy="2755265"/>
            <wp:effectExtent l="0" t="0" r="3175" b="317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Cs w:val="21"/>
        </w:rPr>
        <w:drawing>
          <wp:inline distT="0" distB="0" distL="114300" distR="114300">
            <wp:extent cx="4584065" cy="2755265"/>
            <wp:effectExtent l="0" t="0" r="3175" b="3175"/>
            <wp:docPr id="1" name="图片 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114300" distR="114300">
            <wp:extent cx="4584065" cy="2755265"/>
            <wp:effectExtent l="0" t="0" r="3175" b="3175"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br w:type="page"/>
      </w:r>
    </w:p>
    <w:tbl>
      <w:tblPr>
        <w:tblStyle w:val="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/>
    <w:p/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12D572"/>
    <w:multiLevelType w:val="singleLevel"/>
    <w:tmpl w:val="9912D57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abstractNum w:abstractNumId="1">
    <w:nsid w:val="ED1815DE"/>
    <w:multiLevelType w:val="singleLevel"/>
    <w:tmpl w:val="ED1815DE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0"/>
      </w:pPr>
    </w:lvl>
  </w:abstractNum>
  <w:abstractNum w:abstractNumId="2">
    <w:nsid w:val="21C219BB"/>
    <w:multiLevelType w:val="singleLevel"/>
    <w:tmpl w:val="21C219B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3D8ACE30"/>
    <w:multiLevelType w:val="singleLevel"/>
    <w:tmpl w:val="3D8ACE30"/>
    <w:lvl w:ilvl="0" w:tentative="0">
      <w:start w:val="1"/>
      <w:numFmt w:val="decimal"/>
      <w:suff w:val="space"/>
      <w:lvlText w:val="%1."/>
      <w:lvlJc w:val="left"/>
      <w:pPr>
        <w:ind w:left="21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17DEF"/>
    <w:rsid w:val="000445E5"/>
    <w:rsid w:val="00062FB3"/>
    <w:rsid w:val="00067668"/>
    <w:rsid w:val="0007078D"/>
    <w:rsid w:val="00070ACF"/>
    <w:rsid w:val="000C5EC1"/>
    <w:rsid w:val="000D11F6"/>
    <w:rsid w:val="000D5F6D"/>
    <w:rsid w:val="000D766B"/>
    <w:rsid w:val="000E41D8"/>
    <w:rsid w:val="00150500"/>
    <w:rsid w:val="00150CB9"/>
    <w:rsid w:val="00182230"/>
    <w:rsid w:val="0019754F"/>
    <w:rsid w:val="001A2A4A"/>
    <w:rsid w:val="001F4FDC"/>
    <w:rsid w:val="0020008F"/>
    <w:rsid w:val="00211059"/>
    <w:rsid w:val="002357B2"/>
    <w:rsid w:val="00255B2B"/>
    <w:rsid w:val="00265580"/>
    <w:rsid w:val="002B5E97"/>
    <w:rsid w:val="002B6CE8"/>
    <w:rsid w:val="002E510A"/>
    <w:rsid w:val="002F3EF4"/>
    <w:rsid w:val="002F5CC4"/>
    <w:rsid w:val="002F768F"/>
    <w:rsid w:val="00304847"/>
    <w:rsid w:val="0032079C"/>
    <w:rsid w:val="00323879"/>
    <w:rsid w:val="00342BBF"/>
    <w:rsid w:val="00355213"/>
    <w:rsid w:val="003749C3"/>
    <w:rsid w:val="00392BD4"/>
    <w:rsid w:val="00393317"/>
    <w:rsid w:val="003C1B28"/>
    <w:rsid w:val="003F5C69"/>
    <w:rsid w:val="00405AA2"/>
    <w:rsid w:val="00413DFA"/>
    <w:rsid w:val="00421457"/>
    <w:rsid w:val="00453F91"/>
    <w:rsid w:val="00461199"/>
    <w:rsid w:val="0047519E"/>
    <w:rsid w:val="00495C91"/>
    <w:rsid w:val="00495ECB"/>
    <w:rsid w:val="00497937"/>
    <w:rsid w:val="004A1527"/>
    <w:rsid w:val="004C50D8"/>
    <w:rsid w:val="004D0A84"/>
    <w:rsid w:val="004D458D"/>
    <w:rsid w:val="005120C5"/>
    <w:rsid w:val="00520803"/>
    <w:rsid w:val="00542F23"/>
    <w:rsid w:val="00556F52"/>
    <w:rsid w:val="005F773B"/>
    <w:rsid w:val="0063507C"/>
    <w:rsid w:val="00637CC4"/>
    <w:rsid w:val="00671F95"/>
    <w:rsid w:val="006805B2"/>
    <w:rsid w:val="00685DE6"/>
    <w:rsid w:val="006A2520"/>
    <w:rsid w:val="006B09E7"/>
    <w:rsid w:val="006B6CDD"/>
    <w:rsid w:val="006C364D"/>
    <w:rsid w:val="006C4752"/>
    <w:rsid w:val="0070671C"/>
    <w:rsid w:val="00720B8F"/>
    <w:rsid w:val="00732C0D"/>
    <w:rsid w:val="00756FC4"/>
    <w:rsid w:val="007651FA"/>
    <w:rsid w:val="007754F5"/>
    <w:rsid w:val="007825B6"/>
    <w:rsid w:val="00784871"/>
    <w:rsid w:val="00793760"/>
    <w:rsid w:val="007B1EB4"/>
    <w:rsid w:val="007C10CD"/>
    <w:rsid w:val="007E0752"/>
    <w:rsid w:val="007E171B"/>
    <w:rsid w:val="007E7DA5"/>
    <w:rsid w:val="00803AB6"/>
    <w:rsid w:val="00814A71"/>
    <w:rsid w:val="008153E7"/>
    <w:rsid w:val="00860295"/>
    <w:rsid w:val="00866364"/>
    <w:rsid w:val="008962D5"/>
    <w:rsid w:val="008B3404"/>
    <w:rsid w:val="008C1969"/>
    <w:rsid w:val="008C1C68"/>
    <w:rsid w:val="008F3253"/>
    <w:rsid w:val="00920BC0"/>
    <w:rsid w:val="00936495"/>
    <w:rsid w:val="00945D64"/>
    <w:rsid w:val="00962B98"/>
    <w:rsid w:val="00975D73"/>
    <w:rsid w:val="00981C12"/>
    <w:rsid w:val="0098264B"/>
    <w:rsid w:val="009B03ED"/>
    <w:rsid w:val="009C7AF2"/>
    <w:rsid w:val="00A120B9"/>
    <w:rsid w:val="00A32BEA"/>
    <w:rsid w:val="00A47577"/>
    <w:rsid w:val="00A509E9"/>
    <w:rsid w:val="00A85DEB"/>
    <w:rsid w:val="00A86BC2"/>
    <w:rsid w:val="00AC47ED"/>
    <w:rsid w:val="00AD42E2"/>
    <w:rsid w:val="00AE0910"/>
    <w:rsid w:val="00AF1B17"/>
    <w:rsid w:val="00B058CE"/>
    <w:rsid w:val="00B22541"/>
    <w:rsid w:val="00B24DF8"/>
    <w:rsid w:val="00B25C1E"/>
    <w:rsid w:val="00B517CF"/>
    <w:rsid w:val="00B53B8F"/>
    <w:rsid w:val="00B70149"/>
    <w:rsid w:val="00B72120"/>
    <w:rsid w:val="00B72D9A"/>
    <w:rsid w:val="00BA1B96"/>
    <w:rsid w:val="00BE3DCA"/>
    <w:rsid w:val="00BF35C1"/>
    <w:rsid w:val="00C128AB"/>
    <w:rsid w:val="00C17C4A"/>
    <w:rsid w:val="00C32B63"/>
    <w:rsid w:val="00C5077F"/>
    <w:rsid w:val="00C67579"/>
    <w:rsid w:val="00C90800"/>
    <w:rsid w:val="00C975AF"/>
    <w:rsid w:val="00CA1757"/>
    <w:rsid w:val="00CA65F6"/>
    <w:rsid w:val="00CB6862"/>
    <w:rsid w:val="00CC6FD6"/>
    <w:rsid w:val="00CD6196"/>
    <w:rsid w:val="00CF7765"/>
    <w:rsid w:val="00D40AF6"/>
    <w:rsid w:val="00D46553"/>
    <w:rsid w:val="00D579FF"/>
    <w:rsid w:val="00DB757E"/>
    <w:rsid w:val="00E440AB"/>
    <w:rsid w:val="00E46B2C"/>
    <w:rsid w:val="00E8463D"/>
    <w:rsid w:val="00E84CC7"/>
    <w:rsid w:val="00EA3903"/>
    <w:rsid w:val="00EF3675"/>
    <w:rsid w:val="00F03414"/>
    <w:rsid w:val="00F035F6"/>
    <w:rsid w:val="00F633E1"/>
    <w:rsid w:val="00F66CF9"/>
    <w:rsid w:val="00F7516C"/>
    <w:rsid w:val="00F766C0"/>
    <w:rsid w:val="00F80B50"/>
    <w:rsid w:val="00F93C9E"/>
    <w:rsid w:val="00F97BF6"/>
    <w:rsid w:val="24963B6D"/>
    <w:rsid w:val="357F3368"/>
    <w:rsid w:val="6790671F"/>
    <w:rsid w:val="6F6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正文文字"/>
    <w:basedOn w:val="1"/>
    <w:uiPriority w:val="0"/>
    <w:pPr>
      <w:widowControl/>
      <w:ind w:firstLine="420"/>
    </w:pPr>
    <w:rPr>
      <w:rFonts w:cs="宋体"/>
      <w:kern w:val="0"/>
      <w:szCs w:val="21"/>
    </w:rPr>
  </w:style>
  <w:style w:type="character" w:customStyle="1" w:styleId="8">
    <w:name w:val="页眉 字符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2019-09-26T09:47:00Z</dcterms:created>
  <dc:creator>田景怡  管理学院   2005041611</dc:creator>
  <cp:lastModifiedBy>WPS_1528105996</cp:lastModifiedBy>
  <cp:lastPrinted>2006-03-31T03:13:00Z</cp:lastPrinted>
  <dcterms:modified xsi:type="dcterms:W3CDTF">2021-11-25T08:32:53Z</dcterms:modified>
  <dc:subject>第九章练习</dc:subject>
  <dc:title>深圳大学实验报告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35CD5A5DC3A5401E885ADE5A12470869</vt:lpwstr>
  </property>
</Properties>
</file>