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/>
          <w:b/>
          <w:sz w:val="44"/>
        </w:rPr>
      </w:pPr>
    </w:p>
    <w:p>
      <w:pPr>
        <w:jc w:val="center"/>
        <w:rPr>
          <w:b/>
          <w:sz w:val="44"/>
        </w:rPr>
      </w:pPr>
      <w:r>
        <w:rPr>
          <w:rFonts w:hint="eastAsia" w:ascii="宋体"/>
          <w:b/>
          <w:sz w:val="44"/>
        </w:rPr>
        <w:t>深 圳 大 学 实 验 报 告</w:t>
      </w:r>
    </w:p>
    <w:p>
      <w:pPr>
        <w:jc w:val="center"/>
        <w:rPr>
          <w:b/>
          <w:sz w:val="44"/>
        </w:rPr>
      </w:pPr>
    </w:p>
    <w:p>
      <w:pPr>
        <w:rPr>
          <w:b/>
          <w:sz w:val="28"/>
        </w:rPr>
      </w:pPr>
    </w:p>
    <w:p>
      <w:pPr>
        <w:ind w:firstLine="829" w:firstLineChars="295"/>
        <w:rPr>
          <w:b/>
          <w:sz w:val="28"/>
          <w:u w:val="single"/>
        </w:rPr>
      </w:pPr>
      <w:r>
        <w:rPr>
          <w:rFonts w:hint="eastAsia"/>
          <w:b/>
          <w:sz w:val="28"/>
        </w:rPr>
        <w:t>课程名称：</w:t>
      </w:r>
      <w:r>
        <w:rPr>
          <w:rFonts w:hint="eastAsia"/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  <w:u w:val="single"/>
          <w:lang w:val="en-US" w:eastAsia="zh-CN"/>
        </w:rPr>
        <w:t>电路与电子学</w:t>
      </w:r>
      <w:r>
        <w:rPr>
          <w:rFonts w:hint="eastAsia"/>
          <w:b/>
          <w:sz w:val="28"/>
          <w:u w:val="single"/>
        </w:rPr>
        <w:t xml:space="preserve">                    </w:t>
      </w:r>
    </w:p>
    <w:p>
      <w:pPr>
        <w:ind w:firstLine="829" w:firstLineChars="295"/>
        <w:rPr>
          <w:b/>
          <w:sz w:val="28"/>
        </w:rPr>
      </w:pPr>
    </w:p>
    <w:p>
      <w:pPr>
        <w:rPr>
          <w:b/>
          <w:sz w:val="28"/>
          <w:u w:val="thick"/>
        </w:rPr>
      </w:pPr>
      <w:r>
        <w:rPr>
          <w:rFonts w:hint="eastAsia"/>
          <w:b/>
          <w:sz w:val="28"/>
        </w:rPr>
        <w:t xml:space="preserve">      实验名称：</w:t>
      </w:r>
      <w:r>
        <w:rPr>
          <w:rFonts w:hint="eastAsia"/>
          <w:b/>
          <w:sz w:val="28"/>
          <w:u w:val="thick"/>
        </w:rPr>
        <w:t xml:space="preserve">   </w:t>
      </w:r>
      <w:r>
        <w:rPr>
          <w:rFonts w:hint="eastAsia"/>
          <w:b/>
          <w:sz w:val="28"/>
          <w:u w:val="thick"/>
          <w:lang w:val="en-US" w:eastAsia="zh-CN"/>
        </w:rPr>
        <w:t xml:space="preserve">  比例、求和、微分、积分电路             </w:t>
      </w:r>
      <w:r>
        <w:rPr>
          <w:rFonts w:hint="eastAsia"/>
          <w:b/>
          <w:sz w:val="28"/>
          <w:u w:val="thick"/>
        </w:rPr>
        <w:t xml:space="preserve">  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>
      <w:pPr>
        <w:ind w:left="838" w:leftChars="399"/>
        <w:rPr>
          <w:b/>
          <w:sz w:val="28"/>
        </w:rPr>
      </w:pPr>
      <w:r>
        <w:rPr>
          <w:rFonts w:hint="eastAsia"/>
          <w:b/>
          <w:sz w:val="28"/>
        </w:rPr>
        <w:t>学院：</w:t>
      </w:r>
      <w:r>
        <w:rPr>
          <w:rFonts w:hint="eastAsia"/>
          <w:b/>
          <w:sz w:val="28"/>
          <w:u w:val="single"/>
        </w:rPr>
        <w:t xml:space="preserve">  计算机与软件学院    </w:t>
      </w:r>
      <w:r>
        <w:rPr>
          <w:rFonts w:hint="eastAsia"/>
          <w:b/>
          <w:sz w:val="28"/>
        </w:rPr>
        <w:t>专业：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软件工程</w:t>
      </w:r>
      <w:r>
        <w:rPr>
          <w:rFonts w:hint="eastAsia"/>
          <w:b/>
          <w:sz w:val="28"/>
          <w:u w:val="single"/>
        </w:rPr>
        <w:t xml:space="preserve">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</w:t>
      </w:r>
    </w:p>
    <w:p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报告人：</w:t>
      </w:r>
      <w:r>
        <w:rPr>
          <w:rFonts w:hint="eastAsia"/>
          <w:b/>
          <w:sz w:val="28"/>
          <w:u w:val="thick"/>
        </w:rPr>
        <w:t xml:space="preserve">  </w:t>
      </w:r>
      <w:r>
        <w:rPr>
          <w:rFonts w:hint="eastAsia"/>
          <w:b/>
          <w:sz w:val="28"/>
          <w:u w:val="thick"/>
          <w:lang w:val="en-US" w:eastAsia="zh-CN"/>
        </w:rPr>
        <w:t>谢弘烨</w:t>
      </w:r>
      <w:r>
        <w:rPr>
          <w:rFonts w:hint="eastAsia"/>
          <w:b/>
          <w:sz w:val="28"/>
          <w:u w:val="thick"/>
        </w:rPr>
        <w:t xml:space="preserve">  </w:t>
      </w:r>
      <w:r>
        <w:rPr>
          <w:rFonts w:hint="eastAsia"/>
          <w:b/>
          <w:sz w:val="28"/>
        </w:rPr>
        <w:t>学号：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2020151036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2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</w:rPr>
        <w:t xml:space="preserve">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同组人：</w:t>
      </w:r>
      <w:r>
        <w:rPr>
          <w:rFonts w:hint="eastAsia"/>
          <w:b/>
          <w:sz w:val="28"/>
          <w:u w:val="single"/>
        </w:rPr>
        <w:t xml:space="preserve">                                    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</w:t>
      </w:r>
    </w:p>
    <w:p>
      <w:pPr>
        <w:ind w:firstLine="689" w:firstLineChars="245"/>
        <w:rPr>
          <w:b/>
          <w:sz w:val="28"/>
        </w:rPr>
      </w:pPr>
      <w:r>
        <w:rPr>
          <w:rFonts w:hint="eastAsia"/>
          <w:b/>
          <w:sz w:val="28"/>
        </w:rPr>
        <w:t xml:space="preserve"> 指导教师：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杨烜</w:t>
      </w:r>
      <w:r>
        <w:rPr>
          <w:rFonts w:hint="eastAsia"/>
          <w:b/>
          <w:sz w:val="28"/>
          <w:u w:val="single"/>
        </w:rPr>
        <w:t xml:space="preserve">                        </w:t>
      </w:r>
    </w:p>
    <w:p>
      <w:pPr>
        <w:ind w:firstLine="689" w:firstLineChars="245"/>
        <w:rPr>
          <w:b/>
          <w:sz w:val="28"/>
        </w:rPr>
      </w:pP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实验时间：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 xml:space="preserve">    2021年12月23日</w:t>
      </w:r>
      <w:r>
        <w:rPr>
          <w:rFonts w:hint="eastAsia"/>
          <w:b/>
          <w:sz w:val="28"/>
          <w:u w:val="single"/>
        </w:rPr>
        <w:t xml:space="preserve">               </w:t>
      </w:r>
    </w:p>
    <w:p>
      <w:pPr>
        <w:rPr>
          <w:b/>
          <w:sz w:val="28"/>
        </w:rPr>
      </w:pPr>
    </w:p>
    <w:p>
      <w:pPr>
        <w:ind w:left="899" w:hanging="900" w:hangingChars="320"/>
        <w:rPr>
          <w:b/>
          <w:sz w:val="28"/>
        </w:rPr>
      </w:pPr>
      <w:r>
        <w:rPr>
          <w:rFonts w:hint="eastAsia"/>
          <w:b/>
          <w:sz w:val="28"/>
        </w:rPr>
        <w:t xml:space="preserve">      实验报告提交时间：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  <w:u w:val="single"/>
          <w:lang w:val="en-US" w:eastAsia="zh-CN"/>
        </w:rPr>
        <w:t>2021年12月28日</w:t>
      </w:r>
      <w:r>
        <w:rPr>
          <w:rFonts w:hint="eastAsia"/>
          <w:b/>
          <w:sz w:val="28"/>
          <w:u w:val="single"/>
        </w:rPr>
        <w:t xml:space="preserve">                </w:t>
      </w: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教务处制</w:t>
      </w:r>
    </w:p>
    <w:p>
      <w:pPr>
        <w:jc w:val="center"/>
        <w:rPr>
          <w:b/>
          <w:sz w:val="44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一．实验目的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1、掌握用集成放大电路组成的比例、求和电路的特点和性能。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2、掌握用运算放大器组成积分电路的方法。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3、学会上述电路的测试和分析方法。</w:t>
      </w:r>
    </w:p>
    <w:p>
      <w:pPr>
        <w:numPr>
          <w:ilvl w:val="0"/>
          <w:numId w:val="1"/>
        </w:num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实验步骤与结果</w:t>
      </w:r>
    </w:p>
    <w:p>
      <w:pPr>
        <w:numPr>
          <w:ilvl w:val="0"/>
          <w:numId w:val="0"/>
        </w:numPr>
        <w:rPr>
          <w:rFonts w:hint="eastAsia" w:eastAsia="宋体"/>
          <w:b/>
          <w:sz w:val="28"/>
          <w:szCs w:val="28"/>
          <w:lang w:eastAsia="zh-CN"/>
        </w:rPr>
      </w:pPr>
      <w:r>
        <w:rPr>
          <w:rFonts w:hint="eastAsia" w:eastAsia="宋体"/>
          <w:b/>
          <w:sz w:val="28"/>
          <w:szCs w:val="28"/>
          <w:lang w:eastAsia="zh-CN"/>
        </w:rPr>
        <w:drawing>
          <wp:inline distT="0" distB="0" distL="114300" distR="114300">
            <wp:extent cx="4805045" cy="899795"/>
            <wp:effectExtent l="0" t="0" r="10795" b="14605"/>
            <wp:docPr id="3" name="图片 3" descr="微信图片_20211228160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11228160843"/>
                    <pic:cNvPicPr>
                      <a:picLocks noChangeAspect="1"/>
                    </pic:cNvPicPr>
                  </pic:nvPicPr>
                  <pic:blipFill>
                    <a:blip r:embed="rId4"/>
                    <a:srcRect t="81964" r="3380" b="6127"/>
                    <a:stretch>
                      <a:fillRect/>
                    </a:stretch>
                  </pic:blipFill>
                  <pic:spPr>
                    <a:xfrm>
                      <a:off x="0" y="0"/>
                      <a:ext cx="480504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="宋体"/>
          <w:b/>
          <w:sz w:val="28"/>
          <w:szCs w:val="28"/>
          <w:lang w:eastAsia="zh-CN"/>
        </w:rPr>
      </w:pPr>
      <w:r>
        <w:rPr>
          <w:rFonts w:hint="eastAsia" w:eastAsia="宋体"/>
          <w:b/>
          <w:sz w:val="28"/>
          <w:szCs w:val="28"/>
          <w:lang w:eastAsia="zh-CN"/>
        </w:rPr>
        <w:drawing>
          <wp:inline distT="0" distB="0" distL="114300" distR="114300">
            <wp:extent cx="4799965" cy="2165985"/>
            <wp:effectExtent l="0" t="0" r="635" b="13335"/>
            <wp:docPr id="4" name="图片 4" descr="微信图片_20211228160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211228160852"/>
                    <pic:cNvPicPr>
                      <a:picLocks noChangeAspect="1"/>
                    </pic:cNvPicPr>
                  </pic:nvPicPr>
                  <pic:blipFill>
                    <a:blip r:embed="rId5"/>
                    <a:srcRect l="4269" t="11083" r="1835" b="65080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="宋体"/>
          <w:b/>
          <w:sz w:val="28"/>
          <w:szCs w:val="28"/>
          <w:lang w:eastAsia="zh-CN"/>
        </w:rPr>
      </w:pPr>
      <w:r>
        <w:rPr>
          <w:rFonts w:hint="eastAsia" w:eastAsia="宋体"/>
          <w:b/>
          <w:sz w:val="28"/>
          <w:szCs w:val="28"/>
          <w:lang w:eastAsia="zh-CN"/>
        </w:rPr>
        <w:drawing>
          <wp:inline distT="0" distB="0" distL="114300" distR="114300">
            <wp:extent cx="4828540" cy="2462530"/>
            <wp:effectExtent l="0" t="0" r="2540" b="6350"/>
            <wp:docPr id="5" name="图片 5" descr="微信图片_20211228160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图片_20211228160852"/>
                    <pic:cNvPicPr>
                      <a:picLocks noChangeAspect="1"/>
                    </pic:cNvPicPr>
                  </pic:nvPicPr>
                  <pic:blipFill>
                    <a:blip r:embed="rId5"/>
                    <a:srcRect l="4422" t="45939" r="3058" b="27529"/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eastAsia="宋体"/>
          <w:b/>
          <w:sz w:val="28"/>
          <w:szCs w:val="28"/>
          <w:lang w:eastAsia="zh-CN"/>
        </w:rPr>
      </w:pPr>
      <w:r>
        <w:rPr>
          <w:rFonts w:hint="eastAsia" w:eastAsia="宋体"/>
          <w:b/>
          <w:sz w:val="28"/>
          <w:szCs w:val="28"/>
          <w:lang w:eastAsia="zh-CN"/>
        </w:rPr>
        <w:drawing>
          <wp:inline distT="0" distB="0" distL="114300" distR="114300">
            <wp:extent cx="4460875" cy="2669540"/>
            <wp:effectExtent l="0" t="0" r="4445" b="12700"/>
            <wp:docPr id="6" name="图片 6" descr="微信图片_20211228160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图片_20211228160855"/>
                    <pic:cNvPicPr>
                      <a:picLocks noChangeAspect="1"/>
                    </pic:cNvPicPr>
                  </pic:nvPicPr>
                  <pic:blipFill>
                    <a:blip r:embed="rId6"/>
                    <a:srcRect l="4732" t="11579" r="7576" b="58907"/>
                    <a:stretch>
                      <a:fillRect/>
                    </a:stretch>
                  </pic:blipFill>
                  <pic:spPr>
                    <a:xfrm>
                      <a:off x="0" y="0"/>
                      <a:ext cx="4460875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eastAsia="宋体"/>
          <w:b/>
          <w:sz w:val="28"/>
          <w:szCs w:val="28"/>
          <w:lang w:eastAsia="zh-CN"/>
        </w:rPr>
      </w:pPr>
      <w:r>
        <w:rPr>
          <w:rFonts w:hint="eastAsia" w:eastAsia="宋体"/>
          <w:b/>
          <w:sz w:val="28"/>
          <w:szCs w:val="28"/>
          <w:lang w:eastAsia="zh-CN"/>
        </w:rPr>
        <w:drawing>
          <wp:inline distT="0" distB="0" distL="114300" distR="114300">
            <wp:extent cx="4479290" cy="2915285"/>
            <wp:effectExtent l="0" t="0" r="1270" b="10795"/>
            <wp:docPr id="7" name="图片 7" descr="微信图片_20211228160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微信图片_20211228160855"/>
                    <pic:cNvPicPr>
                      <a:picLocks noChangeAspect="1"/>
                    </pic:cNvPicPr>
                  </pic:nvPicPr>
                  <pic:blipFill>
                    <a:blip r:embed="rId6"/>
                    <a:srcRect l="5803" t="58914" r="6364" b="8939"/>
                    <a:stretch>
                      <a:fillRect/>
                    </a:stretch>
                  </pic:blipFill>
                  <pic:spPr>
                    <a:xfrm>
                      <a:off x="0" y="0"/>
                      <a:ext cx="447929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/>
          <w:b/>
          <w:sz w:val="24"/>
          <w:lang w:eastAsia="zh-CN"/>
        </w:rPr>
      </w:pPr>
      <w:r>
        <w:rPr>
          <w:rFonts w:hint="eastAsia" w:ascii="宋体" w:hAnsi="宋体" w:eastAsia="宋体"/>
          <w:b/>
          <w:sz w:val="24"/>
          <w:lang w:eastAsia="zh-CN"/>
        </w:rPr>
        <w:drawing>
          <wp:inline distT="0" distB="0" distL="114300" distR="114300">
            <wp:extent cx="4487545" cy="2774315"/>
            <wp:effectExtent l="0" t="0" r="8255" b="14605"/>
            <wp:docPr id="8" name="图片 8" descr="微信图片_20211228160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微信图片_20211228160858"/>
                    <pic:cNvPicPr>
                      <a:picLocks noChangeAspect="1"/>
                    </pic:cNvPicPr>
                  </pic:nvPicPr>
                  <pic:blipFill>
                    <a:blip r:embed="rId7"/>
                    <a:srcRect l="1212" t="21852" r="6823" b="46165"/>
                    <a:stretch>
                      <a:fillRect/>
                    </a:stretch>
                  </pic:blipFill>
                  <pic:spPr>
                    <a:xfrm>
                      <a:off x="0" y="0"/>
                      <a:ext cx="4487545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  <w:b/>
          <w:sz w:val="28"/>
          <w:szCs w:val="28"/>
        </w:rPr>
        <w:t>三．实验分析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任务一：</w:t>
      </w:r>
    </w:p>
    <w:p>
      <w:pPr>
        <w:rPr>
          <w:rFonts w:hint="eastAsia"/>
          <w:sz w:val="24"/>
          <w:szCs w:val="24"/>
          <w:lang w:val="en-US" w:eastAsia="zh-CN"/>
        </w:rPr>
      </w:pPr>
    </w:p>
    <w:tbl>
      <w:tblPr>
        <w:tblStyle w:val="5"/>
        <w:tblW w:w="91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313"/>
        <w:gridCol w:w="1313"/>
        <w:gridCol w:w="1313"/>
        <w:gridCol w:w="1313"/>
        <w:gridCol w:w="1314"/>
        <w:gridCol w:w="1314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34" w:hRule="atLeast"/>
        </w:trPr>
        <w:tc>
          <w:tcPr>
            <w:tcW w:w="2626" w:type="dxa"/>
            <w:gridSpan w:val="2"/>
          </w:tcPr>
          <w:p>
            <w:pPr>
              <w:rPr>
                <w:rFonts w:hint="eastAsia"/>
                <w:szCs w:val="21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U</w:t>
            </w:r>
            <w:r>
              <w:rPr>
                <w:rFonts w:hint="eastAsia"/>
                <w:b/>
                <w:bCs/>
                <w:sz w:val="24"/>
                <w:szCs w:val="24"/>
                <w:vertAlign w:val="subscript"/>
                <w:lang w:val="en-US" w:eastAsia="zh-CN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/V</w:t>
            </w:r>
          </w:p>
        </w:tc>
        <w:tc>
          <w:tcPr>
            <w:tcW w:w="1313" w:type="dxa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-2</w:t>
            </w:r>
          </w:p>
        </w:tc>
        <w:tc>
          <w:tcPr>
            <w:tcW w:w="1313" w:type="dxa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-0.5</w:t>
            </w:r>
          </w:p>
        </w:tc>
        <w:tc>
          <w:tcPr>
            <w:tcW w:w="1314" w:type="dxa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314" w:type="dxa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0.5</w:t>
            </w:r>
          </w:p>
        </w:tc>
        <w:tc>
          <w:tcPr>
            <w:tcW w:w="1314" w:type="dxa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12" w:hRule="atLeast"/>
        </w:trPr>
        <w:tc>
          <w:tcPr>
            <w:tcW w:w="1313" w:type="dxa"/>
            <w:vMerge w:val="restart"/>
          </w:tcPr>
          <w:p>
            <w:pPr>
              <w:rPr>
                <w:rFonts w:hint="eastAsia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Cs w:val="21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U</w:t>
            </w:r>
            <w:r>
              <w:rPr>
                <w:rFonts w:hint="eastAsia"/>
                <w:b/>
                <w:bCs/>
                <w:sz w:val="24"/>
                <w:szCs w:val="24"/>
                <w:vertAlign w:val="subscript"/>
                <w:lang w:val="en-US" w:eastAsia="zh-CN"/>
              </w:rPr>
              <w:t>o</w:t>
            </w: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/V</w:t>
            </w:r>
          </w:p>
        </w:tc>
        <w:tc>
          <w:tcPr>
            <w:tcW w:w="1313" w:type="dxa"/>
          </w:tcPr>
          <w:p>
            <w:pPr>
              <w:rPr>
                <w:rFonts w:hint="eastAsia"/>
                <w:szCs w:val="21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R</w:t>
            </w:r>
            <w:r>
              <w:rPr>
                <w:rFonts w:hint="eastAsia"/>
                <w:b/>
                <w:bCs/>
                <w:sz w:val="24"/>
                <w:szCs w:val="24"/>
                <w:vertAlign w:val="subscript"/>
                <w:lang w:val="en-US" w:eastAsia="zh-CN"/>
              </w:rPr>
              <w:t>L</w:t>
            </w: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=∞</w:t>
            </w:r>
          </w:p>
        </w:tc>
        <w:tc>
          <w:tcPr>
            <w:tcW w:w="1313" w:type="dxa"/>
          </w:tcPr>
          <w:p>
            <w:pPr>
              <w:rPr>
                <w:rFonts w:hint="eastAsia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13" w:type="dxa"/>
          </w:tcPr>
          <w:p>
            <w:pPr>
              <w:rPr>
                <w:rFonts w:hint="eastAsia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14" w:type="dxa"/>
          </w:tcPr>
          <w:p>
            <w:pPr>
              <w:rPr>
                <w:rFonts w:hint="eastAsia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14" w:type="dxa"/>
          </w:tcPr>
          <w:p>
            <w:pPr>
              <w:rPr>
                <w:rFonts w:hint="eastAsia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14" w:type="dxa"/>
          </w:tcPr>
          <w:p>
            <w:pPr>
              <w:rPr>
                <w:rFonts w:hint="eastAsia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38" w:hRule="atLeast"/>
        </w:trPr>
        <w:tc>
          <w:tcPr>
            <w:tcW w:w="1313" w:type="dxa"/>
            <w:vMerge w:val="continue"/>
            <w:tcBorders/>
          </w:tcPr>
          <w:p>
            <w:pPr>
              <w:rPr>
                <w:rFonts w:hint="eastAsia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13" w:type="dxa"/>
          </w:tcPr>
          <w:p>
            <w:pPr>
              <w:rPr>
                <w:rFonts w:hint="eastAsia"/>
                <w:szCs w:val="21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R</w:t>
            </w:r>
            <w:r>
              <w:rPr>
                <w:rFonts w:hint="eastAsia"/>
                <w:b/>
                <w:bCs/>
                <w:sz w:val="24"/>
                <w:szCs w:val="24"/>
                <w:vertAlign w:val="subscript"/>
                <w:lang w:val="en-US" w:eastAsia="zh-CN"/>
              </w:rPr>
              <w:t>L</w:t>
            </w: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=5.1kΩ</w:t>
            </w:r>
          </w:p>
        </w:tc>
        <w:tc>
          <w:tcPr>
            <w:tcW w:w="1313" w:type="dxa"/>
          </w:tcPr>
          <w:p>
            <w:pPr>
              <w:rPr>
                <w:rFonts w:hint="eastAsia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13" w:type="dxa"/>
          </w:tcPr>
          <w:p>
            <w:pPr>
              <w:rPr>
                <w:rFonts w:hint="eastAsia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14" w:type="dxa"/>
          </w:tcPr>
          <w:p>
            <w:pPr>
              <w:rPr>
                <w:rFonts w:hint="eastAsia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14" w:type="dxa"/>
          </w:tcPr>
          <w:p>
            <w:pPr>
              <w:rPr>
                <w:rFonts w:hint="eastAsia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14" w:type="dxa"/>
          </w:tcPr>
          <w:p>
            <w:pPr>
              <w:rPr>
                <w:rFonts w:hint="eastAsia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任务二：</w:t>
      </w:r>
    </w:p>
    <w:p>
      <w:pPr>
        <w:rPr>
          <w:rFonts w:hint="eastAsia"/>
          <w:szCs w:val="21"/>
          <w:lang w:val="en-US" w:eastAsia="zh-CN"/>
        </w:rPr>
      </w:pPr>
    </w:p>
    <w:tbl>
      <w:tblPr>
        <w:tblStyle w:val="5"/>
        <w:tblW w:w="92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549"/>
        <w:gridCol w:w="1549"/>
        <w:gridCol w:w="1549"/>
        <w:gridCol w:w="1549"/>
        <w:gridCol w:w="1551"/>
        <w:gridCol w:w="1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41" w:hRule="atLeast"/>
        </w:trPr>
        <w:tc>
          <w:tcPr>
            <w:tcW w:w="3098" w:type="dxa"/>
            <w:gridSpan w:val="2"/>
          </w:tcPr>
          <w:p>
            <w:pPr>
              <w:jc w:val="center"/>
              <w:rPr>
                <w:b/>
                <w:bCs/>
                <w:sz w:val="24"/>
                <w:szCs w:val="24"/>
                <w:vertAlign w:val="baseline"/>
              </w:rPr>
            </w:pPr>
          </w:p>
          <w:p>
            <w:pPr>
              <w:jc w:val="center"/>
              <w:rPr>
                <w:rFonts w:hint="default" w:eastAsia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直流输入电压U</w:t>
            </w:r>
            <w:r>
              <w:rPr>
                <w:rFonts w:hint="eastAsia"/>
                <w:b/>
                <w:bCs/>
                <w:sz w:val="24"/>
                <w:szCs w:val="24"/>
                <w:vertAlign w:val="subscript"/>
                <w:lang w:val="en-US" w:eastAsia="zh-CN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/mV</w:t>
            </w:r>
          </w:p>
        </w:tc>
        <w:tc>
          <w:tcPr>
            <w:tcW w:w="1549" w:type="dxa"/>
          </w:tcPr>
          <w:p>
            <w:pPr>
              <w:jc w:val="center"/>
              <w:rPr>
                <w:b/>
                <w:bCs/>
                <w:sz w:val="24"/>
                <w:szCs w:val="24"/>
                <w:vertAlign w:val="baseline"/>
              </w:rPr>
            </w:pPr>
          </w:p>
          <w:p>
            <w:pPr>
              <w:jc w:val="center"/>
              <w:rPr>
                <w:rFonts w:hint="default" w:eastAsia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100</w:t>
            </w:r>
          </w:p>
        </w:tc>
        <w:tc>
          <w:tcPr>
            <w:tcW w:w="1549" w:type="dxa"/>
          </w:tcPr>
          <w:p>
            <w:pPr>
              <w:jc w:val="center"/>
              <w:rPr>
                <w:b/>
                <w:bCs/>
                <w:sz w:val="24"/>
                <w:szCs w:val="24"/>
                <w:vertAlign w:val="baseline"/>
              </w:rPr>
            </w:pPr>
          </w:p>
          <w:p>
            <w:pPr>
              <w:jc w:val="center"/>
              <w:rPr>
                <w:rFonts w:hint="default" w:eastAsia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300</w:t>
            </w:r>
          </w:p>
        </w:tc>
        <w:tc>
          <w:tcPr>
            <w:tcW w:w="1551" w:type="dxa"/>
          </w:tcPr>
          <w:p>
            <w:pPr>
              <w:jc w:val="center"/>
              <w:rPr>
                <w:b/>
                <w:bCs/>
                <w:sz w:val="24"/>
                <w:szCs w:val="24"/>
                <w:vertAlign w:val="baseline"/>
              </w:rPr>
            </w:pPr>
          </w:p>
          <w:p>
            <w:pPr>
              <w:jc w:val="center"/>
              <w:rPr>
                <w:rFonts w:hint="default" w:eastAsia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1000</w:t>
            </w:r>
          </w:p>
        </w:tc>
        <w:tc>
          <w:tcPr>
            <w:tcW w:w="1551" w:type="dxa"/>
          </w:tcPr>
          <w:p>
            <w:pPr>
              <w:jc w:val="center"/>
              <w:rPr>
                <w:b/>
                <w:bCs/>
                <w:sz w:val="24"/>
                <w:szCs w:val="24"/>
                <w:vertAlign w:val="baseline"/>
              </w:rPr>
            </w:pPr>
          </w:p>
          <w:p>
            <w:pPr>
              <w:jc w:val="center"/>
              <w:rPr>
                <w:rFonts w:hint="default" w:eastAsia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3000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075" w:hRule="atLeast"/>
        </w:trPr>
        <w:tc>
          <w:tcPr>
            <w:tcW w:w="1549" w:type="dxa"/>
            <w:vMerge w:val="restart"/>
          </w:tcPr>
          <w:p>
            <w:pPr>
              <w:jc w:val="center"/>
              <w:rPr>
                <w:b/>
                <w:bCs/>
                <w:sz w:val="24"/>
                <w:szCs w:val="24"/>
                <w:vertAlign w:val="baseline"/>
              </w:rPr>
            </w:pPr>
          </w:p>
          <w:p>
            <w:pPr>
              <w:jc w:val="center"/>
              <w:rPr>
                <w:b/>
                <w:bCs/>
                <w:sz w:val="24"/>
                <w:szCs w:val="24"/>
                <w:vertAlign w:val="baseline"/>
              </w:rPr>
            </w:pPr>
          </w:p>
          <w:p>
            <w:pPr>
              <w:jc w:val="center"/>
              <w:rPr>
                <w:b/>
                <w:bCs/>
                <w:sz w:val="24"/>
                <w:szCs w:val="24"/>
                <w:vertAlign w:val="baseline"/>
              </w:rPr>
            </w:pPr>
          </w:p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输入电压</w:t>
            </w:r>
          </w:p>
          <w:p>
            <w:p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U</w:t>
            </w:r>
            <w:r>
              <w:rPr>
                <w:rFonts w:hint="eastAsia"/>
                <w:b/>
                <w:bCs/>
                <w:sz w:val="24"/>
                <w:szCs w:val="24"/>
                <w:vertAlign w:val="subscript"/>
                <w:lang w:val="en-US" w:eastAsia="zh-CN"/>
              </w:rPr>
              <w:t>o</w:t>
            </w:r>
          </w:p>
        </w:tc>
        <w:tc>
          <w:tcPr>
            <w:tcW w:w="1549" w:type="dxa"/>
          </w:tcPr>
          <w:p>
            <w:pPr>
              <w:jc w:val="center"/>
              <w:rPr>
                <w:b/>
                <w:bCs/>
                <w:sz w:val="24"/>
                <w:szCs w:val="24"/>
                <w:vertAlign w:val="baseline"/>
              </w:rPr>
            </w:pPr>
          </w:p>
          <w:p>
            <w:pPr>
              <w:jc w:val="center"/>
              <w:rPr>
                <w:rFonts w:hint="default" w:eastAsia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理论估算/V</w:t>
            </w:r>
          </w:p>
        </w:tc>
        <w:tc>
          <w:tcPr>
            <w:tcW w:w="1549" w:type="dxa"/>
          </w:tcPr>
          <w:p>
            <w:pPr>
              <w:rPr>
                <w:szCs w:val="21"/>
                <w:vertAlign w:val="baseline"/>
              </w:rPr>
            </w:pPr>
          </w:p>
        </w:tc>
        <w:tc>
          <w:tcPr>
            <w:tcW w:w="1549" w:type="dxa"/>
          </w:tcPr>
          <w:p>
            <w:pPr>
              <w:rPr>
                <w:szCs w:val="21"/>
                <w:vertAlign w:val="baseline"/>
              </w:rPr>
            </w:pPr>
          </w:p>
        </w:tc>
        <w:tc>
          <w:tcPr>
            <w:tcW w:w="1551" w:type="dxa"/>
          </w:tcPr>
          <w:p>
            <w:pPr>
              <w:rPr>
                <w:szCs w:val="21"/>
                <w:vertAlign w:val="baseline"/>
              </w:rPr>
            </w:pPr>
          </w:p>
        </w:tc>
        <w:tc>
          <w:tcPr>
            <w:tcW w:w="1551" w:type="dxa"/>
          </w:tcPr>
          <w:p>
            <w:pPr>
              <w:rPr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075" w:hRule="atLeast"/>
        </w:trPr>
        <w:tc>
          <w:tcPr>
            <w:tcW w:w="1549" w:type="dxa"/>
            <w:vMerge w:val="continue"/>
            <w:tcBorders/>
          </w:tcPr>
          <w:p>
            <w:pPr>
              <w:jc w:val="center"/>
              <w:rPr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1549" w:type="dxa"/>
          </w:tcPr>
          <w:p>
            <w:pPr>
              <w:jc w:val="center"/>
              <w:rPr>
                <w:b/>
                <w:bCs/>
                <w:sz w:val="24"/>
                <w:szCs w:val="24"/>
                <w:vertAlign w:val="baseline"/>
              </w:rPr>
            </w:pPr>
          </w:p>
          <w:p>
            <w:pPr>
              <w:jc w:val="center"/>
              <w:rPr>
                <w:rFonts w:hint="default" w:eastAsia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实际值/V</w:t>
            </w:r>
          </w:p>
        </w:tc>
        <w:tc>
          <w:tcPr>
            <w:tcW w:w="1549" w:type="dxa"/>
          </w:tcPr>
          <w:p>
            <w:pPr>
              <w:rPr>
                <w:szCs w:val="21"/>
                <w:vertAlign w:val="baseline"/>
              </w:rPr>
            </w:pPr>
          </w:p>
        </w:tc>
        <w:tc>
          <w:tcPr>
            <w:tcW w:w="1549" w:type="dxa"/>
          </w:tcPr>
          <w:p>
            <w:pPr>
              <w:rPr>
                <w:szCs w:val="21"/>
                <w:vertAlign w:val="baseline"/>
              </w:rPr>
            </w:pPr>
          </w:p>
        </w:tc>
        <w:tc>
          <w:tcPr>
            <w:tcW w:w="1551" w:type="dxa"/>
          </w:tcPr>
          <w:p>
            <w:pPr>
              <w:rPr>
                <w:szCs w:val="21"/>
                <w:vertAlign w:val="baseline"/>
              </w:rPr>
            </w:pPr>
          </w:p>
        </w:tc>
        <w:tc>
          <w:tcPr>
            <w:tcW w:w="1551" w:type="dxa"/>
          </w:tcPr>
          <w:p>
            <w:pPr>
              <w:rPr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19" w:hRule="atLeast"/>
        </w:trPr>
        <w:tc>
          <w:tcPr>
            <w:tcW w:w="1549" w:type="dxa"/>
            <w:vMerge w:val="continue"/>
            <w:tcBorders/>
          </w:tcPr>
          <w:p>
            <w:pPr>
              <w:jc w:val="center"/>
              <w:rPr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1549" w:type="dxa"/>
          </w:tcPr>
          <w:p>
            <w:pPr>
              <w:jc w:val="center"/>
              <w:rPr>
                <w:b/>
                <w:bCs/>
                <w:sz w:val="24"/>
                <w:szCs w:val="24"/>
                <w:vertAlign w:val="baseline"/>
              </w:rPr>
            </w:pPr>
          </w:p>
          <w:p>
            <w:pPr>
              <w:jc w:val="center"/>
              <w:rPr>
                <w:rFonts w:hint="default" w:eastAsia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误差/mV</w:t>
            </w:r>
          </w:p>
        </w:tc>
        <w:tc>
          <w:tcPr>
            <w:tcW w:w="1549" w:type="dxa"/>
          </w:tcPr>
          <w:p>
            <w:pPr>
              <w:rPr>
                <w:szCs w:val="21"/>
                <w:vertAlign w:val="baseline"/>
              </w:rPr>
            </w:pPr>
          </w:p>
        </w:tc>
        <w:tc>
          <w:tcPr>
            <w:tcW w:w="1549" w:type="dxa"/>
          </w:tcPr>
          <w:p>
            <w:pPr>
              <w:rPr>
                <w:szCs w:val="21"/>
                <w:vertAlign w:val="baseline"/>
              </w:rPr>
            </w:pPr>
          </w:p>
        </w:tc>
        <w:tc>
          <w:tcPr>
            <w:tcW w:w="1551" w:type="dxa"/>
          </w:tcPr>
          <w:p>
            <w:pPr>
              <w:rPr>
                <w:szCs w:val="21"/>
                <w:vertAlign w:val="baseline"/>
              </w:rPr>
            </w:pPr>
          </w:p>
        </w:tc>
        <w:tc>
          <w:tcPr>
            <w:tcW w:w="1551" w:type="dxa"/>
          </w:tcPr>
          <w:p>
            <w:pPr>
              <w:rPr>
                <w:szCs w:val="21"/>
                <w:vertAlign w:val="baseline"/>
              </w:rPr>
            </w:pPr>
          </w:p>
        </w:tc>
      </w:tr>
    </w:tbl>
    <w:p>
      <w:pPr>
        <w:rPr>
          <w:szCs w:val="21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任务三：</w:t>
      </w:r>
    </w:p>
    <w:p>
      <w:pPr>
        <w:rPr>
          <w:szCs w:val="21"/>
        </w:rPr>
      </w:pPr>
    </w:p>
    <w:tbl>
      <w:tblPr>
        <w:tblStyle w:val="5"/>
        <w:tblW w:w="92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9"/>
        <w:gridCol w:w="1549"/>
        <w:gridCol w:w="1549"/>
        <w:gridCol w:w="1549"/>
        <w:gridCol w:w="1551"/>
        <w:gridCol w:w="1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1" w:hRule="atLeast"/>
        </w:trPr>
        <w:tc>
          <w:tcPr>
            <w:tcW w:w="3098" w:type="dxa"/>
            <w:gridSpan w:val="2"/>
          </w:tcPr>
          <w:p>
            <w:pPr>
              <w:jc w:val="center"/>
              <w:rPr>
                <w:b/>
                <w:bCs/>
                <w:sz w:val="24"/>
                <w:szCs w:val="24"/>
                <w:vertAlign w:val="baseline"/>
              </w:rPr>
            </w:pPr>
          </w:p>
          <w:p>
            <w:pPr>
              <w:jc w:val="center"/>
              <w:rPr>
                <w:rFonts w:hint="default" w:eastAsia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直流输入电压U</w:t>
            </w:r>
            <w:r>
              <w:rPr>
                <w:rFonts w:hint="eastAsia"/>
                <w:b/>
                <w:bCs/>
                <w:sz w:val="24"/>
                <w:szCs w:val="24"/>
                <w:vertAlign w:val="subscript"/>
                <w:lang w:val="en-US" w:eastAsia="zh-CN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/mV</w:t>
            </w:r>
          </w:p>
        </w:tc>
        <w:tc>
          <w:tcPr>
            <w:tcW w:w="1549" w:type="dxa"/>
          </w:tcPr>
          <w:p>
            <w:pPr>
              <w:jc w:val="center"/>
              <w:rPr>
                <w:b/>
                <w:bCs/>
                <w:sz w:val="24"/>
                <w:szCs w:val="24"/>
                <w:vertAlign w:val="baseline"/>
              </w:rPr>
            </w:pPr>
          </w:p>
          <w:p>
            <w:pPr>
              <w:jc w:val="center"/>
              <w:rPr>
                <w:rFonts w:hint="default" w:eastAsia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100</w:t>
            </w:r>
          </w:p>
        </w:tc>
        <w:tc>
          <w:tcPr>
            <w:tcW w:w="1549" w:type="dxa"/>
          </w:tcPr>
          <w:p>
            <w:pPr>
              <w:jc w:val="center"/>
              <w:rPr>
                <w:b/>
                <w:bCs/>
                <w:sz w:val="24"/>
                <w:szCs w:val="24"/>
                <w:vertAlign w:val="baseline"/>
              </w:rPr>
            </w:pPr>
          </w:p>
          <w:p>
            <w:pPr>
              <w:jc w:val="center"/>
              <w:rPr>
                <w:rFonts w:hint="default" w:eastAsia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300</w:t>
            </w:r>
          </w:p>
        </w:tc>
        <w:tc>
          <w:tcPr>
            <w:tcW w:w="1551" w:type="dxa"/>
          </w:tcPr>
          <w:p>
            <w:pPr>
              <w:jc w:val="center"/>
              <w:rPr>
                <w:b/>
                <w:bCs/>
                <w:sz w:val="24"/>
                <w:szCs w:val="24"/>
                <w:vertAlign w:val="baseline"/>
              </w:rPr>
            </w:pPr>
          </w:p>
          <w:p>
            <w:pPr>
              <w:jc w:val="center"/>
              <w:rPr>
                <w:rFonts w:hint="default" w:eastAsia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1000</w:t>
            </w:r>
          </w:p>
        </w:tc>
        <w:tc>
          <w:tcPr>
            <w:tcW w:w="1551" w:type="dxa"/>
          </w:tcPr>
          <w:p>
            <w:pPr>
              <w:jc w:val="center"/>
              <w:rPr>
                <w:b/>
                <w:bCs/>
                <w:sz w:val="24"/>
                <w:szCs w:val="24"/>
                <w:vertAlign w:val="baseline"/>
              </w:rPr>
            </w:pPr>
          </w:p>
          <w:p>
            <w:pPr>
              <w:jc w:val="center"/>
              <w:rPr>
                <w:rFonts w:hint="default" w:eastAsia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3000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" w:hRule="atLeast"/>
        </w:trPr>
        <w:tc>
          <w:tcPr>
            <w:tcW w:w="1549" w:type="dxa"/>
            <w:vMerge w:val="restart"/>
          </w:tcPr>
          <w:p>
            <w:pPr>
              <w:jc w:val="center"/>
              <w:rPr>
                <w:b/>
                <w:bCs/>
                <w:sz w:val="24"/>
                <w:szCs w:val="24"/>
                <w:vertAlign w:val="baseline"/>
              </w:rPr>
            </w:pPr>
          </w:p>
          <w:p>
            <w:pPr>
              <w:jc w:val="center"/>
              <w:rPr>
                <w:b/>
                <w:bCs/>
                <w:sz w:val="24"/>
                <w:szCs w:val="24"/>
                <w:vertAlign w:val="baseline"/>
              </w:rPr>
            </w:pPr>
          </w:p>
          <w:p>
            <w:pPr>
              <w:jc w:val="center"/>
              <w:rPr>
                <w:b/>
                <w:bCs/>
                <w:sz w:val="24"/>
                <w:szCs w:val="24"/>
                <w:vertAlign w:val="baseline"/>
              </w:rPr>
            </w:pPr>
          </w:p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输入电压</w:t>
            </w:r>
          </w:p>
          <w:p>
            <w:p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U</w:t>
            </w:r>
            <w:r>
              <w:rPr>
                <w:rFonts w:hint="eastAsia"/>
                <w:b/>
                <w:bCs/>
                <w:sz w:val="24"/>
                <w:szCs w:val="24"/>
                <w:vertAlign w:val="subscript"/>
                <w:lang w:val="en-US" w:eastAsia="zh-CN"/>
              </w:rPr>
              <w:t>o</w:t>
            </w:r>
          </w:p>
        </w:tc>
        <w:tc>
          <w:tcPr>
            <w:tcW w:w="1549" w:type="dxa"/>
          </w:tcPr>
          <w:p>
            <w:pPr>
              <w:jc w:val="center"/>
              <w:rPr>
                <w:b/>
                <w:bCs/>
                <w:sz w:val="24"/>
                <w:szCs w:val="24"/>
                <w:vertAlign w:val="baseline"/>
              </w:rPr>
            </w:pPr>
          </w:p>
          <w:p>
            <w:pPr>
              <w:jc w:val="center"/>
              <w:rPr>
                <w:rFonts w:hint="default" w:eastAsia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理论估算/V</w:t>
            </w:r>
          </w:p>
        </w:tc>
        <w:tc>
          <w:tcPr>
            <w:tcW w:w="1549" w:type="dxa"/>
          </w:tcPr>
          <w:p>
            <w:pPr>
              <w:rPr>
                <w:szCs w:val="21"/>
                <w:vertAlign w:val="baseline"/>
              </w:rPr>
            </w:pPr>
          </w:p>
        </w:tc>
        <w:tc>
          <w:tcPr>
            <w:tcW w:w="1549" w:type="dxa"/>
          </w:tcPr>
          <w:p>
            <w:pPr>
              <w:rPr>
                <w:szCs w:val="21"/>
                <w:vertAlign w:val="baseline"/>
              </w:rPr>
            </w:pPr>
          </w:p>
        </w:tc>
        <w:tc>
          <w:tcPr>
            <w:tcW w:w="1551" w:type="dxa"/>
          </w:tcPr>
          <w:p>
            <w:pPr>
              <w:rPr>
                <w:szCs w:val="21"/>
                <w:vertAlign w:val="baseline"/>
              </w:rPr>
            </w:pPr>
          </w:p>
        </w:tc>
        <w:tc>
          <w:tcPr>
            <w:tcW w:w="1551" w:type="dxa"/>
          </w:tcPr>
          <w:p>
            <w:pPr>
              <w:rPr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" w:hRule="atLeast"/>
        </w:trPr>
        <w:tc>
          <w:tcPr>
            <w:tcW w:w="1549" w:type="dxa"/>
            <w:vMerge w:val="continue"/>
          </w:tcPr>
          <w:p>
            <w:pPr>
              <w:jc w:val="center"/>
              <w:rPr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1549" w:type="dxa"/>
          </w:tcPr>
          <w:p>
            <w:pPr>
              <w:jc w:val="center"/>
              <w:rPr>
                <w:b/>
                <w:bCs/>
                <w:sz w:val="24"/>
                <w:szCs w:val="24"/>
                <w:vertAlign w:val="baseline"/>
              </w:rPr>
            </w:pPr>
          </w:p>
          <w:p>
            <w:pPr>
              <w:jc w:val="center"/>
              <w:rPr>
                <w:rFonts w:hint="default" w:eastAsia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实际值/V</w:t>
            </w:r>
          </w:p>
        </w:tc>
        <w:tc>
          <w:tcPr>
            <w:tcW w:w="1549" w:type="dxa"/>
          </w:tcPr>
          <w:p>
            <w:pPr>
              <w:rPr>
                <w:szCs w:val="21"/>
                <w:vertAlign w:val="baseline"/>
              </w:rPr>
            </w:pPr>
          </w:p>
        </w:tc>
        <w:tc>
          <w:tcPr>
            <w:tcW w:w="1549" w:type="dxa"/>
          </w:tcPr>
          <w:p>
            <w:pPr>
              <w:rPr>
                <w:szCs w:val="21"/>
                <w:vertAlign w:val="baseline"/>
              </w:rPr>
            </w:pPr>
          </w:p>
        </w:tc>
        <w:tc>
          <w:tcPr>
            <w:tcW w:w="1551" w:type="dxa"/>
          </w:tcPr>
          <w:p>
            <w:pPr>
              <w:rPr>
                <w:szCs w:val="21"/>
                <w:vertAlign w:val="baseline"/>
              </w:rPr>
            </w:pPr>
          </w:p>
        </w:tc>
        <w:tc>
          <w:tcPr>
            <w:tcW w:w="1551" w:type="dxa"/>
          </w:tcPr>
          <w:p>
            <w:pPr>
              <w:rPr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1549" w:type="dxa"/>
            <w:vMerge w:val="continue"/>
          </w:tcPr>
          <w:p>
            <w:pPr>
              <w:jc w:val="center"/>
              <w:rPr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1549" w:type="dxa"/>
          </w:tcPr>
          <w:p>
            <w:pPr>
              <w:jc w:val="center"/>
              <w:rPr>
                <w:b/>
                <w:bCs/>
                <w:sz w:val="24"/>
                <w:szCs w:val="24"/>
                <w:vertAlign w:val="baseline"/>
              </w:rPr>
            </w:pPr>
          </w:p>
          <w:p>
            <w:pPr>
              <w:jc w:val="center"/>
              <w:rPr>
                <w:rFonts w:hint="default" w:eastAsia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误差/mV</w:t>
            </w:r>
          </w:p>
        </w:tc>
        <w:tc>
          <w:tcPr>
            <w:tcW w:w="1549" w:type="dxa"/>
          </w:tcPr>
          <w:p>
            <w:pPr>
              <w:rPr>
                <w:szCs w:val="21"/>
                <w:vertAlign w:val="baseline"/>
              </w:rPr>
            </w:pPr>
          </w:p>
        </w:tc>
        <w:tc>
          <w:tcPr>
            <w:tcW w:w="1549" w:type="dxa"/>
          </w:tcPr>
          <w:p>
            <w:pPr>
              <w:rPr>
                <w:szCs w:val="21"/>
                <w:vertAlign w:val="baseline"/>
              </w:rPr>
            </w:pPr>
          </w:p>
        </w:tc>
        <w:tc>
          <w:tcPr>
            <w:tcW w:w="1551" w:type="dxa"/>
          </w:tcPr>
          <w:p>
            <w:pPr>
              <w:rPr>
                <w:szCs w:val="21"/>
                <w:vertAlign w:val="baseline"/>
              </w:rPr>
            </w:pPr>
          </w:p>
        </w:tc>
        <w:tc>
          <w:tcPr>
            <w:tcW w:w="1551" w:type="dxa"/>
          </w:tcPr>
          <w:p>
            <w:pPr>
              <w:rPr>
                <w:szCs w:val="21"/>
                <w:vertAlign w:val="baseline"/>
              </w:rPr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  <w:bookmarkStart w:id="0" w:name="_GoBack"/>
      <w:bookmarkEnd w:id="0"/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任务四：</w:t>
      </w:r>
    </w:p>
    <w:p>
      <w:pPr>
        <w:rPr>
          <w:rFonts w:hint="default"/>
          <w:sz w:val="24"/>
          <w:szCs w:val="24"/>
          <w:lang w:val="en-US" w:eastAsia="zh-CN"/>
        </w:rPr>
      </w:pPr>
    </w:p>
    <w:tbl>
      <w:tblPr>
        <w:tblStyle w:val="5"/>
        <w:tblW w:w="637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26"/>
        <w:gridCol w:w="2126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89" w:hRule="atLeast"/>
          <w:jc w:val="center"/>
        </w:trPr>
        <w:tc>
          <w:tcPr>
            <w:tcW w:w="2126" w:type="dxa"/>
          </w:tcPr>
          <w:p>
            <w:pPr>
              <w:jc w:val="center"/>
              <w:rPr>
                <w:rFonts w:hint="default" w:eastAsia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U</w:t>
            </w:r>
            <w:r>
              <w:rPr>
                <w:rFonts w:hint="eastAsia"/>
                <w:b/>
                <w:bCs/>
                <w:sz w:val="24"/>
                <w:szCs w:val="24"/>
                <w:vertAlign w:val="subscript"/>
                <w:lang w:val="en-US" w:eastAsia="zh-CN"/>
              </w:rPr>
              <w:t>i1</w:t>
            </w: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/V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hint="default" w:eastAsia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0.3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hint="default" w:eastAsia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-0.3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89" w:hRule="atLeast"/>
          <w:jc w:val="center"/>
        </w:trPr>
        <w:tc>
          <w:tcPr>
            <w:tcW w:w="2126" w:type="dxa"/>
          </w:tcPr>
          <w:p>
            <w:pPr>
              <w:jc w:val="center"/>
              <w:rPr>
                <w:rFonts w:hint="default" w:eastAsia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U</w:t>
            </w:r>
            <w:r>
              <w:rPr>
                <w:rFonts w:hint="eastAsia"/>
                <w:b/>
                <w:bCs/>
                <w:sz w:val="24"/>
                <w:szCs w:val="24"/>
                <w:vertAlign w:val="subscript"/>
                <w:lang w:val="en-US" w:eastAsia="zh-CN"/>
              </w:rPr>
              <w:t>i2</w:t>
            </w: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/V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hint="default" w:eastAsia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0.2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hint="default" w:eastAsia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89" w:hRule="atLeast"/>
          <w:jc w:val="center"/>
        </w:trPr>
        <w:tc>
          <w:tcPr>
            <w:tcW w:w="2126" w:type="dxa"/>
          </w:tcPr>
          <w:p>
            <w:pPr>
              <w:jc w:val="center"/>
              <w:rPr>
                <w:rFonts w:hint="default" w:eastAsia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U</w:t>
            </w:r>
            <w:r>
              <w:rPr>
                <w:rFonts w:hint="eastAsia"/>
                <w:b/>
                <w:bCs/>
                <w:sz w:val="24"/>
                <w:szCs w:val="24"/>
                <w:vertAlign w:val="subscript"/>
                <w:lang w:val="en-US" w:eastAsia="zh-CN"/>
              </w:rPr>
              <w:t>o</w:t>
            </w: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/V</w:t>
            </w:r>
          </w:p>
        </w:tc>
        <w:tc>
          <w:tcPr>
            <w:tcW w:w="2126" w:type="dxa"/>
          </w:tcPr>
          <w:p>
            <w:pPr>
              <w:rPr>
                <w:szCs w:val="21"/>
                <w:vertAlign w:val="baseline"/>
              </w:rPr>
            </w:pPr>
          </w:p>
        </w:tc>
        <w:tc>
          <w:tcPr>
            <w:tcW w:w="2126" w:type="dxa"/>
          </w:tcPr>
          <w:p>
            <w:pPr>
              <w:rPr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2126" w:type="dxa"/>
          </w:tcPr>
          <w:p>
            <w:pPr>
              <w:jc w:val="center"/>
              <w:rPr>
                <w:rFonts w:hint="default" w:eastAsia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U</w:t>
            </w:r>
            <w:r>
              <w:rPr>
                <w:rFonts w:hint="eastAsia"/>
                <w:b/>
                <w:bCs/>
                <w:sz w:val="24"/>
                <w:szCs w:val="24"/>
                <w:vertAlign w:val="subscript"/>
                <w:lang w:val="en-US" w:eastAsia="zh-CN"/>
              </w:rPr>
              <w:t>o估</w:t>
            </w: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/V</w:t>
            </w:r>
          </w:p>
        </w:tc>
        <w:tc>
          <w:tcPr>
            <w:tcW w:w="2126" w:type="dxa"/>
          </w:tcPr>
          <w:p>
            <w:pPr>
              <w:rPr>
                <w:szCs w:val="21"/>
                <w:vertAlign w:val="baseline"/>
              </w:rPr>
            </w:pPr>
          </w:p>
        </w:tc>
        <w:tc>
          <w:tcPr>
            <w:tcW w:w="2126" w:type="dxa"/>
          </w:tcPr>
          <w:p>
            <w:pPr>
              <w:rPr>
                <w:szCs w:val="21"/>
                <w:vertAlign w:val="baseline"/>
              </w:rPr>
            </w:pPr>
          </w:p>
        </w:tc>
      </w:tr>
    </w:tbl>
    <w:p>
      <w:pPr>
        <w:rPr>
          <w:szCs w:val="21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任务五：</w:t>
      </w:r>
    </w:p>
    <w:p>
      <w:pPr>
        <w:rPr>
          <w:rFonts w:hint="eastAsia" w:eastAsia="宋体"/>
          <w:szCs w:val="21"/>
          <w:lang w:eastAsia="zh-CN"/>
        </w:rPr>
      </w:pPr>
      <w:r>
        <w:rPr>
          <w:rFonts w:hint="eastAsia" w:eastAsia="宋体"/>
          <w:szCs w:val="21"/>
          <w:lang w:eastAsia="zh-CN"/>
        </w:rPr>
        <w:drawing>
          <wp:inline distT="0" distB="0" distL="114300" distR="114300">
            <wp:extent cx="5981700" cy="3268980"/>
            <wp:effectExtent l="0" t="0" r="7620" b="7620"/>
            <wp:docPr id="9" name="图片 9" descr="C:/Users/10097/AppData/Local/Temp/picturecompress_20211228163227/output_1.jpgoutpu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/Users/10097/AppData/Local/Temp/picturecompress_20211228163227/output_1.jpgoutput_1"/>
                    <pic:cNvPicPr>
                      <a:picLocks noChangeAspect="1"/>
                    </pic:cNvPicPr>
                  </pic:nvPicPr>
                  <pic:blipFill>
                    <a:blip r:embed="rId8"/>
                    <a:srcRect t="18815" r="5093" b="12024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</w:p>
    <w:p>
      <w:pPr>
        <w:jc w:val="both"/>
        <w:rPr>
          <w:szCs w:val="21"/>
        </w:rPr>
      </w:pPr>
      <w:r>
        <w:rPr>
          <w:szCs w:val="21"/>
        </w:rPr>
        <w:br w:type="page"/>
      </w:r>
    </w:p>
    <w:tbl>
      <w:tblPr>
        <w:tblStyle w:val="4"/>
        <w:tblW w:w="0" w:type="auto"/>
        <w:tblInd w:w="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6" w:hRule="atLeast"/>
        </w:trPr>
        <w:tc>
          <w:tcPr>
            <w:tcW w:w="8160" w:type="dxa"/>
          </w:tcPr>
          <w:p>
            <w:r>
              <w:rPr>
                <w:rFonts w:hint="eastAsia"/>
              </w:rPr>
              <w:t>指导教师批阅意见：</w:t>
            </w:r>
          </w:p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>
            <w:r>
              <w:rPr>
                <w:rFonts w:hint="eastAsia"/>
              </w:rPr>
              <w:t>成绩评定：</w:t>
            </w:r>
          </w:p>
          <w:p/>
          <w:p/>
          <w:p/>
          <w:p/>
          <w:p/>
          <w:p/>
          <w:p/>
          <w:p/>
          <w:p/>
          <w:p/>
          <w:p/>
          <w:p/>
          <w:p>
            <w:r>
              <w:rPr>
                <w:rFonts w:hint="eastAsia"/>
              </w:rPr>
              <w:t xml:space="preserve">                                                 指导教师签字：</w:t>
            </w:r>
          </w:p>
          <w:p>
            <w:r>
              <w:rPr>
                <w:rFonts w:hint="eastAsia"/>
              </w:rPr>
              <w:t xml:space="preserve">                                                    年    月    日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36" w:hRule="atLeast"/>
        </w:trPr>
        <w:tc>
          <w:tcPr>
            <w:tcW w:w="8160" w:type="dxa"/>
          </w:tcPr>
          <w:p>
            <w:r>
              <w:rPr>
                <w:rFonts w:hint="eastAsia"/>
              </w:rPr>
              <w:t>备注：</w:t>
            </w:r>
          </w:p>
          <w:p/>
          <w:p/>
          <w:p/>
          <w:p/>
        </w:tc>
      </w:tr>
    </w:tbl>
    <w:p/>
    <w:p/>
    <w:p>
      <w:r>
        <w:rPr>
          <w:rFonts w:hint="eastAsia"/>
        </w:rPr>
        <w:t>注：1、报告内的项目或内容设置，可根据实际情况加以调整和补充。</w:t>
      </w:r>
    </w:p>
    <w:p>
      <w:r>
        <w:rPr>
          <w:rFonts w:hint="eastAsia"/>
        </w:rPr>
        <w:t xml:space="preserve">    2、教师批改学生实验报告时间应在学生提交实验报告时间后10日内。</w:t>
      </w:r>
    </w:p>
    <w:sectPr>
      <w:pgSz w:w="11907" w:h="16840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5DBB92"/>
    <w:multiLevelType w:val="singleLevel"/>
    <w:tmpl w:val="065DBB92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2E2"/>
    <w:rsid w:val="00017DEF"/>
    <w:rsid w:val="000445E5"/>
    <w:rsid w:val="00062FB3"/>
    <w:rsid w:val="00067668"/>
    <w:rsid w:val="0007078D"/>
    <w:rsid w:val="00070ACF"/>
    <w:rsid w:val="000C5EC1"/>
    <w:rsid w:val="000D11F6"/>
    <w:rsid w:val="000D5F6D"/>
    <w:rsid w:val="000D766B"/>
    <w:rsid w:val="000E41D8"/>
    <w:rsid w:val="00150500"/>
    <w:rsid w:val="00150CB9"/>
    <w:rsid w:val="00182230"/>
    <w:rsid w:val="0019754F"/>
    <w:rsid w:val="001A2A4A"/>
    <w:rsid w:val="001F4FDC"/>
    <w:rsid w:val="0020008F"/>
    <w:rsid w:val="00211059"/>
    <w:rsid w:val="002357B2"/>
    <w:rsid w:val="00255B2B"/>
    <w:rsid w:val="00265580"/>
    <w:rsid w:val="002B5E97"/>
    <w:rsid w:val="002B6CE8"/>
    <w:rsid w:val="002E510A"/>
    <w:rsid w:val="002F3EF4"/>
    <w:rsid w:val="002F5CC4"/>
    <w:rsid w:val="002F768F"/>
    <w:rsid w:val="00304847"/>
    <w:rsid w:val="0032079C"/>
    <w:rsid w:val="00323879"/>
    <w:rsid w:val="00342BBF"/>
    <w:rsid w:val="00355213"/>
    <w:rsid w:val="003749C3"/>
    <w:rsid w:val="00392BD4"/>
    <w:rsid w:val="00393317"/>
    <w:rsid w:val="003C1B28"/>
    <w:rsid w:val="003F5C69"/>
    <w:rsid w:val="00405AA2"/>
    <w:rsid w:val="00413DFA"/>
    <w:rsid w:val="00421457"/>
    <w:rsid w:val="00453F91"/>
    <w:rsid w:val="00461199"/>
    <w:rsid w:val="0047519E"/>
    <w:rsid w:val="00495C91"/>
    <w:rsid w:val="00495ECB"/>
    <w:rsid w:val="00497937"/>
    <w:rsid w:val="004A1527"/>
    <w:rsid w:val="004C50D8"/>
    <w:rsid w:val="004D0A84"/>
    <w:rsid w:val="004D458D"/>
    <w:rsid w:val="005120C5"/>
    <w:rsid w:val="00520803"/>
    <w:rsid w:val="00542F23"/>
    <w:rsid w:val="00556F52"/>
    <w:rsid w:val="005F773B"/>
    <w:rsid w:val="0063507C"/>
    <w:rsid w:val="00637CC4"/>
    <w:rsid w:val="00671F95"/>
    <w:rsid w:val="006805B2"/>
    <w:rsid w:val="00685DE6"/>
    <w:rsid w:val="006A2520"/>
    <w:rsid w:val="006B09E7"/>
    <w:rsid w:val="006B6CDD"/>
    <w:rsid w:val="006C364D"/>
    <w:rsid w:val="006C4752"/>
    <w:rsid w:val="0070671C"/>
    <w:rsid w:val="00720B8F"/>
    <w:rsid w:val="00732C0D"/>
    <w:rsid w:val="00756FC4"/>
    <w:rsid w:val="007651FA"/>
    <w:rsid w:val="007754F5"/>
    <w:rsid w:val="007825B6"/>
    <w:rsid w:val="00784871"/>
    <w:rsid w:val="00793760"/>
    <w:rsid w:val="007B1EB4"/>
    <w:rsid w:val="007C10CD"/>
    <w:rsid w:val="007E0752"/>
    <w:rsid w:val="007E171B"/>
    <w:rsid w:val="007E7DA5"/>
    <w:rsid w:val="00803AB6"/>
    <w:rsid w:val="00814A71"/>
    <w:rsid w:val="008153E7"/>
    <w:rsid w:val="00860295"/>
    <w:rsid w:val="00866364"/>
    <w:rsid w:val="008962D5"/>
    <w:rsid w:val="008B3404"/>
    <w:rsid w:val="008C1969"/>
    <w:rsid w:val="008C1C68"/>
    <w:rsid w:val="008F3253"/>
    <w:rsid w:val="00920BC0"/>
    <w:rsid w:val="00936495"/>
    <w:rsid w:val="00945D64"/>
    <w:rsid w:val="00962B98"/>
    <w:rsid w:val="00975D73"/>
    <w:rsid w:val="00981C12"/>
    <w:rsid w:val="0098264B"/>
    <w:rsid w:val="009B03ED"/>
    <w:rsid w:val="009C7AF2"/>
    <w:rsid w:val="00A120B9"/>
    <w:rsid w:val="00A32BEA"/>
    <w:rsid w:val="00A47577"/>
    <w:rsid w:val="00A509E9"/>
    <w:rsid w:val="00A85DEB"/>
    <w:rsid w:val="00A86BC2"/>
    <w:rsid w:val="00AC47ED"/>
    <w:rsid w:val="00AD42E2"/>
    <w:rsid w:val="00AE0910"/>
    <w:rsid w:val="00AF1B17"/>
    <w:rsid w:val="00B058CE"/>
    <w:rsid w:val="00B22541"/>
    <w:rsid w:val="00B24DF8"/>
    <w:rsid w:val="00B25C1E"/>
    <w:rsid w:val="00B517CF"/>
    <w:rsid w:val="00B53B8F"/>
    <w:rsid w:val="00B70149"/>
    <w:rsid w:val="00B72120"/>
    <w:rsid w:val="00B72D9A"/>
    <w:rsid w:val="00BA1B96"/>
    <w:rsid w:val="00BE3DCA"/>
    <w:rsid w:val="00BF35C1"/>
    <w:rsid w:val="00C128AB"/>
    <w:rsid w:val="00C17C4A"/>
    <w:rsid w:val="00C32B63"/>
    <w:rsid w:val="00C5077F"/>
    <w:rsid w:val="00C67579"/>
    <w:rsid w:val="00C90800"/>
    <w:rsid w:val="00C975AF"/>
    <w:rsid w:val="00CA1757"/>
    <w:rsid w:val="00CA65F6"/>
    <w:rsid w:val="00CB6862"/>
    <w:rsid w:val="00CC6FD6"/>
    <w:rsid w:val="00CD6196"/>
    <w:rsid w:val="00CF7765"/>
    <w:rsid w:val="00D40AF6"/>
    <w:rsid w:val="00D46553"/>
    <w:rsid w:val="00D579FF"/>
    <w:rsid w:val="00DB757E"/>
    <w:rsid w:val="00E440AB"/>
    <w:rsid w:val="00E46B2C"/>
    <w:rsid w:val="00E8463D"/>
    <w:rsid w:val="00E84CC7"/>
    <w:rsid w:val="00EA3903"/>
    <w:rsid w:val="00EF3675"/>
    <w:rsid w:val="00F03414"/>
    <w:rsid w:val="00F035F6"/>
    <w:rsid w:val="00F633E1"/>
    <w:rsid w:val="00F66CF9"/>
    <w:rsid w:val="00F7516C"/>
    <w:rsid w:val="00F766C0"/>
    <w:rsid w:val="00F80B50"/>
    <w:rsid w:val="00F93C9E"/>
    <w:rsid w:val="00F97BF6"/>
    <w:rsid w:val="24963B6D"/>
    <w:rsid w:val="357F3368"/>
    <w:rsid w:val="454B4FDC"/>
    <w:rsid w:val="6D610D3C"/>
    <w:rsid w:val="7311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nhideWhenUsed="0" w:uiPriority="0" w:semiHidden="0" w:name="endnote text"/>
    <w:lsdException w:uiPriority="0" w:name="table of authorities"/>
    <w:lsdException w:uiPriority="0" w:name="macro"/>
    <w:lsdException w:unhideWhenUsed="0" w:uiPriority="0" w:semiHidden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正文文字"/>
    <w:basedOn w:val="1"/>
    <w:uiPriority w:val="0"/>
    <w:pPr>
      <w:widowControl/>
      <w:ind w:firstLine="420"/>
    </w:pPr>
    <w:rPr>
      <w:rFonts w:cs="宋体"/>
      <w:kern w:val="0"/>
      <w:szCs w:val="21"/>
    </w:rPr>
  </w:style>
  <w:style w:type="character" w:customStyle="1" w:styleId="8">
    <w:name w:val="页眉 字符"/>
    <w:link w:val="3"/>
    <w:qFormat/>
    <w:uiPriority w:val="0"/>
    <w:rPr>
      <w:kern w:val="2"/>
      <w:sz w:val="18"/>
      <w:szCs w:val="18"/>
    </w:rPr>
  </w:style>
  <w:style w:type="character" w:customStyle="1" w:styleId="9">
    <w:name w:val="页脚 字符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107</Words>
  <Characters>614</Characters>
  <Lines>5</Lines>
  <Paragraphs>1</Paragraphs>
  <TotalTime>10</TotalTime>
  <ScaleCrop>false</ScaleCrop>
  <LinksUpToDate>false</LinksUpToDate>
  <CharactersWithSpaces>720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2019-09-26T09:47:00Z</dcterms:created>
  <dc:creator>田景怡  管理学院   2005041611</dc:creator>
  <cp:lastModifiedBy>WPS_1528105996</cp:lastModifiedBy>
  <cp:lastPrinted>2006-03-31T03:13:00Z</cp:lastPrinted>
  <dcterms:modified xsi:type="dcterms:W3CDTF">2021-12-28T08:37:33Z</dcterms:modified>
  <dc:subject>第九章练习</dc:subject>
  <dc:title>深圳大学实验报告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35CD5A5DC3A5401E885ADE5A12470869</vt:lpwstr>
  </property>
</Properties>
</file>