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7CC8" w14:textId="77777777" w:rsidR="00D603B2" w:rsidRDefault="00D603B2" w:rsidP="00D603B2">
      <w:pPr>
        <w:pStyle w:val="A7"/>
        <w:ind w:leftChars="100" w:left="240" w:firstLineChars="200" w:firstLine="420"/>
        <w:rPr>
          <w:rFonts w:ascii="宋体" w:eastAsia="宋体" w:hAnsi="宋体" w:cs="宋体" w:hint="default"/>
        </w:rPr>
      </w:pPr>
      <w:r>
        <w:rPr>
          <w:rFonts w:ascii="宋体" w:eastAsia="宋体" w:hAnsi="宋体" w:cs="宋体"/>
        </w:rPr>
        <w:t>《中华人民共和国数据安全法》在2</w:t>
      </w:r>
      <w:r>
        <w:rPr>
          <w:rFonts w:ascii="宋体" w:eastAsia="宋体" w:hAnsi="宋体" w:cs="宋体" w:hint="default"/>
        </w:rPr>
        <w:t>021</w:t>
      </w:r>
      <w:r>
        <w:rPr>
          <w:rFonts w:ascii="宋体" w:eastAsia="宋体" w:hAnsi="宋体" w:cs="宋体"/>
        </w:rPr>
        <w:t>年</w:t>
      </w:r>
      <w:r>
        <w:rPr>
          <w:rFonts w:ascii="宋体" w:eastAsia="宋体" w:hAnsi="宋体" w:cs="宋体" w:hint="default"/>
        </w:rPr>
        <w:t>9</w:t>
      </w:r>
      <w:r>
        <w:rPr>
          <w:rFonts w:ascii="宋体" w:eastAsia="宋体" w:hAnsi="宋体" w:cs="宋体"/>
        </w:rPr>
        <w:t>月1日正式落地实施，其战略价值不亚于《网络安全法》，其目的在于规范化数据处理活动，保障数据安全，促进数据开发利用，保护个人、组织的合法权益，维护国家主权、安全和发展利益，其核心理念主要有以下五个部分：</w:t>
      </w:r>
    </w:p>
    <w:p w14:paraId="49A4F905" w14:textId="77777777" w:rsidR="00D603B2" w:rsidRDefault="00D603B2" w:rsidP="00D603B2">
      <w:pPr>
        <w:pStyle w:val="A7"/>
        <w:numPr>
          <w:ilvl w:val="0"/>
          <w:numId w:val="1"/>
        </w:numPr>
        <w:rPr>
          <w:rFonts w:ascii="宋体" w:eastAsia="宋体" w:hAnsi="宋体" w:cs="宋体" w:hint="default"/>
        </w:rPr>
      </w:pPr>
      <w:r>
        <w:rPr>
          <w:rFonts w:ascii="宋体" w:eastAsia="宋体" w:hAnsi="宋体" w:cs="宋体"/>
        </w:rPr>
        <w:t>统一数据定义和范畴。</w:t>
      </w:r>
    </w:p>
    <w:p w14:paraId="58F21207" w14:textId="77777777" w:rsidR="00D603B2" w:rsidRDefault="00D603B2" w:rsidP="00D603B2">
      <w:pPr>
        <w:pStyle w:val="A7"/>
        <w:numPr>
          <w:ilvl w:val="0"/>
          <w:numId w:val="1"/>
        </w:numPr>
        <w:rPr>
          <w:rFonts w:ascii="宋体" w:eastAsia="宋体" w:hAnsi="宋体" w:cs="宋体" w:hint="default"/>
        </w:rPr>
      </w:pPr>
      <w:r>
        <w:rPr>
          <w:rFonts w:ascii="宋体" w:eastAsia="宋体" w:hAnsi="宋体" w:cs="宋体"/>
        </w:rPr>
        <w:t>建设数据安全领导监管体系。</w:t>
      </w:r>
    </w:p>
    <w:p w14:paraId="59AA6EE2" w14:textId="77777777" w:rsidR="00D603B2" w:rsidRDefault="00D603B2" w:rsidP="00D603B2">
      <w:pPr>
        <w:pStyle w:val="A7"/>
        <w:numPr>
          <w:ilvl w:val="0"/>
          <w:numId w:val="1"/>
        </w:numPr>
        <w:rPr>
          <w:rFonts w:ascii="宋体" w:eastAsia="宋体" w:hAnsi="宋体" w:cs="宋体" w:hint="default"/>
        </w:rPr>
      </w:pPr>
      <w:r>
        <w:rPr>
          <w:rFonts w:ascii="宋体" w:eastAsia="宋体" w:hAnsi="宋体" w:cs="宋体"/>
        </w:rPr>
        <w:t>明确数据安全和发展关系。</w:t>
      </w:r>
    </w:p>
    <w:p w14:paraId="7A6CB3DB" w14:textId="77777777" w:rsidR="00D603B2" w:rsidRDefault="00D603B2" w:rsidP="00D603B2">
      <w:pPr>
        <w:pStyle w:val="A7"/>
        <w:numPr>
          <w:ilvl w:val="0"/>
          <w:numId w:val="1"/>
        </w:numPr>
        <w:rPr>
          <w:rFonts w:ascii="宋体" w:eastAsia="宋体" w:hAnsi="宋体" w:cs="宋体" w:hint="default"/>
        </w:rPr>
      </w:pPr>
      <w:r>
        <w:rPr>
          <w:rFonts w:ascii="宋体" w:eastAsia="宋体" w:hAnsi="宋体" w:cs="宋体"/>
        </w:rPr>
        <w:t>建立国家级数据安全管理制度。</w:t>
      </w:r>
    </w:p>
    <w:p w14:paraId="373CDE02" w14:textId="77777777" w:rsidR="00D603B2" w:rsidRDefault="00D603B2" w:rsidP="00D603B2">
      <w:pPr>
        <w:pStyle w:val="A7"/>
        <w:numPr>
          <w:ilvl w:val="0"/>
          <w:numId w:val="1"/>
        </w:numPr>
        <w:rPr>
          <w:rFonts w:ascii="宋体" w:eastAsia="宋体" w:hAnsi="宋体" w:cs="宋体" w:hint="default"/>
        </w:rPr>
      </w:pPr>
      <w:r>
        <w:rPr>
          <w:rFonts w:ascii="宋体" w:eastAsia="宋体" w:hAnsi="宋体" w:cs="宋体"/>
        </w:rPr>
        <w:t>明确数据安全保护义务和主体责任。</w:t>
      </w:r>
    </w:p>
    <w:p w14:paraId="351DB989" w14:textId="77777777" w:rsidR="00D603B2" w:rsidRDefault="00D603B2" w:rsidP="00D603B2">
      <w:pPr>
        <w:pStyle w:val="A7"/>
        <w:ind w:leftChars="100" w:left="240" w:firstLineChars="200" w:firstLine="420"/>
        <w:rPr>
          <w:rFonts w:ascii="宋体" w:eastAsia="宋体" w:hAnsi="宋体" w:cs="宋体" w:hint="default"/>
        </w:rPr>
      </w:pPr>
      <w:r>
        <w:rPr>
          <w:rFonts w:ascii="宋体" w:eastAsia="宋体" w:hAnsi="宋体" w:cs="宋体"/>
        </w:rPr>
        <w:t>《中华人民共和国个人信息保护法》在2</w:t>
      </w:r>
      <w:r>
        <w:rPr>
          <w:rFonts w:ascii="宋体" w:eastAsia="宋体" w:hAnsi="宋体" w:cs="宋体" w:hint="default"/>
        </w:rPr>
        <w:t>021</w:t>
      </w:r>
      <w:r>
        <w:rPr>
          <w:rFonts w:ascii="宋体" w:eastAsia="宋体" w:hAnsi="宋体" w:cs="宋体"/>
        </w:rPr>
        <w:t>年1</w:t>
      </w:r>
      <w:r>
        <w:rPr>
          <w:rFonts w:ascii="宋体" w:eastAsia="宋体" w:hAnsi="宋体" w:cs="宋体" w:hint="default"/>
        </w:rPr>
        <w:t>1</w:t>
      </w:r>
      <w:r>
        <w:rPr>
          <w:rFonts w:ascii="宋体" w:eastAsia="宋体" w:hAnsi="宋体" w:cs="宋体"/>
        </w:rPr>
        <w:t>月1日正式落地实施，其目的在于保护个人信息权益，规范个人信息合理利用，其核心理念主要有以下六个方面：</w:t>
      </w:r>
    </w:p>
    <w:p w14:paraId="50638932" w14:textId="77777777" w:rsidR="00D603B2" w:rsidRDefault="00D603B2" w:rsidP="00D603B2">
      <w:pPr>
        <w:pStyle w:val="A7"/>
        <w:numPr>
          <w:ilvl w:val="0"/>
          <w:numId w:val="2"/>
        </w:numPr>
        <w:rPr>
          <w:rFonts w:ascii="宋体" w:eastAsia="宋体" w:hAnsi="宋体" w:cs="宋体" w:hint="default"/>
        </w:rPr>
      </w:pPr>
      <w:r>
        <w:rPr>
          <w:rFonts w:ascii="宋体" w:eastAsia="宋体" w:hAnsi="宋体" w:cs="宋体"/>
        </w:rPr>
        <w:t>明确个人信息保护的范围。</w:t>
      </w:r>
    </w:p>
    <w:p w14:paraId="1593277F" w14:textId="77777777" w:rsidR="00D603B2" w:rsidRDefault="00D603B2" w:rsidP="00D603B2">
      <w:pPr>
        <w:pStyle w:val="A7"/>
        <w:numPr>
          <w:ilvl w:val="0"/>
          <w:numId w:val="2"/>
        </w:numPr>
        <w:rPr>
          <w:rFonts w:ascii="宋体" w:eastAsia="宋体" w:hAnsi="宋体" w:cs="宋体" w:hint="default"/>
        </w:rPr>
      </w:pPr>
      <w:r>
        <w:rPr>
          <w:rFonts w:ascii="宋体" w:eastAsia="宋体" w:hAnsi="宋体" w:cs="宋体"/>
        </w:rPr>
        <w:t>明确个人信息处理的基本规则。</w:t>
      </w:r>
    </w:p>
    <w:p w14:paraId="495EEEEE" w14:textId="77777777" w:rsidR="00D603B2" w:rsidRDefault="00D603B2" w:rsidP="00D603B2">
      <w:pPr>
        <w:pStyle w:val="A7"/>
        <w:numPr>
          <w:ilvl w:val="0"/>
          <w:numId w:val="2"/>
        </w:numPr>
        <w:rPr>
          <w:rFonts w:ascii="宋体" w:eastAsia="宋体" w:hAnsi="宋体" w:cs="宋体" w:hint="default"/>
        </w:rPr>
      </w:pPr>
      <w:r>
        <w:rPr>
          <w:rFonts w:ascii="宋体" w:eastAsia="宋体" w:hAnsi="宋体" w:cs="宋体"/>
        </w:rPr>
        <w:t>充分规定个人在个人信息处理活动中的权利。</w:t>
      </w:r>
    </w:p>
    <w:p w14:paraId="5A00F85A" w14:textId="77777777" w:rsidR="00D603B2" w:rsidRDefault="00D603B2" w:rsidP="00D603B2">
      <w:pPr>
        <w:pStyle w:val="A7"/>
        <w:numPr>
          <w:ilvl w:val="0"/>
          <w:numId w:val="2"/>
        </w:numPr>
        <w:rPr>
          <w:rFonts w:ascii="宋体" w:eastAsia="宋体" w:hAnsi="宋体" w:cs="宋体" w:hint="default"/>
        </w:rPr>
      </w:pPr>
      <w:r>
        <w:rPr>
          <w:rFonts w:ascii="宋体" w:eastAsia="宋体" w:hAnsi="宋体" w:cs="宋体"/>
        </w:rPr>
        <w:t>规定个人信息处理者的义务。</w:t>
      </w:r>
    </w:p>
    <w:p w14:paraId="72447101" w14:textId="77777777" w:rsidR="00D603B2" w:rsidRDefault="00D603B2" w:rsidP="00D603B2">
      <w:pPr>
        <w:pStyle w:val="A7"/>
        <w:numPr>
          <w:ilvl w:val="0"/>
          <w:numId w:val="2"/>
        </w:numPr>
        <w:rPr>
          <w:rFonts w:ascii="宋体" w:eastAsia="宋体" w:hAnsi="宋体" w:cs="宋体" w:hint="default"/>
        </w:rPr>
      </w:pPr>
      <w:r>
        <w:rPr>
          <w:rFonts w:ascii="宋体" w:eastAsia="宋体" w:hAnsi="宋体" w:cs="宋体"/>
        </w:rPr>
        <w:t>确定履行个人信息保护责任的部门及其责任。</w:t>
      </w:r>
    </w:p>
    <w:p w14:paraId="2C0FA4B5" w14:textId="6556808D" w:rsidR="00F56878" w:rsidRDefault="00D603B2" w:rsidP="00D603B2">
      <w:pPr>
        <w:pStyle w:val="A7"/>
        <w:numPr>
          <w:ilvl w:val="0"/>
          <w:numId w:val="2"/>
        </w:numPr>
        <w:rPr>
          <w:rFonts w:ascii="宋体" w:eastAsia="宋体" w:hAnsi="宋体" w:cs="宋体" w:hint="default"/>
        </w:rPr>
      </w:pPr>
      <w:r>
        <w:rPr>
          <w:rFonts w:ascii="宋体" w:eastAsia="宋体" w:hAnsi="宋体" w:cs="宋体"/>
        </w:rPr>
        <w:t>规定相关的法律责任。</w:t>
      </w:r>
    </w:p>
    <w:p w14:paraId="428E85A0" w14:textId="68790A1D" w:rsidR="001F13D3" w:rsidRDefault="001F13D3" w:rsidP="001F13D3">
      <w:pPr>
        <w:pStyle w:val="A7"/>
        <w:rPr>
          <w:rFonts w:ascii="宋体" w:eastAsia="宋体" w:hAnsi="宋体" w:cs="宋体" w:hint="default"/>
        </w:rPr>
      </w:pPr>
    </w:p>
    <w:p w14:paraId="5A58F434" w14:textId="77777777" w:rsidR="001F13D3" w:rsidRPr="00E15E19" w:rsidRDefault="001F13D3" w:rsidP="001F13D3">
      <w:pPr>
        <w:pStyle w:val="A7"/>
        <w:ind w:leftChars="100" w:left="240"/>
        <w:rPr>
          <w:rFonts w:asciiTheme="minorEastAsia" w:eastAsia="PMingLiU" w:hAnsiTheme="minorEastAsia" w:cs="宋体" w:hint="default"/>
          <w:b/>
          <w:bCs/>
          <w:color w:val="auto"/>
          <w:u w:color="0000FF"/>
          <w:lang w:val="zh-TW"/>
        </w:rPr>
      </w:pPr>
      <w:r w:rsidRPr="00E15E19">
        <w:rPr>
          <w:rFonts w:asciiTheme="minorEastAsia" w:eastAsiaTheme="minorEastAsia" w:hAnsiTheme="minorEastAsia" w:cs="宋体"/>
          <w:b/>
          <w:bCs/>
          <w:color w:val="auto"/>
          <w:u w:color="0000FF"/>
          <w:lang w:val="zh-TW"/>
        </w:rPr>
        <w:t>对应书本章节2</w:t>
      </w:r>
      <w:r w:rsidRPr="00E15E19">
        <w:rPr>
          <w:rFonts w:asciiTheme="minorEastAsia" w:eastAsia="PMingLiU" w:hAnsiTheme="minorEastAsia" w:cs="宋体" w:hint="default"/>
          <w:b/>
          <w:bCs/>
          <w:color w:val="auto"/>
          <w:u w:color="0000FF"/>
          <w:lang w:val="zh-TW"/>
        </w:rPr>
        <w:t xml:space="preserve">.2.2 </w:t>
      </w:r>
      <w:r w:rsidRPr="00E15E19">
        <w:rPr>
          <w:rFonts w:asciiTheme="minorEastAsia" w:eastAsiaTheme="minorEastAsia" w:hAnsiTheme="minorEastAsia" w:cs="宋体"/>
          <w:b/>
          <w:bCs/>
          <w:color w:val="auto"/>
          <w:u w:color="0000FF"/>
          <w:lang w:val="zh-TW"/>
        </w:rPr>
        <w:t>伦理抉择的5个基本原则-自主原则，2</w:t>
      </w:r>
      <w:r w:rsidRPr="00E15E19">
        <w:rPr>
          <w:rFonts w:asciiTheme="minorEastAsia" w:eastAsia="PMingLiU" w:hAnsiTheme="minorEastAsia" w:cs="宋体" w:hint="default"/>
          <w:b/>
          <w:bCs/>
          <w:color w:val="auto"/>
          <w:u w:color="0000FF"/>
          <w:lang w:val="zh-TW"/>
        </w:rPr>
        <w:t>8</w:t>
      </w:r>
      <w:r w:rsidRPr="00E15E19">
        <w:rPr>
          <w:rFonts w:asciiTheme="minorEastAsia" w:eastAsiaTheme="minorEastAsia" w:hAnsiTheme="minorEastAsia" w:cs="宋体"/>
          <w:b/>
          <w:bCs/>
          <w:color w:val="auto"/>
          <w:u w:color="0000FF"/>
          <w:lang w:val="zh-TW"/>
        </w:rPr>
        <w:t>页：</w:t>
      </w:r>
    </w:p>
    <w:p w14:paraId="219D6787" w14:textId="77777777" w:rsidR="001F13D3" w:rsidRDefault="001F13D3" w:rsidP="001F13D3">
      <w:pPr>
        <w:pStyle w:val="A7"/>
        <w:ind w:leftChars="400" w:left="960" w:firstLineChars="200" w:firstLine="420"/>
        <w:rPr>
          <w:rFonts w:asciiTheme="minorEastAsia" w:eastAsiaTheme="minorEastAsia" w:hAnsiTheme="minorEastAsia" w:cs="宋体" w:hint="default"/>
          <w:color w:val="auto"/>
          <w:u w:color="0000FF"/>
        </w:rPr>
      </w:pPr>
      <w:r>
        <w:rPr>
          <w:rFonts w:asciiTheme="minorEastAsia" w:eastAsiaTheme="minorEastAsia" w:hAnsiTheme="minorEastAsia" w:cs="宋体"/>
          <w:color w:val="auto"/>
          <w:u w:color="0000FF"/>
          <w:lang w:val="zh-TW"/>
        </w:rPr>
        <w:t>自主原则指</w:t>
      </w:r>
      <w:r w:rsidRPr="0056588A">
        <w:rPr>
          <w:rFonts w:asciiTheme="minorEastAsia" w:eastAsiaTheme="minorEastAsia" w:hAnsiTheme="minorEastAsia" w:cs="宋体"/>
          <w:color w:val="auto"/>
          <w:u w:color="0000FF"/>
        </w:rPr>
        <w:t>当一个人意志自由时，既有自主决定采取何种行动来维护自身权益的能力，也有尊重他人拥有同样权益的能力</w:t>
      </w:r>
      <w:r>
        <w:rPr>
          <w:rFonts w:asciiTheme="minorEastAsia" w:eastAsiaTheme="minorEastAsia" w:hAnsiTheme="minorEastAsia" w:cs="宋体"/>
          <w:color w:val="auto"/>
          <w:u w:color="0000FF"/>
        </w:rPr>
        <w:t>，即有</w:t>
      </w:r>
      <w:r w:rsidRPr="00120A1C">
        <w:rPr>
          <w:rFonts w:asciiTheme="minorEastAsia" w:eastAsiaTheme="minorEastAsia" w:hAnsiTheme="minorEastAsia" w:cs="宋体"/>
          <w:color w:val="auto"/>
          <w:u w:color="0000FF"/>
        </w:rPr>
        <w:t>自尊和尊重他人</w:t>
      </w:r>
      <w:r>
        <w:rPr>
          <w:rFonts w:asciiTheme="minorEastAsia" w:eastAsiaTheme="minorEastAsia" w:hAnsiTheme="minorEastAsia" w:cs="宋体"/>
          <w:color w:val="auto"/>
          <w:u w:color="0000FF"/>
        </w:rPr>
        <w:t>的能力。互联网的快速发展在使得人们有更大自由，更方便地获得更多信息的同时，也增加了个人隐私被利用地可能性。隐私权是自主性的必要原则之一。如果个人无法维护自己的隐私，他的行动必然会受限；如果企业不能维护自己的商业秘密，他也难以在市场竞争中取得优势。</w:t>
      </w:r>
    </w:p>
    <w:p w14:paraId="2E996A74" w14:textId="77777777" w:rsidR="001F13D3" w:rsidRDefault="001F13D3" w:rsidP="001F13D3">
      <w:pPr>
        <w:pStyle w:val="A7"/>
        <w:ind w:leftChars="400" w:left="960" w:firstLineChars="200" w:firstLine="420"/>
        <w:rPr>
          <w:rFonts w:asciiTheme="minorEastAsia" w:eastAsiaTheme="minorEastAsia" w:hAnsiTheme="minorEastAsia" w:cs="宋体" w:hint="default"/>
          <w:color w:val="auto"/>
          <w:u w:color="0000FF"/>
        </w:rPr>
      </w:pPr>
      <w:r>
        <w:rPr>
          <w:rFonts w:asciiTheme="minorEastAsia" w:eastAsiaTheme="minorEastAsia" w:hAnsiTheme="minorEastAsia" w:cs="宋体"/>
          <w:color w:val="auto"/>
          <w:u w:color="0000FF"/>
        </w:rPr>
        <w:t>《中华人民共和国个人信息保护法》第二章第一节第十六条规定：个人信息处理者不得已个人不同意处理其个人信息或者撤回同意为由，拒绝提供产品或者服务；处理个人信息属于提供产品或者服务所必需的除外。</w:t>
      </w:r>
    </w:p>
    <w:p w14:paraId="4E95B7C3" w14:textId="77777777" w:rsidR="001F13D3" w:rsidRDefault="001F13D3" w:rsidP="001F13D3">
      <w:pPr>
        <w:pStyle w:val="A7"/>
        <w:ind w:leftChars="400" w:left="960" w:firstLineChars="200" w:firstLine="420"/>
        <w:rPr>
          <w:rFonts w:asciiTheme="minorEastAsia" w:eastAsiaTheme="minorEastAsia" w:hAnsiTheme="minorEastAsia" w:cs="宋体" w:hint="default"/>
          <w:color w:val="auto"/>
          <w:u w:color="0000FF"/>
        </w:rPr>
      </w:pPr>
      <w:r>
        <w:rPr>
          <w:rFonts w:asciiTheme="minorEastAsia" w:eastAsiaTheme="minorEastAsia" w:hAnsiTheme="minorEastAsia" w:cs="宋体"/>
          <w:color w:val="auto"/>
          <w:u w:color="0000FF"/>
        </w:rPr>
        <w:t>伦理学基本原则中的自主原则指出，个人应当拥有自主决定的能力。同时《个人信息保护法》也明确规定个人有着自主决定个人信息是否被处理而不被个人信息处理者胁迫的权利，即确保了个人在个人信息是否被处理这项决定上的自主决定权，充分体现了伦理学基本原则中的自主原则。</w:t>
      </w:r>
    </w:p>
    <w:p w14:paraId="60B78296" w14:textId="77777777" w:rsidR="001F13D3" w:rsidRDefault="001F13D3" w:rsidP="001F13D3">
      <w:pPr>
        <w:pStyle w:val="A7"/>
        <w:ind w:leftChars="400" w:left="960" w:firstLineChars="200" w:firstLine="420"/>
        <w:rPr>
          <w:rFonts w:asciiTheme="minorEastAsia" w:eastAsiaTheme="minorEastAsia" w:hAnsiTheme="minorEastAsia" w:cs="宋体" w:hint="default"/>
          <w:color w:val="auto"/>
          <w:u w:color="0000FF"/>
        </w:rPr>
      </w:pPr>
    </w:p>
    <w:p w14:paraId="7B19B105" w14:textId="77777777" w:rsidR="001F13D3" w:rsidRPr="00E15E19" w:rsidRDefault="001F13D3" w:rsidP="001F13D3">
      <w:pPr>
        <w:pStyle w:val="A7"/>
        <w:ind w:leftChars="100" w:left="240"/>
        <w:rPr>
          <w:rFonts w:asciiTheme="minorEastAsia" w:eastAsia="PMingLiU" w:hAnsiTheme="minorEastAsia" w:cs="宋体" w:hint="default"/>
          <w:b/>
          <w:bCs/>
          <w:color w:val="auto"/>
          <w:u w:color="0000FF"/>
          <w:lang w:val="zh-TW"/>
        </w:rPr>
      </w:pPr>
      <w:r w:rsidRPr="00E15E19">
        <w:rPr>
          <w:rFonts w:asciiTheme="minorEastAsia" w:eastAsiaTheme="minorEastAsia" w:hAnsiTheme="minorEastAsia" w:cs="宋体"/>
          <w:b/>
          <w:bCs/>
          <w:color w:val="auto"/>
          <w:u w:color="0000FF"/>
          <w:lang w:val="zh-TW"/>
        </w:rPr>
        <w:t>对应书本章节2</w:t>
      </w:r>
      <w:r w:rsidRPr="00E15E19">
        <w:rPr>
          <w:rFonts w:asciiTheme="minorEastAsia" w:eastAsia="PMingLiU" w:hAnsiTheme="minorEastAsia" w:cs="宋体" w:hint="default"/>
          <w:b/>
          <w:bCs/>
          <w:color w:val="auto"/>
          <w:u w:color="0000FF"/>
          <w:lang w:val="zh-TW"/>
        </w:rPr>
        <w:t xml:space="preserve">.2.2 </w:t>
      </w:r>
      <w:r w:rsidRPr="00E15E19">
        <w:rPr>
          <w:rFonts w:asciiTheme="minorEastAsia" w:eastAsiaTheme="minorEastAsia" w:hAnsiTheme="minorEastAsia" w:cs="宋体"/>
          <w:b/>
          <w:bCs/>
          <w:color w:val="auto"/>
          <w:u w:color="0000FF"/>
          <w:lang w:val="zh-TW"/>
        </w:rPr>
        <w:t>伦理抉择的5个基本原则-知情同意原则，2</w:t>
      </w:r>
      <w:r w:rsidRPr="00E15E19">
        <w:rPr>
          <w:rFonts w:asciiTheme="minorEastAsia" w:eastAsia="PMingLiU" w:hAnsiTheme="minorEastAsia" w:cs="宋体" w:hint="default"/>
          <w:b/>
          <w:bCs/>
          <w:color w:val="auto"/>
          <w:u w:color="0000FF"/>
          <w:lang w:val="zh-TW"/>
        </w:rPr>
        <w:t>9</w:t>
      </w:r>
      <w:r w:rsidRPr="00E15E19">
        <w:rPr>
          <w:rFonts w:asciiTheme="minorEastAsia" w:eastAsiaTheme="minorEastAsia" w:hAnsiTheme="minorEastAsia" w:cs="宋体"/>
          <w:b/>
          <w:bCs/>
          <w:color w:val="auto"/>
          <w:u w:color="0000FF"/>
          <w:lang w:val="zh-TW"/>
        </w:rPr>
        <w:t>页：</w:t>
      </w:r>
    </w:p>
    <w:p w14:paraId="23A908AD" w14:textId="77777777" w:rsidR="001F13D3" w:rsidRDefault="001F13D3" w:rsidP="001F13D3">
      <w:pPr>
        <w:pStyle w:val="A7"/>
        <w:ind w:leftChars="400" w:left="960" w:firstLineChars="200" w:firstLine="420"/>
        <w:rPr>
          <w:rFonts w:asciiTheme="minorEastAsia" w:eastAsia="PMingLiU" w:hAnsiTheme="minorEastAsia" w:cs="宋体" w:hint="default"/>
          <w:color w:val="auto"/>
          <w:u w:color="0000FF"/>
        </w:rPr>
      </w:pPr>
      <w:r>
        <w:rPr>
          <w:rFonts w:asciiTheme="minorEastAsia" w:eastAsiaTheme="minorEastAsia" w:hAnsiTheme="minorEastAsia" w:cs="宋体"/>
          <w:color w:val="auto"/>
          <w:u w:color="0000FF"/>
          <w:lang w:val="zh-TW"/>
        </w:rPr>
        <w:t>知情同意原则指</w:t>
      </w:r>
      <w:r>
        <w:rPr>
          <w:rFonts w:asciiTheme="minorEastAsia" w:eastAsiaTheme="minorEastAsia" w:hAnsiTheme="minorEastAsia" w:cs="宋体"/>
          <w:color w:val="auto"/>
          <w:u w:color="0000FF"/>
        </w:rPr>
        <w:t>个</w:t>
      </w:r>
      <w:r w:rsidRPr="00FC2C74">
        <w:rPr>
          <w:rFonts w:asciiTheme="minorEastAsia" w:eastAsiaTheme="minorEastAsia" w:hAnsiTheme="minorEastAsia" w:cs="宋体"/>
          <w:color w:val="auto"/>
          <w:u w:color="0000FF"/>
        </w:rPr>
        <w:t>人对某事自愿表示认可，但要</w:t>
      </w:r>
      <w:proofErr w:type="gramStart"/>
      <w:r w:rsidRPr="00FC2C74">
        <w:rPr>
          <w:rFonts w:asciiTheme="minorEastAsia" w:eastAsiaTheme="minorEastAsia" w:hAnsiTheme="minorEastAsia" w:cs="宋体"/>
          <w:color w:val="auto"/>
          <w:u w:color="0000FF"/>
        </w:rPr>
        <w:t>使同意</w:t>
      </w:r>
      <w:proofErr w:type="gramEnd"/>
      <w:r w:rsidRPr="00FC2C74">
        <w:rPr>
          <w:rFonts w:asciiTheme="minorEastAsia" w:eastAsiaTheme="minorEastAsia" w:hAnsiTheme="minorEastAsia" w:cs="宋体"/>
          <w:color w:val="auto"/>
          <w:u w:color="0000FF"/>
        </w:rPr>
        <w:t>有意义，前提必须是</w:t>
      </w:r>
      <w:r>
        <w:rPr>
          <w:rFonts w:asciiTheme="minorEastAsia" w:eastAsiaTheme="minorEastAsia" w:hAnsiTheme="minorEastAsia" w:cs="宋体"/>
          <w:color w:val="auto"/>
          <w:u w:color="0000FF"/>
        </w:rPr>
        <w:t>个</w:t>
      </w:r>
      <w:r w:rsidRPr="00FC2C74">
        <w:rPr>
          <w:rFonts w:asciiTheme="minorEastAsia" w:eastAsiaTheme="minorEastAsia" w:hAnsiTheme="minorEastAsia" w:cs="宋体"/>
          <w:color w:val="auto"/>
          <w:u w:color="0000FF"/>
        </w:rPr>
        <w:t>人对某事“知情”，即</w:t>
      </w:r>
      <w:r>
        <w:rPr>
          <w:rFonts w:asciiTheme="minorEastAsia" w:eastAsiaTheme="minorEastAsia" w:hAnsiTheme="minorEastAsia" w:cs="宋体"/>
          <w:color w:val="auto"/>
          <w:u w:color="0000FF"/>
        </w:rPr>
        <w:t>个人</w:t>
      </w:r>
      <w:r w:rsidRPr="00FC2C74">
        <w:rPr>
          <w:rFonts w:asciiTheme="minorEastAsia" w:eastAsiaTheme="minorEastAsia" w:hAnsiTheme="minorEastAsia" w:cs="宋体"/>
          <w:color w:val="auto"/>
          <w:u w:color="0000FF"/>
        </w:rPr>
        <w:t>应知道即将发生的事件的准确信息并了解</w:t>
      </w:r>
      <w:r>
        <w:rPr>
          <w:rFonts w:asciiTheme="minorEastAsia" w:eastAsiaTheme="minorEastAsia" w:hAnsiTheme="minorEastAsia" w:cs="宋体"/>
          <w:color w:val="auto"/>
          <w:u w:color="0000FF"/>
        </w:rPr>
        <w:t>所</w:t>
      </w:r>
      <w:proofErr w:type="gramStart"/>
      <w:r>
        <w:rPr>
          <w:rFonts w:asciiTheme="minorEastAsia" w:eastAsiaTheme="minorEastAsia" w:hAnsiTheme="minorEastAsia" w:cs="宋体"/>
          <w:color w:val="auto"/>
          <w:u w:color="0000FF"/>
        </w:rPr>
        <w:t>作出</w:t>
      </w:r>
      <w:proofErr w:type="gramEnd"/>
      <w:r>
        <w:rPr>
          <w:rFonts w:asciiTheme="minorEastAsia" w:eastAsiaTheme="minorEastAsia" w:hAnsiTheme="minorEastAsia" w:cs="宋体"/>
          <w:color w:val="auto"/>
          <w:u w:color="0000FF"/>
        </w:rPr>
        <w:t>同意的</w:t>
      </w:r>
      <w:r w:rsidRPr="00FC2C74">
        <w:rPr>
          <w:rFonts w:asciiTheme="minorEastAsia" w:eastAsiaTheme="minorEastAsia" w:hAnsiTheme="minorEastAsia" w:cs="宋体"/>
          <w:color w:val="auto"/>
          <w:u w:color="0000FF"/>
        </w:rPr>
        <w:t>后果</w:t>
      </w:r>
      <w:r>
        <w:rPr>
          <w:rFonts w:asciiTheme="minorEastAsia" w:eastAsiaTheme="minorEastAsia" w:hAnsiTheme="minorEastAsia" w:cs="宋体"/>
          <w:color w:val="auto"/>
          <w:u w:color="0000FF"/>
        </w:rPr>
        <w:t>。在个人隐私保护场景中，该原则表现为：为某一目的而采集到的隐私数据，在得到信息主体的完全知情和同意用做其他用途之前，不得私自同做其他用途。</w:t>
      </w:r>
    </w:p>
    <w:p w14:paraId="77F65902" w14:textId="77777777" w:rsidR="001F13D3" w:rsidRDefault="001F13D3" w:rsidP="001F13D3">
      <w:pPr>
        <w:pStyle w:val="A7"/>
        <w:ind w:leftChars="400" w:left="960" w:firstLineChars="200" w:firstLine="420"/>
        <w:rPr>
          <w:rFonts w:asciiTheme="minorEastAsia" w:eastAsiaTheme="minorEastAsia" w:hAnsiTheme="minorEastAsia" w:cs="宋体" w:hint="default"/>
          <w:color w:val="auto"/>
          <w:u w:color="0000FF"/>
        </w:rPr>
      </w:pPr>
      <w:r>
        <w:rPr>
          <w:rFonts w:asciiTheme="minorEastAsia" w:eastAsiaTheme="minorEastAsia" w:hAnsiTheme="minorEastAsia" w:cs="宋体"/>
          <w:color w:val="auto"/>
          <w:u w:color="0000FF"/>
        </w:rPr>
        <w:t>伦理学基本原则中的知情同意原则指出，个人在自愿对某事表示同意之前，应当知道该事件的准确信息并了解所</w:t>
      </w:r>
      <w:proofErr w:type="gramStart"/>
      <w:r>
        <w:rPr>
          <w:rFonts w:asciiTheme="minorEastAsia" w:eastAsiaTheme="minorEastAsia" w:hAnsiTheme="minorEastAsia" w:cs="宋体"/>
          <w:color w:val="auto"/>
          <w:u w:color="0000FF"/>
        </w:rPr>
        <w:t>作出</w:t>
      </w:r>
      <w:proofErr w:type="gramEnd"/>
      <w:r>
        <w:rPr>
          <w:rFonts w:asciiTheme="minorEastAsia" w:eastAsiaTheme="minorEastAsia" w:hAnsiTheme="minorEastAsia" w:cs="宋体"/>
          <w:color w:val="auto"/>
          <w:u w:color="0000FF"/>
        </w:rPr>
        <w:t>同意的后果。同时《中华人民共和国个人信息保护法》也明确规定个人信息处理者在处理个人信息之前或者要变更个人信息的处理目的、处理方式和处理的个人信息种类之前，必须要取得信息所有者在充分知情的前提下</w:t>
      </w:r>
      <w:proofErr w:type="gramStart"/>
      <w:r>
        <w:rPr>
          <w:rFonts w:asciiTheme="minorEastAsia" w:eastAsiaTheme="minorEastAsia" w:hAnsiTheme="minorEastAsia" w:cs="宋体"/>
          <w:color w:val="auto"/>
          <w:u w:color="0000FF"/>
        </w:rPr>
        <w:t>作出</w:t>
      </w:r>
      <w:proofErr w:type="gramEnd"/>
      <w:r>
        <w:rPr>
          <w:rFonts w:asciiTheme="minorEastAsia" w:eastAsiaTheme="minorEastAsia" w:hAnsiTheme="minorEastAsia" w:cs="宋体"/>
          <w:color w:val="auto"/>
          <w:u w:color="0000FF"/>
        </w:rPr>
        <w:t>的自愿、明确的同意，即确保了个人在个人信息被处理</w:t>
      </w:r>
      <w:r>
        <w:rPr>
          <w:rFonts w:asciiTheme="minorEastAsia" w:eastAsiaTheme="minorEastAsia" w:hAnsiTheme="minorEastAsia" w:cs="宋体"/>
          <w:color w:val="auto"/>
          <w:u w:color="0000FF"/>
        </w:rPr>
        <w:lastRenderedPageBreak/>
        <w:t>时的知情权，充分体现了伦理学基本原则中的知情同意原则。</w:t>
      </w:r>
    </w:p>
    <w:p w14:paraId="40C1A2D4" w14:textId="77777777" w:rsidR="001F13D3" w:rsidRDefault="001F13D3" w:rsidP="001F13D3">
      <w:pPr>
        <w:pStyle w:val="A7"/>
        <w:ind w:leftChars="400" w:left="960" w:firstLineChars="200" w:firstLine="420"/>
        <w:rPr>
          <w:rFonts w:asciiTheme="minorEastAsia" w:eastAsiaTheme="minorEastAsia" w:hAnsiTheme="minorEastAsia" w:cs="宋体" w:hint="default"/>
          <w:color w:val="auto"/>
          <w:u w:color="0000FF"/>
        </w:rPr>
      </w:pPr>
    </w:p>
    <w:p w14:paraId="5F9077A7" w14:textId="77777777" w:rsidR="001F13D3" w:rsidRPr="00E15E19" w:rsidRDefault="001F13D3" w:rsidP="001F13D3">
      <w:pPr>
        <w:pStyle w:val="A7"/>
        <w:ind w:leftChars="100" w:left="240"/>
        <w:rPr>
          <w:rFonts w:asciiTheme="minorEastAsia" w:eastAsiaTheme="minorEastAsia" w:hAnsiTheme="minorEastAsia" w:cs="宋体" w:hint="default"/>
          <w:b/>
          <w:bCs/>
          <w:color w:val="auto"/>
          <w:u w:color="0000FF"/>
          <w:lang w:val="zh-TW"/>
        </w:rPr>
      </w:pPr>
      <w:r w:rsidRPr="00E15E19">
        <w:rPr>
          <w:rFonts w:asciiTheme="minorEastAsia" w:eastAsiaTheme="minorEastAsia" w:hAnsiTheme="minorEastAsia" w:cs="宋体"/>
          <w:b/>
          <w:bCs/>
          <w:color w:val="auto"/>
          <w:u w:color="0000FF"/>
          <w:lang w:val="zh-TW"/>
        </w:rPr>
        <w:t>对应书本章节4</w:t>
      </w:r>
      <w:r w:rsidRPr="00E15E19">
        <w:rPr>
          <w:rFonts w:asciiTheme="minorEastAsia" w:eastAsia="PMingLiU" w:hAnsiTheme="minorEastAsia" w:cs="宋体" w:hint="default"/>
          <w:b/>
          <w:bCs/>
          <w:color w:val="auto"/>
          <w:u w:color="0000FF"/>
          <w:lang w:val="zh-TW"/>
        </w:rPr>
        <w:t xml:space="preserve">.3.3 </w:t>
      </w:r>
      <w:r w:rsidRPr="00E15E19">
        <w:rPr>
          <w:rFonts w:asciiTheme="minorEastAsia" w:eastAsiaTheme="minorEastAsia" w:hAnsiTheme="minorEastAsia" w:cs="宋体"/>
          <w:b/>
          <w:bCs/>
          <w:color w:val="auto"/>
          <w:u w:color="0000FF"/>
          <w:lang w:val="zh-TW"/>
        </w:rPr>
        <w:t>职业道德规范-职业道德准则的诉求主题架构与指定方法，6</w:t>
      </w:r>
      <w:r w:rsidRPr="00E15E19">
        <w:rPr>
          <w:rFonts w:asciiTheme="minorEastAsia" w:eastAsia="PMingLiU" w:hAnsiTheme="minorEastAsia" w:cs="宋体" w:hint="default"/>
          <w:b/>
          <w:bCs/>
          <w:color w:val="auto"/>
          <w:u w:color="0000FF"/>
          <w:lang w:val="zh-TW"/>
        </w:rPr>
        <w:t>9</w:t>
      </w:r>
      <w:r w:rsidRPr="00E15E19">
        <w:rPr>
          <w:rFonts w:asciiTheme="minorEastAsia" w:eastAsiaTheme="minorEastAsia" w:hAnsiTheme="minorEastAsia" w:cs="宋体"/>
          <w:b/>
          <w:bCs/>
          <w:color w:val="auto"/>
          <w:u w:color="0000FF"/>
          <w:lang w:val="zh-TW"/>
        </w:rPr>
        <w:t>页：</w:t>
      </w:r>
    </w:p>
    <w:p w14:paraId="444B3D4D" w14:textId="77777777" w:rsidR="001F13D3" w:rsidRDefault="001F13D3" w:rsidP="001F13D3">
      <w:pPr>
        <w:pStyle w:val="A7"/>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计算机技术对社会影响深远，作为该领域内的专业人员，自然应当在成熟且完备的职业道德准则知道小开展工作。这也正是计算机伦理学研究的重点。现今世界上较为成熟完备的计算机职业道德准则为《美国计算机协会（ACM）伦理与职业行为规范》，其在1</w:t>
      </w:r>
      <w:r>
        <w:rPr>
          <w:rFonts w:asciiTheme="minorEastAsia" w:eastAsia="PMingLiU" w:hAnsiTheme="minorEastAsia" w:cs="宋体" w:hint="default"/>
          <w:color w:val="auto"/>
          <w:u w:color="0000FF"/>
          <w:lang w:val="zh-TW"/>
        </w:rPr>
        <w:t>973</w:t>
      </w:r>
      <w:r>
        <w:rPr>
          <w:rFonts w:asciiTheme="minorEastAsia" w:eastAsiaTheme="minorEastAsia" w:hAnsiTheme="minorEastAsia" w:cs="宋体"/>
          <w:color w:val="auto"/>
          <w:u w:color="0000FF"/>
          <w:lang w:val="zh-TW"/>
        </w:rPr>
        <w:t>年制定推广，后经修改。该职业道德准则分为一般道德守则、比较特殊的专业人员职责及组织领导守则三方面。其中比较特殊的专业人员职责包含了</w:t>
      </w:r>
      <w:r w:rsidRPr="00AB4C34">
        <w:rPr>
          <w:rFonts w:asciiTheme="minorEastAsia" w:eastAsiaTheme="minorEastAsia" w:hAnsiTheme="minorEastAsia" w:cs="宋体"/>
          <w:b/>
          <w:bCs/>
          <w:color w:val="auto"/>
          <w:u w:color="0000FF"/>
          <w:lang w:val="zh-TW"/>
        </w:rPr>
        <w:t>重视合同、协议和指定的责任</w:t>
      </w:r>
      <w:r>
        <w:rPr>
          <w:rFonts w:asciiTheme="minorEastAsia" w:eastAsiaTheme="minorEastAsia" w:hAnsiTheme="minorEastAsia" w:cs="宋体"/>
          <w:color w:val="auto"/>
          <w:u w:color="0000FF"/>
          <w:lang w:val="zh-TW"/>
        </w:rPr>
        <w:t>和</w:t>
      </w:r>
      <w:r w:rsidRPr="00AB4C34">
        <w:rPr>
          <w:rFonts w:asciiTheme="minorEastAsia" w:eastAsiaTheme="minorEastAsia" w:hAnsiTheme="minorEastAsia" w:cs="宋体"/>
          <w:b/>
          <w:bCs/>
          <w:color w:val="auto"/>
          <w:u w:color="0000FF"/>
          <w:lang w:val="zh-TW"/>
        </w:rPr>
        <w:t>只在授权状态下使用计算机及通信资源</w:t>
      </w:r>
      <w:r>
        <w:rPr>
          <w:rFonts w:asciiTheme="minorEastAsia" w:eastAsiaTheme="minorEastAsia" w:hAnsiTheme="minorEastAsia" w:cs="宋体"/>
          <w:color w:val="auto"/>
          <w:u w:color="0000FF"/>
          <w:lang w:val="zh-TW"/>
        </w:rPr>
        <w:t>等其他准则。</w:t>
      </w:r>
    </w:p>
    <w:p w14:paraId="0685E96F" w14:textId="45AC034D" w:rsidR="001F13D3" w:rsidRDefault="001F13D3" w:rsidP="00AB788B">
      <w:pPr>
        <w:pStyle w:val="A7"/>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《美国计算机协会（ACM）伦理与职业行为规范》指出计算机专业人员应当具备的职业道德有</w:t>
      </w:r>
      <w:r w:rsidRPr="00AB788B">
        <w:rPr>
          <w:rFonts w:asciiTheme="minorEastAsia" w:eastAsiaTheme="minorEastAsia" w:hAnsiTheme="minorEastAsia" w:cs="宋体"/>
          <w:color w:val="auto"/>
          <w:u w:color="0000FF"/>
          <w:lang w:val="zh-TW"/>
        </w:rPr>
        <w:t>重视合同、协议和指定的责任</w:t>
      </w:r>
      <w:r>
        <w:rPr>
          <w:rFonts w:asciiTheme="minorEastAsia" w:eastAsiaTheme="minorEastAsia" w:hAnsiTheme="minorEastAsia" w:cs="宋体"/>
          <w:color w:val="auto"/>
          <w:u w:color="0000FF"/>
          <w:lang w:val="zh-TW"/>
        </w:rPr>
        <w:t>和</w:t>
      </w:r>
      <w:r w:rsidRPr="00AB788B">
        <w:rPr>
          <w:rFonts w:asciiTheme="minorEastAsia" w:eastAsiaTheme="minorEastAsia" w:hAnsiTheme="minorEastAsia" w:cs="宋体"/>
          <w:color w:val="auto"/>
          <w:u w:color="0000FF"/>
          <w:lang w:val="zh-TW"/>
        </w:rPr>
        <w:t>只在授权状态下使用计算机及通信资源</w:t>
      </w:r>
      <w:r>
        <w:rPr>
          <w:rFonts w:asciiTheme="minorEastAsia" w:eastAsiaTheme="minorEastAsia" w:hAnsiTheme="minorEastAsia" w:cs="宋体"/>
          <w:color w:val="auto"/>
          <w:u w:color="0000FF"/>
          <w:lang w:val="zh-TW"/>
        </w:rPr>
        <w:t>。同时，《中华人民共和国个人信息保护法》也明确规定个人信息处理者在不能继续处理个人信息需要转接时以及接收处理个人信息的接收方都需要取得个人的同意，个人信息处理者在向其他个人信息处理者提供自己处理中的信息时也需要取得信息所有者的同意，确保了个人信息处理者在处理个人信息之外的，即在合同协议和指定的责任之外和未授权状态下对个人信息的操作都需要经信息所有者同意，充分体现了计算机职业道德准则对计算机专业人员的要求。</w:t>
      </w:r>
    </w:p>
    <w:p w14:paraId="730783A7" w14:textId="6BE21997" w:rsidR="00AB788B" w:rsidRDefault="00AB788B" w:rsidP="00AB788B">
      <w:pPr>
        <w:pStyle w:val="A7"/>
        <w:ind w:leftChars="400" w:left="960" w:firstLineChars="200" w:firstLine="420"/>
        <w:rPr>
          <w:rFonts w:asciiTheme="minorEastAsia" w:eastAsiaTheme="minorEastAsia" w:hAnsiTheme="minorEastAsia" w:cs="宋体" w:hint="default"/>
          <w:color w:val="auto"/>
          <w:u w:color="0000FF"/>
          <w:lang w:val="zh-TW"/>
        </w:rPr>
      </w:pPr>
    </w:p>
    <w:p w14:paraId="056EB6D4" w14:textId="77777777" w:rsidR="00AB788B" w:rsidRPr="00E15E19" w:rsidRDefault="00AB788B" w:rsidP="00AB788B">
      <w:pPr>
        <w:pStyle w:val="A7"/>
        <w:ind w:leftChars="100" w:left="240"/>
        <w:rPr>
          <w:rFonts w:asciiTheme="minorEastAsia" w:eastAsiaTheme="minorEastAsia" w:hAnsiTheme="minorEastAsia" w:cs="宋体" w:hint="default"/>
          <w:b/>
          <w:bCs/>
          <w:color w:val="auto"/>
          <w:u w:color="0000FF"/>
          <w:lang w:val="zh-TW"/>
        </w:rPr>
      </w:pPr>
      <w:r w:rsidRPr="00E15E19">
        <w:rPr>
          <w:rFonts w:asciiTheme="minorEastAsia" w:eastAsiaTheme="minorEastAsia" w:hAnsiTheme="minorEastAsia" w:cs="宋体"/>
          <w:b/>
          <w:bCs/>
          <w:color w:val="auto"/>
          <w:u w:color="0000FF"/>
          <w:lang w:val="zh-TW"/>
        </w:rPr>
        <w:t>对应书本章节4</w:t>
      </w:r>
      <w:r w:rsidRPr="00E15E19">
        <w:rPr>
          <w:rFonts w:asciiTheme="minorEastAsia" w:eastAsia="PMingLiU" w:hAnsiTheme="minorEastAsia" w:cs="宋体" w:hint="default"/>
          <w:b/>
          <w:bCs/>
          <w:color w:val="auto"/>
          <w:u w:color="0000FF"/>
          <w:lang w:val="zh-TW"/>
        </w:rPr>
        <w:t xml:space="preserve">.3.3 </w:t>
      </w:r>
      <w:r w:rsidRPr="00E15E19">
        <w:rPr>
          <w:rFonts w:asciiTheme="minorEastAsia" w:eastAsiaTheme="minorEastAsia" w:hAnsiTheme="minorEastAsia" w:cs="宋体"/>
          <w:b/>
          <w:bCs/>
          <w:color w:val="auto"/>
          <w:u w:color="0000FF"/>
          <w:lang w:val="zh-TW"/>
        </w:rPr>
        <w:t>职业道德规范-职业道德准则的诉求主题架构与指定方法，6</w:t>
      </w:r>
      <w:r w:rsidRPr="00E15E19">
        <w:rPr>
          <w:rFonts w:asciiTheme="minorEastAsia" w:eastAsia="PMingLiU" w:hAnsiTheme="minorEastAsia" w:cs="宋体" w:hint="default"/>
          <w:b/>
          <w:bCs/>
          <w:color w:val="auto"/>
          <w:u w:color="0000FF"/>
          <w:lang w:val="zh-TW"/>
        </w:rPr>
        <w:t>9</w:t>
      </w:r>
      <w:r w:rsidRPr="00E15E19">
        <w:rPr>
          <w:rFonts w:asciiTheme="minorEastAsia" w:eastAsiaTheme="minorEastAsia" w:hAnsiTheme="minorEastAsia" w:cs="宋体"/>
          <w:b/>
          <w:bCs/>
          <w:color w:val="auto"/>
          <w:u w:color="0000FF"/>
          <w:lang w:val="zh-TW"/>
        </w:rPr>
        <w:t>页：</w:t>
      </w:r>
    </w:p>
    <w:p w14:paraId="03689539" w14:textId="77777777" w:rsidR="00AB788B" w:rsidRDefault="00AB788B" w:rsidP="00AB788B">
      <w:pPr>
        <w:pStyle w:val="A7"/>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计算机技术对社会影响深远，作为该领域内的专业人员，自然应当在成熟且完备的职业道德准则知道小开展工作。这也正是计算机伦理学研究的重点。现今世界上较为成熟完备的计算机职业道德准则为《美国计算机协会（ACM）伦理与职业行为规范》，其在1</w:t>
      </w:r>
      <w:r>
        <w:rPr>
          <w:rFonts w:asciiTheme="minorEastAsia" w:eastAsia="PMingLiU" w:hAnsiTheme="minorEastAsia" w:cs="宋体" w:hint="default"/>
          <w:color w:val="auto"/>
          <w:u w:color="0000FF"/>
          <w:lang w:val="zh-TW"/>
        </w:rPr>
        <w:t>973</w:t>
      </w:r>
      <w:r>
        <w:rPr>
          <w:rFonts w:asciiTheme="minorEastAsia" w:eastAsiaTheme="minorEastAsia" w:hAnsiTheme="minorEastAsia" w:cs="宋体"/>
          <w:color w:val="auto"/>
          <w:u w:color="0000FF"/>
          <w:lang w:val="zh-TW"/>
        </w:rPr>
        <w:t>年制定推广，后经修改。该职业道德准则分为一般道德守则、比较特殊的专业人员职责及组织领导守则三方面。其中一般道德守则包含了</w:t>
      </w:r>
      <w:r>
        <w:rPr>
          <w:rFonts w:asciiTheme="minorEastAsia" w:eastAsiaTheme="minorEastAsia" w:hAnsiTheme="minorEastAsia" w:cs="宋体"/>
          <w:b/>
          <w:bCs/>
          <w:color w:val="auto"/>
          <w:u w:color="0000FF"/>
          <w:lang w:val="zh-TW"/>
        </w:rPr>
        <w:t>造福社会与人类</w:t>
      </w:r>
      <w:r>
        <w:rPr>
          <w:rFonts w:asciiTheme="minorEastAsia" w:eastAsiaTheme="minorEastAsia" w:hAnsiTheme="minorEastAsia" w:cs="宋体"/>
          <w:color w:val="auto"/>
          <w:u w:color="0000FF"/>
          <w:lang w:val="zh-TW"/>
        </w:rPr>
        <w:t>和</w:t>
      </w:r>
      <w:r>
        <w:rPr>
          <w:rFonts w:asciiTheme="minorEastAsia" w:eastAsiaTheme="minorEastAsia" w:hAnsiTheme="minorEastAsia" w:cs="宋体"/>
          <w:b/>
          <w:bCs/>
          <w:color w:val="auto"/>
          <w:u w:color="0000FF"/>
          <w:lang w:val="zh-TW"/>
        </w:rPr>
        <w:t>避免伤害其他人</w:t>
      </w:r>
      <w:r>
        <w:rPr>
          <w:rFonts w:asciiTheme="minorEastAsia" w:eastAsiaTheme="minorEastAsia" w:hAnsiTheme="minorEastAsia" w:cs="宋体"/>
          <w:color w:val="auto"/>
          <w:u w:color="0000FF"/>
          <w:lang w:val="zh-TW"/>
        </w:rPr>
        <w:t>等其他准则。</w:t>
      </w:r>
    </w:p>
    <w:p w14:paraId="2562B3AA" w14:textId="77777777" w:rsidR="00AB788B" w:rsidRDefault="00AB788B" w:rsidP="00AB788B">
      <w:pPr>
        <w:pStyle w:val="A7"/>
        <w:ind w:leftChars="400" w:left="960" w:firstLineChars="200" w:firstLine="420"/>
        <w:rPr>
          <w:rFonts w:asciiTheme="minorEastAsia" w:eastAsiaTheme="minorEastAsia" w:hAnsiTheme="minorEastAsia" w:cs="宋体" w:hint="default"/>
          <w:color w:val="auto"/>
          <w:u w:color="0000FF"/>
          <w:lang w:val="zh-TW"/>
        </w:rPr>
      </w:pPr>
      <w:r>
        <w:rPr>
          <w:rFonts w:asciiTheme="minorEastAsia" w:eastAsiaTheme="minorEastAsia" w:hAnsiTheme="minorEastAsia" w:cs="宋体"/>
          <w:color w:val="auto"/>
          <w:u w:color="0000FF"/>
          <w:lang w:val="zh-TW"/>
        </w:rPr>
        <w:t>《美国计算机协会（ACM）伦理与职业行为规范》指出计算机专业人员应当具备的职业道德有</w:t>
      </w:r>
      <w:r>
        <w:rPr>
          <w:rFonts w:asciiTheme="minorEastAsia" w:eastAsiaTheme="minorEastAsia" w:hAnsiTheme="minorEastAsia" w:cs="宋体"/>
          <w:b/>
          <w:bCs/>
          <w:color w:val="auto"/>
          <w:u w:color="0000FF"/>
          <w:lang w:val="zh-TW"/>
        </w:rPr>
        <w:t>造福社会与人类</w:t>
      </w:r>
      <w:r>
        <w:rPr>
          <w:rFonts w:asciiTheme="minorEastAsia" w:eastAsiaTheme="minorEastAsia" w:hAnsiTheme="minorEastAsia" w:cs="宋体"/>
          <w:color w:val="auto"/>
          <w:u w:color="0000FF"/>
          <w:lang w:val="zh-TW"/>
        </w:rPr>
        <w:t>和</w:t>
      </w:r>
      <w:r>
        <w:rPr>
          <w:rFonts w:asciiTheme="minorEastAsia" w:eastAsiaTheme="minorEastAsia" w:hAnsiTheme="minorEastAsia" w:cs="宋体"/>
          <w:b/>
          <w:bCs/>
          <w:color w:val="auto"/>
          <w:u w:color="0000FF"/>
          <w:lang w:val="zh-TW"/>
        </w:rPr>
        <w:t>避免伤害其他人</w:t>
      </w:r>
      <w:r>
        <w:rPr>
          <w:rFonts w:asciiTheme="minorEastAsia" w:eastAsiaTheme="minorEastAsia" w:hAnsiTheme="minorEastAsia" w:cs="宋体"/>
          <w:color w:val="auto"/>
          <w:u w:color="0000FF"/>
          <w:lang w:val="zh-TW"/>
        </w:rPr>
        <w:t>。同时《中华人民共和国个人信息保护法》也明确规定为维护公共安全收集的个人信息不得用于其他用途，确保了计算机专业人员为公共安全收集到的个人信息进可以用于造福社会与人类，避免了对其他人包括信息所有者自身在内的伤害，充分体现了计算机职业道德对计算机专业人员的要求。</w:t>
      </w:r>
    </w:p>
    <w:p w14:paraId="5BFC9F0E" w14:textId="4C8BEB33" w:rsidR="00AB788B" w:rsidRDefault="00AB788B" w:rsidP="00AB788B">
      <w:pPr>
        <w:pStyle w:val="A7"/>
        <w:ind w:leftChars="400" w:left="960" w:firstLineChars="200" w:firstLine="420"/>
        <w:rPr>
          <w:rFonts w:asciiTheme="minorEastAsia" w:eastAsia="PMingLiU" w:hAnsiTheme="minorEastAsia" w:cs="宋体" w:hint="default"/>
          <w:color w:val="auto"/>
          <w:u w:color="0000FF"/>
          <w:lang w:val="zh-TW"/>
        </w:rPr>
      </w:pPr>
    </w:p>
    <w:p w14:paraId="2F5286A7" w14:textId="77777777" w:rsidR="00AB788B" w:rsidRDefault="00AB788B" w:rsidP="00AB788B">
      <w:pPr>
        <w:pStyle w:val="A7"/>
        <w:ind w:leftChars="100" w:left="240" w:firstLineChars="200" w:firstLine="420"/>
        <w:rPr>
          <w:rFonts w:asciiTheme="minorEastAsia" w:eastAsia="PMingLiU" w:hAnsiTheme="minorEastAsia" w:cs="宋体" w:hint="default"/>
          <w:color w:val="auto"/>
          <w:u w:color="0000FF"/>
          <w:lang w:val="zh-TW"/>
        </w:rPr>
      </w:pPr>
      <w:r>
        <w:rPr>
          <w:rFonts w:asciiTheme="minorEastAsia" w:eastAsiaTheme="minorEastAsia" w:hAnsiTheme="minorEastAsia" w:cs="宋体"/>
          <w:color w:val="auto"/>
          <w:u w:color="0000FF"/>
          <w:lang w:val="zh-TW"/>
        </w:rPr>
        <w:t>企业在数字化转型过程中，往往需要对客户的个人信息进行采集、加工和使用，以为客户提供更好的服务。然而许多企业往往会忽视就采集、加工和使用个人信息之前确保客户充分知情以及自愿同意，</w:t>
      </w:r>
      <w:proofErr w:type="gramStart"/>
      <w:r>
        <w:rPr>
          <w:rFonts w:asciiTheme="minorEastAsia" w:eastAsiaTheme="minorEastAsia" w:hAnsiTheme="minorEastAsia" w:cs="宋体"/>
          <w:color w:val="auto"/>
          <w:u w:color="0000FF"/>
          <w:lang w:val="zh-TW"/>
        </w:rPr>
        <w:t>即未能</w:t>
      </w:r>
      <w:proofErr w:type="gramEnd"/>
      <w:r>
        <w:rPr>
          <w:rFonts w:asciiTheme="minorEastAsia" w:eastAsiaTheme="minorEastAsia" w:hAnsiTheme="minorEastAsia" w:cs="宋体"/>
          <w:color w:val="auto"/>
          <w:u w:color="0000FF"/>
          <w:lang w:val="zh-TW"/>
        </w:rPr>
        <w:t>履行对个人信息所有者的告知义务。</w:t>
      </w:r>
    </w:p>
    <w:p w14:paraId="0C04782F" w14:textId="77777777" w:rsidR="00AB788B" w:rsidRPr="00DD5BDE" w:rsidRDefault="00AB788B" w:rsidP="00AB788B">
      <w:pPr>
        <w:pStyle w:val="A7"/>
        <w:ind w:leftChars="100" w:left="240" w:firstLineChars="200" w:firstLine="420"/>
        <w:rPr>
          <w:rFonts w:asciiTheme="minorEastAsia" w:eastAsia="PMingLiU" w:hAnsiTheme="minorEastAsia" w:cs="宋体" w:hint="default"/>
          <w:color w:val="auto"/>
          <w:u w:color="0000FF"/>
          <w:lang w:val="zh-TW"/>
        </w:rPr>
      </w:pPr>
      <w:r>
        <w:rPr>
          <w:rFonts w:asciiTheme="minorEastAsia" w:eastAsiaTheme="minorEastAsia" w:hAnsiTheme="minorEastAsia" w:cs="宋体"/>
          <w:color w:val="auto"/>
          <w:u w:color="0000FF"/>
          <w:lang w:val="zh-TW"/>
        </w:rPr>
        <w:t>《中华人民共和国数据安全法》和《中华人民共和国个人信息保护法》都对个人信息的采集、加工和使用做出明确规定。在未得到同意的情况下采集、加工和使用个人信息数据是严重的违法行为。企业数字化转型是顺应时代浪潮，响应国家号召的举措，但切不可在违法的前提下进行。</w:t>
      </w:r>
      <w:r w:rsidRPr="00DD5BDE">
        <w:rPr>
          <w:rFonts w:asciiTheme="minorEastAsia" w:eastAsia="PMingLiU" w:hAnsiTheme="minorEastAsia" w:cs="宋体" w:hint="default"/>
          <w:color w:val="auto"/>
          <w:u w:color="0000FF"/>
          <w:lang w:val="zh-TW"/>
        </w:rPr>
        <w:t xml:space="preserve"> </w:t>
      </w:r>
    </w:p>
    <w:p w14:paraId="22834971" w14:textId="77777777" w:rsidR="00AB788B" w:rsidRPr="00DD5BDE" w:rsidRDefault="00AB788B" w:rsidP="00AB788B">
      <w:pPr>
        <w:pStyle w:val="A7"/>
        <w:ind w:leftChars="100" w:left="240" w:firstLineChars="200" w:firstLine="420"/>
        <w:rPr>
          <w:rFonts w:ascii="宋体" w:eastAsia="PMingLiU" w:hAnsi="宋体" w:cs="宋体" w:hint="default"/>
          <w:color w:val="auto"/>
          <w:u w:color="0000FF"/>
          <w:lang w:val="zh-TW"/>
        </w:rPr>
      </w:pPr>
    </w:p>
    <w:p w14:paraId="0320A130" w14:textId="77777777" w:rsidR="00894567" w:rsidRDefault="00894567" w:rsidP="00894567">
      <w:pPr>
        <w:pStyle w:val="A7"/>
        <w:ind w:leftChars="100" w:left="240" w:firstLineChars="200" w:firstLine="420"/>
        <w:rPr>
          <w:rFonts w:asciiTheme="minorEastAsia" w:eastAsia="PMingLiU" w:hAnsiTheme="minorEastAsia" w:cs="宋体"/>
          <w:color w:val="auto"/>
          <w:lang w:val="zh-TW"/>
        </w:rPr>
      </w:pPr>
      <w:r>
        <w:rPr>
          <w:rFonts w:asciiTheme="minorEastAsia" w:eastAsiaTheme="minorEastAsia" w:hAnsiTheme="minorEastAsia" w:cs="宋体"/>
          <w:color w:val="auto"/>
          <w:lang w:val="zh-TW"/>
        </w:rPr>
        <w:t>企业在数字化转型过程中，往往需要对客户的个人信息进行采集、加工和使用，以为客户提供更好的服务。然而许多企业往往会忽视就采集、加工和使用个人信息之前确保客户充分知情以及自愿同意，</w:t>
      </w:r>
      <w:proofErr w:type="gramStart"/>
      <w:r>
        <w:rPr>
          <w:rFonts w:asciiTheme="minorEastAsia" w:eastAsiaTheme="minorEastAsia" w:hAnsiTheme="minorEastAsia" w:cs="宋体"/>
          <w:color w:val="auto"/>
          <w:lang w:val="zh-TW"/>
        </w:rPr>
        <w:t>即未能</w:t>
      </w:r>
      <w:proofErr w:type="gramEnd"/>
      <w:r>
        <w:rPr>
          <w:rFonts w:asciiTheme="minorEastAsia" w:eastAsiaTheme="minorEastAsia" w:hAnsiTheme="minorEastAsia" w:cs="宋体"/>
          <w:color w:val="auto"/>
          <w:lang w:val="zh-TW"/>
        </w:rPr>
        <w:t>履行对个人信息所有者的告知义务。</w:t>
      </w:r>
    </w:p>
    <w:p w14:paraId="15D46C68" w14:textId="7061DFA8" w:rsidR="00894567" w:rsidRDefault="00894567" w:rsidP="00894567">
      <w:pPr>
        <w:pStyle w:val="A7"/>
        <w:ind w:leftChars="100" w:left="240" w:firstLineChars="200" w:firstLine="420"/>
        <w:rPr>
          <w:rFonts w:asciiTheme="minorEastAsia" w:eastAsia="PMingLiU" w:hAnsiTheme="minorEastAsia" w:cs="宋体" w:hint="default"/>
          <w:color w:val="auto"/>
          <w:lang w:val="zh-TW" w:eastAsia="zh-TW"/>
        </w:rPr>
      </w:pPr>
      <w:r>
        <w:rPr>
          <w:rFonts w:asciiTheme="minorEastAsia" w:eastAsiaTheme="minorEastAsia" w:hAnsiTheme="minorEastAsia" w:cs="宋体"/>
          <w:color w:val="auto"/>
          <w:lang w:val="zh-TW"/>
        </w:rPr>
        <w:lastRenderedPageBreak/>
        <w:t>《中华人民共和国数据安全法》和《中华人民共和国个人信息保护法》都对个人信息的采集、加工和使用做出明确规定。在未得到同意的情况下采集、加工和使用个人信息数据是严重的违法行为。企业数字化转型是顺应时代浪潮，响应国家号召的举措，但切不可在违法的前提下进行。</w:t>
      </w:r>
      <w:r>
        <w:rPr>
          <w:rFonts w:asciiTheme="minorEastAsia" w:eastAsia="PMingLiU" w:hAnsiTheme="minorEastAsia" w:cs="宋体"/>
          <w:color w:val="auto"/>
          <w:lang w:val="zh-TW"/>
        </w:rPr>
        <w:t xml:space="preserve"> </w:t>
      </w:r>
    </w:p>
    <w:p w14:paraId="75CE3207" w14:textId="77777777" w:rsidR="002308C0" w:rsidRDefault="002308C0" w:rsidP="00894567">
      <w:pPr>
        <w:pStyle w:val="A7"/>
        <w:ind w:leftChars="100" w:left="240" w:firstLineChars="200" w:firstLine="420"/>
        <w:rPr>
          <w:rFonts w:asciiTheme="minorEastAsia" w:eastAsia="PMingLiU" w:hAnsiTheme="minorEastAsia" w:cs="宋体"/>
          <w:color w:val="auto"/>
          <w:lang w:val="zh-TW" w:eastAsia="zh-TW"/>
        </w:rPr>
      </w:pPr>
    </w:p>
    <w:p w14:paraId="114F8D94" w14:textId="77777777" w:rsidR="00894567" w:rsidRDefault="00894567" w:rsidP="00894567">
      <w:pPr>
        <w:pStyle w:val="A7"/>
        <w:ind w:leftChars="100" w:left="240" w:firstLineChars="200" w:firstLine="420"/>
        <w:rPr>
          <w:rFonts w:ascii="宋体" w:eastAsia="PMingLiU" w:hAnsi="宋体" w:cs="宋体"/>
          <w:color w:val="auto"/>
          <w:lang w:val="zh-TW"/>
        </w:rPr>
      </w:pPr>
      <w:r>
        <w:rPr>
          <w:rFonts w:ascii="宋体" w:eastAsiaTheme="minorEastAsia" w:hAnsi="宋体" w:cs="宋体"/>
          <w:color w:val="auto"/>
          <w:lang w:val="zh-TW" w:eastAsia="zh-TW"/>
        </w:rPr>
        <w:t>2</w:t>
      </w:r>
      <w:r>
        <w:rPr>
          <w:rFonts w:ascii="宋体" w:eastAsia="PMingLiU" w:hAnsi="宋体" w:cs="宋体"/>
          <w:color w:val="auto"/>
          <w:lang w:val="zh-TW" w:eastAsia="zh-TW"/>
        </w:rPr>
        <w:t>018</w:t>
      </w:r>
      <w:r>
        <w:rPr>
          <w:rFonts w:asciiTheme="minorEastAsia" w:eastAsiaTheme="minorEastAsia" w:hAnsiTheme="minorEastAsia" w:cs="宋体"/>
          <w:color w:val="auto"/>
          <w:lang w:val="zh-TW" w:eastAsia="zh-TW"/>
        </w:rPr>
        <w:t>年</w:t>
      </w:r>
      <w:r>
        <w:rPr>
          <w:rFonts w:ascii="宋体" w:eastAsiaTheme="minorEastAsia" w:hAnsi="宋体" w:cs="宋体"/>
          <w:color w:val="auto"/>
          <w:lang w:val="zh-TW" w:eastAsia="zh-TW"/>
        </w:rPr>
        <w:t>3</w:t>
      </w:r>
      <w:r>
        <w:rPr>
          <w:rFonts w:ascii="宋体" w:eastAsiaTheme="minorEastAsia" w:hAnsi="宋体" w:cs="宋体"/>
          <w:color w:val="auto"/>
          <w:lang w:val="zh-TW" w:eastAsia="zh-TW"/>
        </w:rPr>
        <w:t>月</w:t>
      </w:r>
      <w:r>
        <w:rPr>
          <w:rFonts w:ascii="宋体" w:eastAsiaTheme="minorEastAsia" w:hAnsi="宋体" w:cs="宋体"/>
          <w:color w:val="auto"/>
          <w:lang w:val="zh-TW" w:eastAsia="zh-TW"/>
        </w:rPr>
        <w:t>5</w:t>
      </w:r>
      <w:r>
        <w:rPr>
          <w:rFonts w:ascii="宋体" w:eastAsiaTheme="minorEastAsia" w:hAnsi="宋体" w:cs="宋体"/>
          <w:color w:val="auto"/>
          <w:lang w:val="zh-TW" w:eastAsia="zh-TW"/>
        </w:rPr>
        <w:t>日晚，微博</w:t>
      </w:r>
      <w:proofErr w:type="gramStart"/>
      <w:r>
        <w:rPr>
          <w:rFonts w:ascii="宋体" w:eastAsiaTheme="minorEastAsia" w:hAnsi="宋体" w:cs="宋体"/>
          <w:color w:val="auto"/>
          <w:lang w:val="zh-TW" w:eastAsia="zh-TW"/>
        </w:rPr>
        <w:t>网</w:t>
      </w:r>
      <w:proofErr w:type="gramEnd"/>
      <w:r>
        <w:rPr>
          <w:rFonts w:ascii="宋体" w:eastAsiaTheme="minorEastAsia" w:hAnsi="宋体" w:cs="宋体"/>
          <w:color w:val="auto"/>
          <w:lang w:val="zh-TW" w:eastAsia="zh-TW"/>
        </w:rPr>
        <w:t>友</w:t>
      </w:r>
      <w:r>
        <w:rPr>
          <w:rFonts w:ascii="宋体" w:eastAsiaTheme="minorEastAsia" w:hAnsi="宋体" w:cs="宋体"/>
          <w:color w:val="auto"/>
          <w:lang w:val="zh-TW" w:eastAsia="zh-TW"/>
        </w:rPr>
        <w:t>@</w:t>
      </w:r>
      <w:r>
        <w:rPr>
          <w:rFonts w:ascii="宋体" w:eastAsiaTheme="minorEastAsia" w:hAnsi="宋体" w:cs="宋体"/>
          <w:color w:val="auto"/>
          <w:lang w:val="zh-TW" w:eastAsia="zh-TW"/>
        </w:rPr>
        <w:t>美国往事</w:t>
      </w:r>
      <w:r>
        <w:rPr>
          <w:rFonts w:ascii="宋体" w:eastAsiaTheme="minorEastAsia" w:hAnsi="宋体" w:cs="宋体"/>
          <w:color w:val="auto"/>
          <w:lang w:val="zh-TW" w:eastAsia="zh-TW"/>
        </w:rPr>
        <w:t>1</w:t>
      </w:r>
      <w:r>
        <w:rPr>
          <w:rFonts w:ascii="宋体" w:eastAsia="PMingLiU" w:hAnsi="宋体" w:cs="宋体"/>
          <w:color w:val="auto"/>
          <w:lang w:val="zh-TW" w:eastAsia="zh-TW"/>
        </w:rPr>
        <w:t>999</w:t>
      </w:r>
      <w:r>
        <w:rPr>
          <w:rFonts w:asciiTheme="minorEastAsia" w:eastAsiaTheme="minorEastAsia" w:hAnsiTheme="minorEastAsia" w:cs="宋体"/>
          <w:color w:val="auto"/>
          <w:lang w:val="zh-TW" w:eastAsia="zh-TW"/>
        </w:rPr>
        <w:t>发文反映自己因为先前与苹果公司客服人员在电话中发生口角，事后该客服人员对网友进行电话骚扰和辱骂。</w:t>
      </w:r>
      <w:r>
        <w:rPr>
          <w:rFonts w:asciiTheme="minorEastAsia" w:eastAsiaTheme="minorEastAsia" w:hAnsiTheme="minorEastAsia" w:cs="宋体"/>
          <w:color w:val="auto"/>
          <w:lang w:val="zh-TW"/>
        </w:rPr>
        <w:t>根据该网友自己反映，自己的iCloud账户被该客服人员利用职务之便入侵，从而对自己进行了威胁。</w:t>
      </w:r>
    </w:p>
    <w:p w14:paraId="33F72F4C" w14:textId="77777777" w:rsidR="00894567" w:rsidRDefault="00894567" w:rsidP="00894567">
      <w:pPr>
        <w:pStyle w:val="A7"/>
        <w:ind w:leftChars="100" w:left="240" w:firstLineChars="200" w:firstLine="420"/>
        <w:rPr>
          <w:rFonts w:asciiTheme="minorEastAsia" w:eastAsiaTheme="minorEastAsia" w:hAnsiTheme="minorEastAsia" w:cs="宋体"/>
          <w:color w:val="auto"/>
          <w:lang w:val="zh-TW"/>
        </w:rPr>
      </w:pPr>
      <w:r>
        <w:rPr>
          <w:rFonts w:ascii="宋体" w:eastAsia="PMingLiU" w:hAnsi="宋体" w:cs="宋体"/>
          <w:color w:val="auto"/>
          <w:lang w:val="zh-TW"/>
        </w:rPr>
        <w:t>2022</w:t>
      </w:r>
      <w:r>
        <w:rPr>
          <w:rFonts w:asciiTheme="minorEastAsia" w:eastAsiaTheme="minorEastAsia" w:hAnsiTheme="minorEastAsia" w:cs="宋体"/>
          <w:color w:val="auto"/>
          <w:lang w:val="zh-TW"/>
        </w:rPr>
        <w:t>年</w:t>
      </w:r>
      <w:r>
        <w:rPr>
          <w:rFonts w:ascii="宋体" w:eastAsiaTheme="minorEastAsia" w:hAnsi="宋体" w:cs="宋体"/>
          <w:color w:val="auto"/>
          <w:lang w:val="zh-TW"/>
        </w:rPr>
        <w:t>6</w:t>
      </w:r>
      <w:r>
        <w:rPr>
          <w:rFonts w:ascii="宋体" w:eastAsiaTheme="minorEastAsia" w:hAnsi="宋体" w:cs="宋体"/>
          <w:color w:val="auto"/>
          <w:lang w:val="zh-TW"/>
        </w:rPr>
        <w:t>月</w:t>
      </w:r>
      <w:r>
        <w:rPr>
          <w:rFonts w:ascii="宋体" w:eastAsiaTheme="minorEastAsia" w:hAnsi="宋体" w:cs="宋体"/>
          <w:color w:val="auto"/>
          <w:lang w:val="zh-TW"/>
        </w:rPr>
        <w:t>2</w:t>
      </w:r>
      <w:r>
        <w:rPr>
          <w:rFonts w:ascii="宋体" w:eastAsia="PMingLiU" w:hAnsi="宋体" w:cs="宋体"/>
          <w:color w:val="auto"/>
          <w:lang w:val="zh-TW"/>
        </w:rPr>
        <w:t>0</w:t>
      </w:r>
      <w:r>
        <w:rPr>
          <w:rFonts w:asciiTheme="minorEastAsia" w:eastAsiaTheme="minorEastAsia" w:hAnsiTheme="minorEastAsia" w:cs="宋体"/>
          <w:color w:val="auto"/>
          <w:lang w:val="zh-TW"/>
        </w:rPr>
        <w:t>日，</w:t>
      </w:r>
      <w:proofErr w:type="gramStart"/>
      <w:r>
        <w:rPr>
          <w:rFonts w:asciiTheme="minorEastAsia" w:eastAsiaTheme="minorEastAsia" w:hAnsiTheme="minorEastAsia" w:cs="宋体"/>
          <w:color w:val="auto"/>
          <w:lang w:val="zh-TW"/>
        </w:rPr>
        <w:t>超星</w:t>
      </w:r>
      <w:proofErr w:type="gramEnd"/>
      <w:r>
        <w:rPr>
          <w:rFonts w:asciiTheme="minorEastAsia" w:eastAsiaTheme="minorEastAsia" w:hAnsiTheme="minorEastAsia" w:cs="宋体"/>
          <w:color w:val="auto"/>
          <w:lang w:val="zh-TW"/>
        </w:rPr>
        <w:t>学习通数据库疑似泄露在网上引起热议。自新冠疫情爆发以来，无数高校师生选择了学习</w:t>
      </w:r>
      <w:proofErr w:type="gramStart"/>
      <w:r>
        <w:rPr>
          <w:rFonts w:asciiTheme="minorEastAsia" w:eastAsiaTheme="minorEastAsia" w:hAnsiTheme="minorEastAsia" w:cs="宋体"/>
          <w:color w:val="auto"/>
          <w:lang w:val="zh-TW"/>
        </w:rPr>
        <w:t>通进行线</w:t>
      </w:r>
      <w:proofErr w:type="gramEnd"/>
      <w:r>
        <w:rPr>
          <w:rFonts w:asciiTheme="minorEastAsia" w:eastAsiaTheme="minorEastAsia" w:hAnsiTheme="minorEastAsia" w:cs="宋体"/>
          <w:color w:val="auto"/>
          <w:lang w:val="zh-TW"/>
        </w:rPr>
        <w:t>上教学，学习通也因此得到了大量数据，其中不乏师生的个人隐私。尽管2</w:t>
      </w:r>
      <w:r>
        <w:rPr>
          <w:rFonts w:asciiTheme="minorEastAsia" w:eastAsia="PMingLiU" w:hAnsiTheme="minorEastAsia" w:cs="宋体"/>
          <w:color w:val="auto"/>
          <w:lang w:val="zh-TW"/>
        </w:rPr>
        <w:t>1</w:t>
      </w:r>
      <w:r>
        <w:rPr>
          <w:rFonts w:asciiTheme="minorEastAsia" w:eastAsiaTheme="minorEastAsia" w:hAnsiTheme="minorEastAsia" w:cs="宋体"/>
          <w:color w:val="auto"/>
          <w:lang w:val="zh-TW"/>
        </w:rPr>
        <w:t>日学习通官方发布紧急公告宣布数据库泄露消息不实，许多同学却纷纷反应自己账户被盗或者学习通中学习次数记录过大，双方各执一词，至今仍未有定论。</w:t>
      </w:r>
    </w:p>
    <w:p w14:paraId="2CDE49DB" w14:textId="77777777" w:rsidR="00894567" w:rsidRDefault="00894567" w:rsidP="00894567">
      <w:pPr>
        <w:pStyle w:val="A7"/>
        <w:ind w:leftChars="100" w:left="240" w:firstLineChars="200" w:firstLine="420"/>
        <w:rPr>
          <w:rFonts w:asciiTheme="minorEastAsia" w:eastAsia="PMingLiU" w:hAnsiTheme="minorEastAsia" w:cs="宋体"/>
          <w:color w:val="auto"/>
          <w:lang w:val="zh-TW"/>
        </w:rPr>
      </w:pPr>
      <w:r>
        <w:rPr>
          <w:rFonts w:asciiTheme="minorEastAsia" w:eastAsiaTheme="minorEastAsia" w:hAnsiTheme="minorEastAsia" w:cs="宋体"/>
          <w:color w:val="auto"/>
          <w:lang w:val="zh-TW"/>
        </w:rPr>
        <w:t>2</w:t>
      </w:r>
      <w:r>
        <w:rPr>
          <w:rFonts w:asciiTheme="minorEastAsia" w:eastAsia="PMingLiU" w:hAnsiTheme="minorEastAsia" w:cs="宋体"/>
          <w:color w:val="auto"/>
          <w:lang w:val="zh-TW"/>
        </w:rPr>
        <w:t>022</w:t>
      </w:r>
      <w:r>
        <w:rPr>
          <w:rFonts w:asciiTheme="minorEastAsia" w:eastAsiaTheme="minorEastAsia" w:hAnsiTheme="minorEastAsia" w:cs="宋体"/>
          <w:color w:val="auto"/>
          <w:lang w:val="zh-TW"/>
        </w:rPr>
        <w:t>年6月中旬，不少河南居民在未曾违反当地防疫政策、手持有效阴性核酸证明的情况下，在扫描某个场所码后惊奇的发现自己的健康码莫名变成红码。其中最为离奇的是家中石家庄市的邓先生，最近1</w:t>
      </w:r>
      <w:r>
        <w:rPr>
          <w:rFonts w:asciiTheme="minorEastAsia" w:eastAsia="PMingLiU" w:hAnsiTheme="minorEastAsia" w:cs="宋体"/>
          <w:color w:val="auto"/>
          <w:lang w:val="zh-TW"/>
        </w:rPr>
        <w:t>4</w:t>
      </w:r>
      <w:r>
        <w:rPr>
          <w:rFonts w:asciiTheme="minorEastAsia" w:eastAsiaTheme="minorEastAsia" w:hAnsiTheme="minorEastAsia" w:cs="宋体"/>
          <w:color w:val="auto"/>
          <w:lang w:val="zh-TW"/>
        </w:rPr>
        <w:t>天并未到过河南，因为好奇在扫过相同的场所码后健康码也变红，而与他同吃同住的</w:t>
      </w:r>
      <w:proofErr w:type="gramStart"/>
      <w:r>
        <w:rPr>
          <w:rFonts w:asciiTheme="minorEastAsia" w:eastAsiaTheme="minorEastAsia" w:hAnsiTheme="minorEastAsia" w:cs="宋体"/>
          <w:color w:val="auto"/>
          <w:lang w:val="zh-TW"/>
        </w:rPr>
        <w:t>家人扫码后</w:t>
      </w:r>
      <w:proofErr w:type="gramEnd"/>
      <w:r>
        <w:rPr>
          <w:rFonts w:asciiTheme="minorEastAsia" w:eastAsiaTheme="minorEastAsia" w:hAnsiTheme="minorEastAsia" w:cs="宋体"/>
          <w:color w:val="auto"/>
          <w:lang w:val="zh-TW"/>
        </w:rPr>
        <w:t>却没有变化。这么离奇的事件，原因却是因为他们都是同一家河南村镇银行的储户，在发现该银行无法正常取款后通过多种途径反映该问题。然而自己的</w:t>
      </w:r>
      <w:proofErr w:type="gramStart"/>
      <w:r>
        <w:rPr>
          <w:rFonts w:asciiTheme="minorEastAsia" w:eastAsiaTheme="minorEastAsia" w:hAnsiTheme="minorEastAsia" w:cs="宋体"/>
          <w:color w:val="auto"/>
          <w:lang w:val="zh-TW"/>
        </w:rPr>
        <w:t>健康码却因此</w:t>
      </w:r>
      <w:proofErr w:type="gramEnd"/>
      <w:r>
        <w:rPr>
          <w:rFonts w:asciiTheme="minorEastAsia" w:eastAsiaTheme="minorEastAsia" w:hAnsiTheme="minorEastAsia" w:cs="宋体"/>
          <w:color w:val="auto"/>
          <w:lang w:val="zh-TW"/>
        </w:rPr>
        <w:t>变红。</w:t>
      </w:r>
    </w:p>
    <w:p w14:paraId="66C428D4" w14:textId="77777777" w:rsidR="00894567" w:rsidRDefault="00894567" w:rsidP="00894567">
      <w:pPr>
        <w:pStyle w:val="A7"/>
        <w:ind w:leftChars="100" w:left="240" w:firstLineChars="200" w:firstLine="420"/>
        <w:rPr>
          <w:rFonts w:ascii="宋体" w:eastAsiaTheme="minorEastAsia" w:hAnsi="宋体" w:cs="宋体"/>
          <w:color w:val="auto"/>
          <w:lang w:val="zh-TW"/>
        </w:rPr>
      </w:pPr>
      <w:r>
        <w:rPr>
          <w:rFonts w:ascii="宋体" w:eastAsiaTheme="minorEastAsia" w:hAnsi="宋体" w:cs="宋体"/>
          <w:color w:val="auto"/>
          <w:lang w:val="zh-TW"/>
        </w:rPr>
        <w:t>以上的三个案例中，企业对于用户个人信息的保护都存在违规行为：苹果案例中客服人员违规的用户账户进行入侵，非法获得用户个人信息；学习通对用户数据库保护不到位，发生大规模用户数据泄露，使得许多师生因此遭受骚扰短信电话、其他账户被盗的连带损失；河南案例中乡镇银行仅因为储户对切实存在的问题的反映，就伙同政府私自修改居民健康码，严重扰乱抗议工作的正常进行。</w:t>
      </w:r>
    </w:p>
    <w:p w14:paraId="0E5F37CB" w14:textId="77777777" w:rsidR="00894567" w:rsidRDefault="00894567" w:rsidP="00894567">
      <w:pPr>
        <w:pStyle w:val="A7"/>
        <w:ind w:leftChars="100" w:left="240" w:firstLineChars="200" w:firstLine="420"/>
        <w:rPr>
          <w:rFonts w:ascii="宋体" w:eastAsiaTheme="minorEastAsia" w:hAnsi="宋体" w:cs="宋体"/>
          <w:color w:val="auto"/>
          <w:lang w:val="zh-TW"/>
        </w:rPr>
      </w:pPr>
      <w:r>
        <w:rPr>
          <w:rFonts w:ascii="宋体" w:eastAsiaTheme="minorEastAsia" w:hAnsi="宋体" w:cs="宋体"/>
          <w:color w:val="auto"/>
          <w:lang w:val="zh-TW"/>
        </w:rPr>
        <w:t>当今社会，个人信息数据已然成为重要的战略资源，然而企业眼中仅有其经济价值，却看不到其对于用户的意义。数据泄露、信息被盗，对于企业而言可能只是一次违规操作，一次公开道歉，一次收益亏损，一次股票下跌；然而对于用户可能是无休止的诈骗电话、骚扰短信。</w:t>
      </w:r>
    </w:p>
    <w:p w14:paraId="75EC1400" w14:textId="77777777" w:rsidR="00894567" w:rsidRDefault="00894567" w:rsidP="00894567">
      <w:pPr>
        <w:pStyle w:val="A7"/>
        <w:ind w:leftChars="100" w:left="240" w:firstLineChars="200" w:firstLine="420"/>
        <w:rPr>
          <w:rFonts w:ascii="宋体" w:eastAsiaTheme="minorEastAsia" w:hAnsi="宋体" w:cs="宋体"/>
          <w:color w:val="auto"/>
          <w:lang w:val="zh-TW"/>
        </w:rPr>
      </w:pPr>
      <w:r>
        <w:rPr>
          <w:rFonts w:ascii="宋体" w:eastAsiaTheme="minorEastAsia" w:hAnsi="宋体" w:cs="宋体"/>
          <w:color w:val="auto"/>
          <w:lang w:val="zh-TW"/>
        </w:rPr>
        <w:t>要尽可能避免发生数据泄露，个人信息保护的违规，需要多方面的共同努力：</w:t>
      </w:r>
    </w:p>
    <w:p w14:paraId="7CC8391C" w14:textId="77777777" w:rsidR="00894567" w:rsidRDefault="00894567" w:rsidP="00894567">
      <w:pPr>
        <w:pStyle w:val="A7"/>
        <w:numPr>
          <w:ilvl w:val="0"/>
          <w:numId w:val="3"/>
        </w:numPr>
        <w:rPr>
          <w:rFonts w:ascii="宋体" w:eastAsia="PMingLiU" w:hAnsi="宋体" w:cs="宋体"/>
          <w:color w:val="auto"/>
          <w:lang w:val="zh-TW"/>
        </w:rPr>
      </w:pPr>
      <w:r>
        <w:rPr>
          <w:rFonts w:asciiTheme="minorEastAsia" w:eastAsiaTheme="minorEastAsia" w:hAnsiTheme="minorEastAsia" w:cs="宋体"/>
          <w:color w:val="auto"/>
          <w:lang w:val="zh-TW"/>
        </w:rPr>
        <w:t>政府要建立健全监管机构，打击严惩违法盗取出售个人信息数据的行为。</w:t>
      </w:r>
    </w:p>
    <w:p w14:paraId="2843E3C8" w14:textId="77777777" w:rsidR="00894567" w:rsidRDefault="00894567" w:rsidP="00894567">
      <w:pPr>
        <w:pStyle w:val="A7"/>
        <w:numPr>
          <w:ilvl w:val="0"/>
          <w:numId w:val="3"/>
        </w:numPr>
        <w:rPr>
          <w:rFonts w:ascii="宋体" w:eastAsia="PMingLiU" w:hAnsi="宋体" w:cs="宋体"/>
          <w:color w:val="auto"/>
          <w:lang w:val="zh-TW"/>
        </w:rPr>
      </w:pPr>
      <w:r>
        <w:rPr>
          <w:rFonts w:ascii="宋体" w:eastAsiaTheme="minorEastAsia" w:hAnsi="宋体" w:cs="宋体"/>
          <w:color w:val="auto"/>
          <w:lang w:val="zh-TW"/>
        </w:rPr>
        <w:t>企业要加强对用户信息数据的保护，同时也要加强内部监管，避免数据从内部发生泄漏。</w:t>
      </w:r>
    </w:p>
    <w:p w14:paraId="2ECADC05" w14:textId="4F8625D4" w:rsidR="00AB788B" w:rsidRPr="00AB788B" w:rsidRDefault="00894567" w:rsidP="00894567">
      <w:pPr>
        <w:pStyle w:val="A7"/>
        <w:ind w:leftChars="400" w:left="960" w:firstLineChars="200" w:firstLine="420"/>
        <w:rPr>
          <w:rFonts w:asciiTheme="minorEastAsia" w:eastAsia="PMingLiU" w:hAnsiTheme="minorEastAsia" w:cs="宋体" w:hint="default"/>
          <w:color w:val="auto"/>
          <w:u w:color="0000FF"/>
          <w:lang w:val="zh-TW"/>
        </w:rPr>
      </w:pPr>
      <w:r>
        <w:rPr>
          <w:rFonts w:ascii="宋体" w:hAnsi="宋体" w:cs="宋体"/>
          <w:lang w:val="zh-TW"/>
        </w:rPr>
        <w:t>个人要加强保护自己信息数据的意识，不使用简单易破解的密码，不在多个网站使用相同的密码。</w:t>
      </w:r>
    </w:p>
    <w:sectPr w:rsidR="00AB788B" w:rsidRPr="00AB7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4FFF" w14:textId="77777777" w:rsidR="00D603B2" w:rsidRDefault="00D603B2" w:rsidP="00D603B2">
      <w:r>
        <w:separator/>
      </w:r>
    </w:p>
  </w:endnote>
  <w:endnote w:type="continuationSeparator" w:id="0">
    <w:p w14:paraId="7479DDB3" w14:textId="77777777" w:rsidR="00D603B2" w:rsidRDefault="00D603B2" w:rsidP="00D60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Helvetica Neue">
    <w:altName w:val="Times New Roman"/>
    <w:charset w:val="00"/>
    <w:family w:val="auto"/>
    <w:pitch w:val="default"/>
    <w:sig w:usb0="00000000" w:usb1="00000000" w:usb2="0000001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17588" w14:textId="77777777" w:rsidR="00D603B2" w:rsidRDefault="00D603B2" w:rsidP="00D603B2">
      <w:r>
        <w:separator/>
      </w:r>
    </w:p>
  </w:footnote>
  <w:footnote w:type="continuationSeparator" w:id="0">
    <w:p w14:paraId="7B8A3F18" w14:textId="77777777" w:rsidR="00D603B2" w:rsidRDefault="00D603B2" w:rsidP="00D60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4DC3"/>
    <w:multiLevelType w:val="hybridMultilevel"/>
    <w:tmpl w:val="D57220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3B47379"/>
    <w:multiLevelType w:val="hybridMultilevel"/>
    <w:tmpl w:val="72546DF2"/>
    <w:lvl w:ilvl="0" w:tplc="04090001">
      <w:start w:val="1"/>
      <w:numFmt w:val="bullet"/>
      <w:lvlText w:val=""/>
      <w:lvlJc w:val="left"/>
      <w:pPr>
        <w:ind w:left="1320" w:hanging="420"/>
      </w:pPr>
      <w:rPr>
        <w:rFonts w:ascii="Wingdings" w:hAnsi="Wingdings" w:hint="default"/>
      </w:rPr>
    </w:lvl>
    <w:lvl w:ilvl="1" w:tplc="04090003">
      <w:start w:val="1"/>
      <w:numFmt w:val="bullet"/>
      <w:lvlText w:val=""/>
      <w:lvlJc w:val="left"/>
      <w:pPr>
        <w:ind w:left="1740" w:hanging="420"/>
      </w:pPr>
      <w:rPr>
        <w:rFonts w:ascii="Wingdings" w:hAnsi="Wingdings" w:hint="default"/>
      </w:rPr>
    </w:lvl>
    <w:lvl w:ilvl="2" w:tplc="04090005">
      <w:start w:val="1"/>
      <w:numFmt w:val="bullet"/>
      <w:lvlText w:val=""/>
      <w:lvlJc w:val="left"/>
      <w:pPr>
        <w:ind w:left="2160" w:hanging="420"/>
      </w:pPr>
      <w:rPr>
        <w:rFonts w:ascii="Wingdings" w:hAnsi="Wingdings" w:hint="default"/>
      </w:rPr>
    </w:lvl>
    <w:lvl w:ilvl="3" w:tplc="04090001">
      <w:start w:val="1"/>
      <w:numFmt w:val="bullet"/>
      <w:lvlText w:val=""/>
      <w:lvlJc w:val="left"/>
      <w:pPr>
        <w:ind w:left="2580" w:hanging="420"/>
      </w:pPr>
      <w:rPr>
        <w:rFonts w:ascii="Wingdings" w:hAnsi="Wingdings" w:hint="default"/>
      </w:rPr>
    </w:lvl>
    <w:lvl w:ilvl="4" w:tplc="04090003">
      <w:start w:val="1"/>
      <w:numFmt w:val="bullet"/>
      <w:lvlText w:val=""/>
      <w:lvlJc w:val="left"/>
      <w:pPr>
        <w:ind w:left="3000" w:hanging="420"/>
      </w:pPr>
      <w:rPr>
        <w:rFonts w:ascii="Wingdings" w:hAnsi="Wingdings" w:hint="default"/>
      </w:rPr>
    </w:lvl>
    <w:lvl w:ilvl="5" w:tplc="04090005">
      <w:start w:val="1"/>
      <w:numFmt w:val="bullet"/>
      <w:lvlText w:val=""/>
      <w:lvlJc w:val="left"/>
      <w:pPr>
        <w:ind w:left="3420" w:hanging="420"/>
      </w:pPr>
      <w:rPr>
        <w:rFonts w:ascii="Wingdings" w:hAnsi="Wingdings" w:hint="default"/>
      </w:rPr>
    </w:lvl>
    <w:lvl w:ilvl="6" w:tplc="04090001">
      <w:start w:val="1"/>
      <w:numFmt w:val="bullet"/>
      <w:lvlText w:val=""/>
      <w:lvlJc w:val="left"/>
      <w:pPr>
        <w:ind w:left="3840" w:hanging="420"/>
      </w:pPr>
      <w:rPr>
        <w:rFonts w:ascii="Wingdings" w:hAnsi="Wingdings" w:hint="default"/>
      </w:rPr>
    </w:lvl>
    <w:lvl w:ilvl="7" w:tplc="04090003">
      <w:start w:val="1"/>
      <w:numFmt w:val="bullet"/>
      <w:lvlText w:val=""/>
      <w:lvlJc w:val="left"/>
      <w:pPr>
        <w:ind w:left="4260" w:hanging="420"/>
      </w:pPr>
      <w:rPr>
        <w:rFonts w:ascii="Wingdings" w:hAnsi="Wingdings" w:hint="default"/>
      </w:rPr>
    </w:lvl>
    <w:lvl w:ilvl="8" w:tplc="04090005">
      <w:start w:val="1"/>
      <w:numFmt w:val="bullet"/>
      <w:lvlText w:val=""/>
      <w:lvlJc w:val="left"/>
      <w:pPr>
        <w:ind w:left="4680" w:hanging="420"/>
      </w:pPr>
      <w:rPr>
        <w:rFonts w:ascii="Wingdings" w:hAnsi="Wingdings" w:hint="default"/>
      </w:rPr>
    </w:lvl>
  </w:abstractNum>
  <w:abstractNum w:abstractNumId="2" w15:restartNumberingAfterBreak="0">
    <w:nsid w:val="51AC73A9"/>
    <w:multiLevelType w:val="hybridMultilevel"/>
    <w:tmpl w:val="CD9A1BD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111709924">
    <w:abstractNumId w:val="2"/>
  </w:num>
  <w:num w:numId="2" w16cid:durableId="1718624805">
    <w:abstractNumId w:val="0"/>
  </w:num>
  <w:num w:numId="3" w16cid:durableId="1678319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A1"/>
    <w:rsid w:val="001F13D3"/>
    <w:rsid w:val="002308C0"/>
    <w:rsid w:val="002D65A1"/>
    <w:rsid w:val="003077C7"/>
    <w:rsid w:val="00894567"/>
    <w:rsid w:val="00966D41"/>
    <w:rsid w:val="00AB788B"/>
    <w:rsid w:val="00D603B2"/>
    <w:rsid w:val="00E76BB1"/>
    <w:rsid w:val="00F56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4A58F"/>
  <w15:chartTrackingRefBased/>
  <w15:docId w15:val="{FE15CF75-EF5F-4B25-9EB7-D90F34FB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3B2"/>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3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3B2"/>
    <w:rPr>
      <w:sz w:val="18"/>
      <w:szCs w:val="18"/>
    </w:rPr>
  </w:style>
  <w:style w:type="paragraph" w:styleId="a5">
    <w:name w:val="footer"/>
    <w:basedOn w:val="a"/>
    <w:link w:val="a6"/>
    <w:uiPriority w:val="99"/>
    <w:unhideWhenUsed/>
    <w:rsid w:val="00D603B2"/>
    <w:pPr>
      <w:tabs>
        <w:tab w:val="center" w:pos="4153"/>
        <w:tab w:val="right" w:pos="8306"/>
      </w:tabs>
      <w:snapToGrid w:val="0"/>
    </w:pPr>
    <w:rPr>
      <w:sz w:val="18"/>
      <w:szCs w:val="18"/>
    </w:rPr>
  </w:style>
  <w:style w:type="character" w:customStyle="1" w:styleId="a6">
    <w:name w:val="页脚 字符"/>
    <w:basedOn w:val="a0"/>
    <w:link w:val="a5"/>
    <w:uiPriority w:val="99"/>
    <w:rsid w:val="00D603B2"/>
    <w:rPr>
      <w:sz w:val="18"/>
      <w:szCs w:val="18"/>
    </w:rPr>
  </w:style>
  <w:style w:type="paragraph" w:customStyle="1" w:styleId="A7">
    <w:name w:val="正文 A"/>
    <w:qFormat/>
    <w:rsid w:val="00D603B2"/>
    <w:pPr>
      <w:widowControl w:val="0"/>
      <w:jc w:val="both"/>
    </w:pPr>
    <w:rPr>
      <w:rFonts w:ascii="Arial Unicode MS" w:eastAsia="Times New Roman" w:hAnsi="Arial Unicode MS" w:cs="Arial Unicode MS" w:hint="eastAsia"/>
      <w:color w:val="000000"/>
      <w:szCs w:val="21"/>
      <w:u w:color="000000"/>
    </w:rPr>
  </w:style>
  <w:style w:type="paragraph" w:customStyle="1" w:styleId="a8">
    <w:name w:val="页眉与页脚"/>
    <w:qFormat/>
    <w:rsid w:val="001F13D3"/>
    <w:pPr>
      <w:tabs>
        <w:tab w:val="right" w:pos="9020"/>
      </w:tabs>
    </w:pPr>
    <w:rPr>
      <w:rFonts w:ascii="Helvetica Neue" w:hAnsi="Helvetica Neue" w:cs="Arial Unicode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53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弘烨 谢</dc:creator>
  <cp:keywords/>
  <dc:description/>
  <cp:lastModifiedBy>弘烨 谢</cp:lastModifiedBy>
  <cp:revision>6</cp:revision>
  <dcterms:created xsi:type="dcterms:W3CDTF">2022-06-27T15:52:00Z</dcterms:created>
  <dcterms:modified xsi:type="dcterms:W3CDTF">2022-06-27T21:05:00Z</dcterms:modified>
</cp:coreProperties>
</file>