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E32D" w14:textId="4E367FA2" w:rsidR="005E6EBD" w:rsidRDefault="005E6EBD" w:rsidP="00DA1E15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近五年的采矿业财务数据：</w:t>
      </w:r>
    </w:p>
    <w:p w14:paraId="3F774C6E" w14:textId="273FFE72" w:rsidR="005E6EBD" w:rsidRDefault="005E6EBD" w:rsidP="005E6EBD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 w:rsidRPr="005E6EBD">
        <w:rPr>
          <w:rFonts w:ascii="Times New Roman" w:eastAsia="宋体" w:hAnsi="Times New Roman" w:cs="Times New Roman" w:hint="eastAsia"/>
          <w:b/>
          <w:bCs/>
        </w:rPr>
        <w:t>可能需要的报表数据</w:t>
      </w:r>
    </w:p>
    <w:p w14:paraId="140F7FA3" w14:textId="77777777" w:rsidR="00EF54F1" w:rsidRPr="005E6EBD" w:rsidRDefault="00EF54F1" w:rsidP="00EF54F1">
      <w:pPr>
        <w:pStyle w:val="a9"/>
        <w:ind w:left="440"/>
        <w:rPr>
          <w:rFonts w:ascii="Times New Roman" w:eastAsia="宋体" w:hAnsi="Times New Roman" w:cs="Times New Roman" w:hint="eastAsia"/>
          <w:b/>
          <w:bCs/>
        </w:rPr>
      </w:pPr>
    </w:p>
    <w:p w14:paraId="4F04E72B" w14:textId="21E18914" w:rsidR="005E6EBD" w:rsidRPr="00EF54F1" w:rsidRDefault="005E6EBD" w:rsidP="005E6EBD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  <w:highlight w:val="yellow"/>
        </w:rPr>
      </w:pPr>
      <w:r w:rsidRPr="00EF54F1">
        <w:rPr>
          <w:rFonts w:ascii="Times New Roman" w:eastAsia="宋体" w:hAnsi="Times New Roman" w:cs="Times New Roman" w:hint="eastAsia"/>
          <w:highlight w:val="yellow"/>
        </w:rPr>
        <w:t>总资产</w:t>
      </w:r>
    </w:p>
    <w:p w14:paraId="6AED04E4" w14:textId="3CC52142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现金及其等价物</w:t>
      </w:r>
    </w:p>
    <w:p w14:paraId="2E0E9EBA" w14:textId="1C6DAC9C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交易性金融资产</w:t>
      </w:r>
    </w:p>
    <w:p w14:paraId="7193FB16" w14:textId="0BBCA7E5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存货</w:t>
      </w:r>
    </w:p>
    <w:p w14:paraId="0F8A4A49" w14:textId="5830969F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应收账款、票据</w:t>
      </w:r>
    </w:p>
    <w:p w14:paraId="483953A6" w14:textId="074F80EF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其他短期投资</w:t>
      </w:r>
    </w:p>
    <w:p w14:paraId="1FE81C61" w14:textId="08CB80FD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其他应收款</w:t>
      </w:r>
    </w:p>
    <w:p w14:paraId="26F9FAC8" w14:textId="1708DF0D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其他流动资产</w:t>
      </w:r>
    </w:p>
    <w:p w14:paraId="216826E6" w14:textId="72C716FC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固定资产</w:t>
      </w:r>
    </w:p>
    <w:p w14:paraId="456051D0" w14:textId="34A46790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 w:hint="eastAsia"/>
        </w:rPr>
      </w:pPr>
      <w:r w:rsidRPr="00EF54F1">
        <w:rPr>
          <w:rFonts w:ascii="Times New Roman" w:eastAsia="宋体" w:hAnsi="Times New Roman" w:cs="Times New Roman" w:hint="eastAsia"/>
        </w:rPr>
        <w:t>流动资产</w:t>
      </w:r>
    </w:p>
    <w:p w14:paraId="072C4ABF" w14:textId="3C8B1DCB" w:rsidR="005E6EBD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非流动资产</w:t>
      </w:r>
    </w:p>
    <w:p w14:paraId="7DA2E0FE" w14:textId="77777777" w:rsidR="00EF54F1" w:rsidRPr="00EF54F1" w:rsidRDefault="00EF54F1" w:rsidP="005E6EBD">
      <w:pPr>
        <w:pStyle w:val="a9"/>
        <w:ind w:left="360"/>
        <w:rPr>
          <w:rFonts w:ascii="Times New Roman" w:eastAsia="宋体" w:hAnsi="Times New Roman" w:cs="Times New Roman" w:hint="eastAsia"/>
        </w:rPr>
      </w:pPr>
    </w:p>
    <w:p w14:paraId="0875EBB2" w14:textId="4B6B3083" w:rsidR="005E6EBD" w:rsidRPr="00EF54F1" w:rsidRDefault="005E6EBD" w:rsidP="005E6EBD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  <w:highlight w:val="yellow"/>
        </w:rPr>
      </w:pPr>
      <w:r w:rsidRPr="00EF54F1">
        <w:rPr>
          <w:rFonts w:ascii="Times New Roman" w:eastAsia="宋体" w:hAnsi="Times New Roman" w:cs="Times New Roman" w:hint="eastAsia"/>
          <w:highlight w:val="yellow"/>
        </w:rPr>
        <w:t>总负债</w:t>
      </w:r>
    </w:p>
    <w:p w14:paraId="2A078CF6" w14:textId="7360C707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应付账款</w:t>
      </w:r>
    </w:p>
    <w:p w14:paraId="072CB523" w14:textId="1C9F1337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应交税金</w:t>
      </w:r>
    </w:p>
    <w:p w14:paraId="247851A9" w14:textId="0E2E4479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其他流动负债</w:t>
      </w:r>
    </w:p>
    <w:p w14:paraId="0D70D047" w14:textId="71958DBA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短期借款</w:t>
      </w:r>
    </w:p>
    <w:p w14:paraId="543ABA55" w14:textId="6A6C5B76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长期借款</w:t>
      </w:r>
    </w:p>
    <w:p w14:paraId="62423BC8" w14:textId="3DBB484A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交易性金融负债</w:t>
      </w:r>
    </w:p>
    <w:p w14:paraId="748324D1" w14:textId="55B2D157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 w:hint="eastAsia"/>
        </w:rPr>
      </w:pPr>
      <w:r w:rsidRPr="00EF54F1">
        <w:rPr>
          <w:rFonts w:ascii="Times New Roman" w:eastAsia="宋体" w:hAnsi="Times New Roman" w:cs="Times New Roman" w:hint="eastAsia"/>
        </w:rPr>
        <w:t>流动负债</w:t>
      </w:r>
    </w:p>
    <w:p w14:paraId="061695B5" w14:textId="33F21C42" w:rsidR="005E6EBD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非流动负债</w:t>
      </w:r>
    </w:p>
    <w:p w14:paraId="14DACF3E" w14:textId="77777777" w:rsidR="00EF54F1" w:rsidRPr="00EF54F1" w:rsidRDefault="00EF54F1" w:rsidP="005E6EBD">
      <w:pPr>
        <w:pStyle w:val="a9"/>
        <w:ind w:left="360"/>
        <w:rPr>
          <w:rFonts w:ascii="Times New Roman" w:eastAsia="宋体" w:hAnsi="Times New Roman" w:cs="Times New Roman" w:hint="eastAsia"/>
        </w:rPr>
      </w:pPr>
    </w:p>
    <w:p w14:paraId="44F112B3" w14:textId="4348DB60" w:rsidR="005E6EBD" w:rsidRDefault="005E6EBD" w:rsidP="005E6EBD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  <w:highlight w:val="yellow"/>
        </w:rPr>
      </w:pPr>
      <w:r w:rsidRPr="00EF54F1">
        <w:rPr>
          <w:rFonts w:ascii="Times New Roman" w:eastAsia="宋体" w:hAnsi="Times New Roman" w:cs="Times New Roman" w:hint="eastAsia"/>
          <w:highlight w:val="yellow"/>
        </w:rPr>
        <w:t>有息负债</w:t>
      </w:r>
    </w:p>
    <w:p w14:paraId="1EF0E2C5" w14:textId="77777777" w:rsidR="00EF54F1" w:rsidRPr="00EF54F1" w:rsidRDefault="00EF54F1" w:rsidP="00EF54F1">
      <w:pPr>
        <w:pStyle w:val="a9"/>
        <w:ind w:left="360"/>
        <w:rPr>
          <w:rFonts w:ascii="Times New Roman" w:eastAsia="宋体" w:hAnsi="Times New Roman" w:cs="Times New Roman" w:hint="eastAsia"/>
          <w:highlight w:val="yellow"/>
        </w:rPr>
      </w:pPr>
    </w:p>
    <w:p w14:paraId="4EF41B5F" w14:textId="1AF71A0F" w:rsidR="005E6EBD" w:rsidRPr="00EF54F1" w:rsidRDefault="005E6EBD" w:rsidP="005E6EBD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  <w:highlight w:val="yellow"/>
        </w:rPr>
      </w:pPr>
      <w:r w:rsidRPr="00EF54F1">
        <w:rPr>
          <w:rFonts w:ascii="Times New Roman" w:eastAsia="宋体" w:hAnsi="Times New Roman" w:cs="Times New Roman" w:hint="eastAsia"/>
          <w:highlight w:val="yellow"/>
        </w:rPr>
        <w:t>净资产</w:t>
      </w:r>
    </w:p>
    <w:p w14:paraId="2BCCFD98" w14:textId="4FEE0CD6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股本</w:t>
      </w:r>
    </w:p>
    <w:p w14:paraId="190BBCF6" w14:textId="11D6BF48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优先股</w:t>
      </w:r>
    </w:p>
    <w:p w14:paraId="7DA68F56" w14:textId="2CE00CBC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资本公积</w:t>
      </w:r>
    </w:p>
    <w:p w14:paraId="2552B08A" w14:textId="1532A355" w:rsidR="005E6EBD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盈余公积</w:t>
      </w:r>
    </w:p>
    <w:p w14:paraId="30017D0A" w14:textId="77777777" w:rsidR="00EF54F1" w:rsidRPr="00EF54F1" w:rsidRDefault="00EF54F1" w:rsidP="005E6EBD">
      <w:pPr>
        <w:pStyle w:val="a9"/>
        <w:ind w:left="360"/>
        <w:rPr>
          <w:rFonts w:ascii="Times New Roman" w:eastAsia="宋体" w:hAnsi="Times New Roman" w:cs="Times New Roman" w:hint="eastAsia"/>
        </w:rPr>
      </w:pPr>
    </w:p>
    <w:p w14:paraId="21BAFE30" w14:textId="77777777" w:rsidR="005E6EBD" w:rsidRPr="00EF54F1" w:rsidRDefault="005E6EBD" w:rsidP="005E6EBD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  <w:highlight w:val="yellow"/>
        </w:rPr>
      </w:pPr>
      <w:r w:rsidRPr="00EF54F1">
        <w:rPr>
          <w:rFonts w:ascii="Times New Roman" w:eastAsia="宋体" w:hAnsi="Times New Roman" w:cs="Times New Roman" w:hint="eastAsia"/>
          <w:highlight w:val="yellow"/>
        </w:rPr>
        <w:t>利润表</w:t>
      </w:r>
    </w:p>
    <w:p w14:paraId="6156EBA2" w14:textId="66E60782" w:rsidR="005E6EBD" w:rsidRPr="00EF54F1" w:rsidRDefault="005E6EBD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营业收入</w:t>
      </w:r>
    </w:p>
    <w:p w14:paraId="560AB719" w14:textId="4A4F850D" w:rsidR="003A30C0" w:rsidRPr="00EF54F1" w:rsidRDefault="003A30C0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营业成本</w:t>
      </w:r>
    </w:p>
    <w:p w14:paraId="6BC6BF55" w14:textId="35698CCF" w:rsidR="003A30C0" w:rsidRPr="00EF54F1" w:rsidRDefault="003A30C0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销售费用</w:t>
      </w:r>
    </w:p>
    <w:p w14:paraId="4C702A85" w14:textId="5BCA9319" w:rsidR="003A30C0" w:rsidRPr="00EF54F1" w:rsidRDefault="003A30C0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管理费用</w:t>
      </w:r>
    </w:p>
    <w:p w14:paraId="3610BEC0" w14:textId="2F211ECC" w:rsidR="003A30C0" w:rsidRPr="00EF54F1" w:rsidRDefault="003A30C0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研发费用</w:t>
      </w:r>
    </w:p>
    <w:p w14:paraId="3D599E7E" w14:textId="4F1398B9" w:rsidR="003A30C0" w:rsidRPr="00EF54F1" w:rsidRDefault="003A30C0" w:rsidP="005E6EBD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财务费用</w:t>
      </w:r>
    </w:p>
    <w:p w14:paraId="7412FEB6" w14:textId="39D8A232" w:rsidR="003A30C0" w:rsidRPr="00EF54F1" w:rsidRDefault="003A30C0" w:rsidP="005E6EBD">
      <w:pPr>
        <w:pStyle w:val="a9"/>
        <w:ind w:left="360"/>
        <w:rPr>
          <w:rFonts w:ascii="Times New Roman" w:eastAsia="宋体" w:hAnsi="Times New Roman" w:cs="Times New Roman" w:hint="eastAsia"/>
        </w:rPr>
      </w:pPr>
      <w:r w:rsidRPr="00EF54F1">
        <w:rPr>
          <w:rFonts w:ascii="Times New Roman" w:eastAsia="宋体" w:hAnsi="Times New Roman" w:cs="Times New Roman"/>
        </w:rPr>
        <w:t>E</w:t>
      </w:r>
      <w:r w:rsidRPr="00EF54F1">
        <w:rPr>
          <w:rFonts w:ascii="Times New Roman" w:eastAsia="宋体" w:hAnsi="Times New Roman" w:cs="Times New Roman" w:hint="eastAsia"/>
        </w:rPr>
        <w:t>bit</w:t>
      </w:r>
    </w:p>
    <w:p w14:paraId="1F6C2141" w14:textId="7279E541" w:rsidR="005E6EBD" w:rsidRPr="00EF54F1" w:rsidRDefault="005E6EBD" w:rsidP="003A30C0">
      <w:pPr>
        <w:ind w:firstLineChars="200" w:firstLine="42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营业利润</w:t>
      </w:r>
    </w:p>
    <w:p w14:paraId="0DB2B4B5" w14:textId="1CF26992" w:rsidR="005E6EBD" w:rsidRPr="00EF54F1" w:rsidRDefault="005E6EBD" w:rsidP="003A30C0">
      <w:pPr>
        <w:ind w:firstLineChars="200" w:firstLine="42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毛利</w:t>
      </w:r>
    </w:p>
    <w:p w14:paraId="24AC6A28" w14:textId="15B3F8A5" w:rsidR="005E6EBD" w:rsidRPr="00EF54F1" w:rsidRDefault="005E6EBD" w:rsidP="003A30C0">
      <w:pPr>
        <w:ind w:firstLineChars="200" w:firstLine="42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净利润</w:t>
      </w:r>
    </w:p>
    <w:p w14:paraId="75EA4FCF" w14:textId="2BCDE9A8" w:rsidR="005E6EBD" w:rsidRPr="00EF54F1" w:rsidRDefault="005E6EBD" w:rsidP="003A30C0">
      <w:pPr>
        <w:ind w:firstLineChars="200" w:firstLine="42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lastRenderedPageBreak/>
        <w:t>扣非后净利润</w:t>
      </w:r>
    </w:p>
    <w:p w14:paraId="6DC0E6FF" w14:textId="1D2D669B" w:rsidR="003A30C0" w:rsidRDefault="003A30C0" w:rsidP="003A30C0">
      <w:pPr>
        <w:ind w:firstLineChars="200" w:firstLine="42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/>
        </w:rPr>
        <w:t>E</w:t>
      </w:r>
      <w:r w:rsidRPr="00EF54F1">
        <w:rPr>
          <w:rFonts w:ascii="Times New Roman" w:eastAsia="宋体" w:hAnsi="Times New Roman" w:cs="Times New Roman" w:hint="eastAsia"/>
        </w:rPr>
        <w:t>ps</w:t>
      </w:r>
    </w:p>
    <w:p w14:paraId="2B123250" w14:textId="77777777" w:rsidR="00EF54F1" w:rsidRPr="00EF54F1" w:rsidRDefault="00EF54F1" w:rsidP="003A30C0">
      <w:pPr>
        <w:ind w:firstLineChars="200" w:firstLine="420"/>
        <w:rPr>
          <w:rFonts w:ascii="Times New Roman" w:eastAsia="宋体" w:hAnsi="Times New Roman" w:cs="Times New Roman" w:hint="eastAsia"/>
        </w:rPr>
      </w:pPr>
    </w:p>
    <w:p w14:paraId="2FDE9A47" w14:textId="46CF6108" w:rsidR="003A30C0" w:rsidRPr="00EF54F1" w:rsidRDefault="003A30C0" w:rsidP="003A30C0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  <w:highlight w:val="yellow"/>
        </w:rPr>
      </w:pPr>
      <w:r w:rsidRPr="00EF54F1">
        <w:rPr>
          <w:rFonts w:ascii="Times New Roman" w:eastAsia="宋体" w:hAnsi="Times New Roman" w:cs="Times New Roman" w:hint="eastAsia"/>
          <w:highlight w:val="yellow"/>
        </w:rPr>
        <w:t>现金流量表</w:t>
      </w:r>
    </w:p>
    <w:p w14:paraId="3E64DBD6" w14:textId="77777777" w:rsidR="003A30C0" w:rsidRPr="00EF54F1" w:rsidRDefault="003A30C0" w:rsidP="003A30C0">
      <w:pPr>
        <w:pStyle w:val="a9"/>
        <w:ind w:left="36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经营、投资、筹资净现金流</w:t>
      </w:r>
    </w:p>
    <w:p w14:paraId="495E2552" w14:textId="77777777" w:rsidR="003A30C0" w:rsidRPr="00EF54F1" w:rsidRDefault="003A30C0" w:rsidP="003A30C0">
      <w:pPr>
        <w:ind w:firstLineChars="200" w:firstLine="420"/>
        <w:rPr>
          <w:rFonts w:ascii="Times New Roman" w:eastAsia="宋体" w:hAnsi="Times New Roman" w:cs="Times New Roman"/>
        </w:rPr>
      </w:pPr>
      <w:r w:rsidRPr="00EF54F1">
        <w:rPr>
          <w:rFonts w:ascii="Times New Roman" w:eastAsia="宋体" w:hAnsi="Times New Roman" w:cs="Times New Roman" w:hint="eastAsia"/>
        </w:rPr>
        <w:t>当年现金增减额</w:t>
      </w:r>
    </w:p>
    <w:p w14:paraId="4FEBD947" w14:textId="654D3AD0" w:rsidR="005E6EBD" w:rsidRPr="00EF54F1" w:rsidRDefault="003A30C0" w:rsidP="003A30C0">
      <w:pPr>
        <w:ind w:firstLineChars="200" w:firstLine="420"/>
        <w:rPr>
          <w:rFonts w:ascii="Times New Roman" w:eastAsia="宋体" w:hAnsi="Times New Roman" w:cs="Times New Roman" w:hint="eastAsia"/>
        </w:rPr>
      </w:pPr>
      <w:r w:rsidRPr="00EF54F1">
        <w:rPr>
          <w:rFonts w:ascii="Times New Roman" w:eastAsia="宋体" w:hAnsi="Times New Roman" w:cs="Times New Roman" w:hint="eastAsia"/>
        </w:rPr>
        <w:t>年末现金余额</w:t>
      </w:r>
    </w:p>
    <w:p w14:paraId="359822C8" w14:textId="77777777" w:rsidR="005E6EBD" w:rsidRDefault="005E6EBD" w:rsidP="00DA1E15">
      <w:pPr>
        <w:rPr>
          <w:rFonts w:ascii="Times New Roman" w:eastAsia="宋体" w:hAnsi="Times New Roman" w:cs="Times New Roman"/>
          <w:b/>
          <w:bCs/>
        </w:rPr>
      </w:pPr>
    </w:p>
    <w:p w14:paraId="1991C85D" w14:textId="77777777" w:rsidR="005E6EBD" w:rsidRDefault="005E6EBD" w:rsidP="00DA1E15">
      <w:pPr>
        <w:rPr>
          <w:rFonts w:ascii="Times New Roman" w:eastAsia="宋体" w:hAnsi="Times New Roman" w:cs="Times New Roman"/>
          <w:b/>
          <w:bCs/>
        </w:rPr>
      </w:pPr>
    </w:p>
    <w:p w14:paraId="44D5C620" w14:textId="76E8A2A2" w:rsidR="005E6EBD" w:rsidRPr="005E6EBD" w:rsidRDefault="005E6EBD" w:rsidP="005E6EBD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  <w:b/>
          <w:bCs/>
        </w:rPr>
      </w:pPr>
      <w:r w:rsidRPr="005E6EBD">
        <w:rPr>
          <w:rFonts w:ascii="Times New Roman" w:eastAsia="宋体" w:hAnsi="Times New Roman" w:cs="Times New Roman"/>
          <w:b/>
          <w:bCs/>
        </w:rPr>
        <w:t>可能需要的财务指标（简单的算好就可，复杂的或者不容易得到的就不需要了）</w:t>
      </w:r>
    </w:p>
    <w:p w14:paraId="4AF86979" w14:textId="68CABD87" w:rsidR="002476C3" w:rsidRPr="005E6EBD" w:rsidRDefault="002476C3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  <w:highlight w:val="yellow"/>
        </w:rPr>
        <w:t>盈利能力</w:t>
      </w:r>
    </w:p>
    <w:p w14:paraId="15BD6F63" w14:textId="0D13C850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ROE</w:t>
      </w:r>
    </w:p>
    <w:p w14:paraId="1F66EC1A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毛利率</w:t>
      </w:r>
    </w:p>
    <w:p w14:paraId="4A7C71B1" w14:textId="73B102F1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营业利润</w:t>
      </w:r>
      <w:r w:rsidR="005E6EBD" w:rsidRPr="005E6EBD">
        <w:rPr>
          <w:rFonts w:ascii="Times New Roman" w:eastAsia="宋体" w:hAnsi="Times New Roman" w:cs="Times New Roman"/>
        </w:rPr>
        <w:t>率</w:t>
      </w:r>
    </w:p>
    <w:p w14:paraId="232281BF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销售利润率</w:t>
      </w:r>
    </w:p>
    <w:p w14:paraId="0525D989" w14:textId="7A278615" w:rsidR="002476C3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ROA</w:t>
      </w:r>
    </w:p>
    <w:p w14:paraId="652E1354" w14:textId="77777777" w:rsidR="003A30C0" w:rsidRPr="005E6EBD" w:rsidRDefault="003A30C0" w:rsidP="00DA1E15">
      <w:pPr>
        <w:rPr>
          <w:rFonts w:ascii="Times New Roman" w:eastAsia="宋体" w:hAnsi="Times New Roman" w:cs="Times New Roman" w:hint="eastAsia"/>
        </w:rPr>
      </w:pPr>
    </w:p>
    <w:p w14:paraId="5C288DA6" w14:textId="6858AE43" w:rsidR="002476C3" w:rsidRPr="005E6EBD" w:rsidRDefault="002476C3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  <w:highlight w:val="yellow"/>
        </w:rPr>
        <w:t>创现能力</w:t>
      </w:r>
    </w:p>
    <w:p w14:paraId="6DEF9212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经营</w:t>
      </w:r>
      <w:r w:rsidRPr="005E6EBD">
        <w:rPr>
          <w:rFonts w:ascii="Times New Roman" w:eastAsia="宋体" w:hAnsi="Times New Roman" w:cs="Times New Roman"/>
        </w:rPr>
        <w:t>NCF/</w:t>
      </w:r>
      <w:r w:rsidRPr="005E6EBD">
        <w:rPr>
          <w:rFonts w:ascii="Times New Roman" w:eastAsia="宋体" w:hAnsi="Times New Roman" w:cs="Times New Roman"/>
        </w:rPr>
        <w:t>权益</w:t>
      </w:r>
    </w:p>
    <w:p w14:paraId="1AC3A511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经营</w:t>
      </w:r>
      <w:r w:rsidRPr="005E6EBD">
        <w:rPr>
          <w:rFonts w:ascii="Times New Roman" w:eastAsia="宋体" w:hAnsi="Times New Roman" w:cs="Times New Roman"/>
        </w:rPr>
        <w:t>NCF/</w:t>
      </w:r>
      <w:r w:rsidRPr="005E6EBD">
        <w:rPr>
          <w:rFonts w:ascii="Times New Roman" w:eastAsia="宋体" w:hAnsi="Times New Roman" w:cs="Times New Roman"/>
        </w:rPr>
        <w:t>净利涧</w:t>
      </w:r>
    </w:p>
    <w:p w14:paraId="5EA03FA3" w14:textId="6FB3A0AC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获现率</w:t>
      </w:r>
      <w:r w:rsidR="003A30C0">
        <w:rPr>
          <w:rFonts w:ascii="Times New Roman" w:eastAsia="宋体" w:hAnsi="Times New Roman" w:cs="Times New Roman" w:hint="eastAsia"/>
        </w:rPr>
        <w:t>（</w:t>
      </w:r>
      <w:r w:rsidR="003A30C0" w:rsidRPr="003A30C0">
        <w:rPr>
          <w:rFonts w:ascii="Times New Roman" w:eastAsia="宋体" w:hAnsi="Times New Roman" w:cs="Times New Roman" w:hint="eastAsia"/>
        </w:rPr>
        <w:t>实际经营净现金／应得经营净现金＝</w:t>
      </w:r>
      <w:r w:rsidR="003A30C0" w:rsidRPr="003A30C0">
        <w:rPr>
          <w:rFonts w:ascii="Times New Roman" w:eastAsia="宋体" w:hAnsi="Times New Roman" w:cs="Times New Roman"/>
        </w:rPr>
        <w:t>1-ΔWCR</w:t>
      </w:r>
      <w:r w:rsidR="003A30C0">
        <w:rPr>
          <w:rFonts w:ascii="Times New Roman" w:eastAsia="宋体" w:hAnsi="Times New Roman" w:cs="Times New Roman" w:hint="eastAsia"/>
        </w:rPr>
        <w:t>（营运资本）</w:t>
      </w:r>
      <w:r w:rsidR="003A30C0" w:rsidRPr="003A30C0">
        <w:rPr>
          <w:rFonts w:ascii="Times New Roman" w:eastAsia="宋体" w:hAnsi="Times New Roman" w:cs="Times New Roman"/>
        </w:rPr>
        <w:t>/</w:t>
      </w:r>
      <w:r w:rsidR="003A30C0" w:rsidRPr="003A30C0">
        <w:rPr>
          <w:rFonts w:ascii="Times New Roman" w:eastAsia="宋体" w:hAnsi="Times New Roman" w:cs="Times New Roman"/>
        </w:rPr>
        <w:t>应得经营净现金</w:t>
      </w:r>
      <w:r w:rsidR="003A30C0">
        <w:rPr>
          <w:rFonts w:ascii="Times New Roman" w:eastAsia="宋体" w:hAnsi="Times New Roman" w:cs="Times New Roman" w:hint="eastAsia"/>
        </w:rPr>
        <w:t>）</w:t>
      </w:r>
    </w:p>
    <w:p w14:paraId="44B62E7A" w14:textId="627021C3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营运资本占比</w:t>
      </w:r>
      <w:r w:rsidR="003A30C0">
        <w:rPr>
          <w:rFonts w:ascii="Times New Roman" w:eastAsia="宋体" w:hAnsi="Times New Roman" w:cs="Times New Roman" w:hint="eastAsia"/>
        </w:rPr>
        <w:t>（可能包括应收款、其他应收、存货、</w:t>
      </w:r>
      <w:r w:rsidR="003A30C0">
        <w:rPr>
          <w:rFonts w:ascii="Times New Roman" w:eastAsia="宋体" w:hAnsi="Times New Roman" w:cs="Times New Roman" w:hint="eastAsia"/>
        </w:rPr>
        <w:t>-</w:t>
      </w:r>
      <w:r w:rsidR="003A30C0">
        <w:rPr>
          <w:rFonts w:ascii="Times New Roman" w:eastAsia="宋体" w:hAnsi="Times New Roman" w:cs="Times New Roman" w:hint="eastAsia"/>
        </w:rPr>
        <w:t>应付款、</w:t>
      </w:r>
      <w:r w:rsidR="003A30C0">
        <w:rPr>
          <w:rFonts w:ascii="Times New Roman" w:eastAsia="宋体" w:hAnsi="Times New Roman" w:cs="Times New Roman" w:hint="eastAsia"/>
        </w:rPr>
        <w:t>-</w:t>
      </w:r>
      <w:r w:rsidR="003A30C0">
        <w:rPr>
          <w:rFonts w:ascii="Times New Roman" w:eastAsia="宋体" w:hAnsi="Times New Roman" w:cs="Times New Roman" w:hint="eastAsia"/>
        </w:rPr>
        <w:t>应交税金、</w:t>
      </w:r>
      <w:r w:rsidR="003A30C0">
        <w:rPr>
          <w:rFonts w:ascii="Times New Roman" w:eastAsia="宋体" w:hAnsi="Times New Roman" w:cs="Times New Roman" w:hint="eastAsia"/>
        </w:rPr>
        <w:t>-</w:t>
      </w:r>
      <w:r w:rsidR="003A30C0">
        <w:rPr>
          <w:rFonts w:ascii="Times New Roman" w:eastAsia="宋体" w:hAnsi="Times New Roman" w:cs="Times New Roman" w:hint="eastAsia"/>
        </w:rPr>
        <w:t>其他流动负债）</w:t>
      </w:r>
    </w:p>
    <w:p w14:paraId="493B8286" w14:textId="4248B3D3" w:rsidR="002476C3" w:rsidRDefault="003A30C0" w:rsidP="00DA1E1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每股经营净现金</w:t>
      </w:r>
      <w:r>
        <w:rPr>
          <w:rFonts w:ascii="Times New Roman" w:eastAsia="宋体" w:hAnsi="Times New Roman" w:cs="Times New Roman" w:hint="eastAsia"/>
        </w:rPr>
        <w:t>/eps</w:t>
      </w:r>
    </w:p>
    <w:p w14:paraId="52C68649" w14:textId="77777777" w:rsidR="003A30C0" w:rsidRPr="005E6EBD" w:rsidRDefault="003A30C0" w:rsidP="00DA1E15">
      <w:pPr>
        <w:rPr>
          <w:rFonts w:ascii="Times New Roman" w:eastAsia="宋体" w:hAnsi="Times New Roman" w:cs="Times New Roman" w:hint="eastAsia"/>
        </w:rPr>
      </w:pPr>
    </w:p>
    <w:p w14:paraId="44359DF9" w14:textId="6CE2713B" w:rsidR="002476C3" w:rsidRPr="005E6EBD" w:rsidRDefault="002476C3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  <w:highlight w:val="yellow"/>
        </w:rPr>
        <w:t>创值能力</w:t>
      </w:r>
    </w:p>
    <w:p w14:paraId="1C21C521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EVA/</w:t>
      </w:r>
      <w:r w:rsidRPr="005E6EBD">
        <w:rPr>
          <w:rFonts w:ascii="Times New Roman" w:eastAsia="宋体" w:hAnsi="Times New Roman" w:cs="Times New Roman"/>
        </w:rPr>
        <w:t>权益</w:t>
      </w:r>
    </w:p>
    <w:p w14:paraId="56944F6A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EVA/</w:t>
      </w:r>
      <w:r w:rsidRPr="005E6EBD">
        <w:rPr>
          <w:rFonts w:ascii="Times New Roman" w:eastAsia="宋体" w:hAnsi="Times New Roman" w:cs="Times New Roman"/>
        </w:rPr>
        <w:t>投入资本</w:t>
      </w:r>
    </w:p>
    <w:p w14:paraId="12B779D7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税后</w:t>
      </w:r>
      <w:r w:rsidRPr="005E6EBD">
        <w:rPr>
          <w:rFonts w:ascii="Times New Roman" w:eastAsia="宋体" w:hAnsi="Times New Roman" w:cs="Times New Roman"/>
        </w:rPr>
        <w:t>ROIC</w:t>
      </w:r>
    </w:p>
    <w:p w14:paraId="23C9E8E6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WACC</w:t>
      </w:r>
    </w:p>
    <w:p w14:paraId="13A3223C" w14:textId="77777777" w:rsidR="002476C3" w:rsidRPr="005E6EBD" w:rsidRDefault="002476C3" w:rsidP="00DA1E15">
      <w:pPr>
        <w:rPr>
          <w:rFonts w:ascii="Times New Roman" w:eastAsia="宋体" w:hAnsi="Times New Roman" w:cs="Times New Roman"/>
        </w:rPr>
      </w:pPr>
    </w:p>
    <w:p w14:paraId="65261A50" w14:textId="7FC2253C" w:rsidR="002476C3" w:rsidRPr="005E6EBD" w:rsidRDefault="002476C3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  <w:highlight w:val="yellow"/>
        </w:rPr>
        <w:t>成长能力</w:t>
      </w:r>
    </w:p>
    <w:p w14:paraId="13F89773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营业收入增长率</w:t>
      </w:r>
    </w:p>
    <w:p w14:paraId="42D6CCBA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净利润增长率</w:t>
      </w:r>
    </w:p>
    <w:p w14:paraId="4578CD04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经营</w:t>
      </w:r>
      <w:r w:rsidRPr="005E6EBD">
        <w:rPr>
          <w:rFonts w:ascii="Times New Roman" w:eastAsia="宋体" w:hAnsi="Times New Roman" w:cs="Times New Roman"/>
        </w:rPr>
        <w:t>NCF</w:t>
      </w:r>
      <w:r w:rsidRPr="005E6EBD">
        <w:rPr>
          <w:rFonts w:ascii="Times New Roman" w:eastAsia="宋体" w:hAnsi="Times New Roman" w:cs="Times New Roman"/>
        </w:rPr>
        <w:t>增长率</w:t>
      </w:r>
    </w:p>
    <w:p w14:paraId="465DFD4D" w14:textId="109A0775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可持续增长率</w:t>
      </w:r>
    </w:p>
    <w:p w14:paraId="74DD42EA" w14:textId="7D515A38" w:rsidR="002476C3" w:rsidRPr="003A30C0" w:rsidRDefault="003A30C0" w:rsidP="00DA1E15">
      <w:pPr>
        <w:rPr>
          <w:rFonts w:ascii="Times New Roman" w:eastAsia="宋体" w:hAnsi="Times New Roman" w:cs="Times New Roman"/>
          <w:i/>
          <w:iCs/>
        </w:rPr>
      </w:pPr>
      <w:r w:rsidRPr="003A30C0">
        <w:rPr>
          <w:rFonts w:ascii="Times New Roman" w:eastAsia="宋体" w:hAnsi="Times New Roman" w:cs="Times New Roman"/>
          <w:i/>
          <w:iCs/>
        </w:rPr>
        <w:t>P</w:t>
      </w:r>
      <w:r w:rsidRPr="003A30C0">
        <w:rPr>
          <w:rFonts w:ascii="Times New Roman" w:eastAsia="宋体" w:hAnsi="Times New Roman" w:cs="Times New Roman" w:hint="eastAsia"/>
          <w:i/>
          <w:iCs/>
        </w:rPr>
        <w:t>s</w:t>
      </w:r>
      <w:r w:rsidRPr="003A30C0">
        <w:rPr>
          <w:rFonts w:ascii="Times New Roman" w:eastAsia="宋体" w:hAnsi="Times New Roman" w:cs="Times New Roman" w:hint="eastAsia"/>
          <w:i/>
          <w:iCs/>
        </w:rPr>
        <w:t>：</w:t>
      </w:r>
      <w:r w:rsidRPr="003A30C0">
        <w:rPr>
          <w:rFonts w:ascii="Times New Roman" w:eastAsia="宋体" w:hAnsi="Times New Roman" w:cs="Times New Roman" w:hint="eastAsia"/>
          <w:i/>
          <w:iCs/>
        </w:rPr>
        <w:t>留存收益比例</w:t>
      </w:r>
      <w:r w:rsidRPr="003A30C0">
        <w:rPr>
          <w:rFonts w:ascii="Times New Roman" w:eastAsia="宋体" w:hAnsi="Times New Roman" w:cs="Times New Roman"/>
          <w:i/>
          <w:iCs/>
        </w:rPr>
        <w:t>=</w:t>
      </w:r>
      <w:r w:rsidRPr="003A30C0">
        <w:rPr>
          <w:rFonts w:ascii="Times New Roman" w:eastAsia="宋体" w:hAnsi="Times New Roman" w:cs="Times New Roman"/>
          <w:i/>
          <w:iCs/>
        </w:rPr>
        <w:t>（</w:t>
      </w:r>
      <w:r w:rsidRPr="003A30C0">
        <w:rPr>
          <w:rFonts w:ascii="Times New Roman" w:eastAsia="宋体" w:hAnsi="Times New Roman" w:cs="Times New Roman"/>
          <w:i/>
          <w:iCs/>
        </w:rPr>
        <w:t>1-</w:t>
      </w:r>
      <w:r w:rsidRPr="003A30C0">
        <w:rPr>
          <w:rFonts w:ascii="Times New Roman" w:eastAsia="宋体" w:hAnsi="Times New Roman" w:cs="Times New Roman"/>
          <w:i/>
          <w:iCs/>
        </w:rPr>
        <w:t>下一年支付股利</w:t>
      </w:r>
      <w:r w:rsidRPr="003A30C0">
        <w:rPr>
          <w:rFonts w:ascii="Times New Roman" w:eastAsia="宋体" w:hAnsi="Times New Roman" w:cs="Times New Roman"/>
          <w:i/>
          <w:iCs/>
        </w:rPr>
        <w:t>/</w:t>
      </w:r>
      <w:r w:rsidRPr="003A30C0">
        <w:rPr>
          <w:rFonts w:ascii="Times New Roman" w:eastAsia="宋体" w:hAnsi="Times New Roman" w:cs="Times New Roman"/>
          <w:i/>
          <w:iCs/>
        </w:rPr>
        <w:t>当年净利润）</w:t>
      </w:r>
      <w:r w:rsidRPr="003A30C0">
        <w:rPr>
          <w:rFonts w:ascii="Times New Roman" w:eastAsia="宋体" w:hAnsi="Times New Roman" w:cs="Times New Roman"/>
          <w:i/>
          <w:iCs/>
        </w:rPr>
        <w:t>*100</w:t>
      </w:r>
      <w:r w:rsidRPr="003A30C0">
        <w:rPr>
          <w:rFonts w:ascii="Times New Roman" w:eastAsia="宋体" w:hAnsi="Times New Roman" w:cs="Times New Roman"/>
          <w:i/>
          <w:iCs/>
        </w:rPr>
        <w:t>；自我可持续增长率</w:t>
      </w:r>
      <w:r w:rsidRPr="003A30C0">
        <w:rPr>
          <w:rFonts w:ascii="Times New Roman" w:eastAsia="宋体" w:hAnsi="Times New Roman" w:cs="Times New Roman"/>
          <w:i/>
          <w:iCs/>
        </w:rPr>
        <w:t>=ROE1*</w:t>
      </w:r>
      <w:r w:rsidRPr="003A30C0">
        <w:rPr>
          <w:rFonts w:ascii="Times New Roman" w:eastAsia="宋体" w:hAnsi="Times New Roman" w:cs="Times New Roman"/>
          <w:i/>
          <w:iCs/>
        </w:rPr>
        <w:t>留存收益比例</w:t>
      </w:r>
      <w:r w:rsidRPr="003A30C0">
        <w:rPr>
          <w:rFonts w:ascii="Times New Roman" w:eastAsia="宋体" w:hAnsi="Times New Roman" w:cs="Times New Roman"/>
          <w:i/>
          <w:iCs/>
        </w:rPr>
        <w:t>*100</w:t>
      </w:r>
      <w:r w:rsidRPr="003A30C0">
        <w:rPr>
          <w:rFonts w:ascii="Times New Roman" w:eastAsia="宋体" w:hAnsi="Times New Roman" w:cs="Times New Roman"/>
          <w:i/>
          <w:iCs/>
        </w:rPr>
        <w:t>，其中，</w:t>
      </w:r>
      <w:r w:rsidRPr="003A30C0">
        <w:rPr>
          <w:rFonts w:ascii="Times New Roman" w:eastAsia="宋体" w:hAnsi="Times New Roman" w:cs="Times New Roman"/>
          <w:i/>
          <w:iCs/>
        </w:rPr>
        <w:t>ROE1=</w:t>
      </w:r>
      <w:r w:rsidRPr="003A30C0">
        <w:rPr>
          <w:rFonts w:ascii="Times New Roman" w:eastAsia="宋体" w:hAnsi="Times New Roman" w:cs="Times New Roman"/>
          <w:i/>
          <w:iCs/>
        </w:rPr>
        <w:t>净利润</w:t>
      </w:r>
      <w:r w:rsidRPr="003A30C0">
        <w:rPr>
          <w:rFonts w:ascii="Times New Roman" w:eastAsia="宋体" w:hAnsi="Times New Roman" w:cs="Times New Roman"/>
          <w:i/>
          <w:iCs/>
        </w:rPr>
        <w:t>/</w:t>
      </w:r>
      <w:r w:rsidRPr="003A30C0">
        <w:rPr>
          <w:rFonts w:ascii="Times New Roman" w:eastAsia="宋体" w:hAnsi="Times New Roman" w:cs="Times New Roman"/>
          <w:i/>
          <w:iCs/>
        </w:rPr>
        <w:t>上一年股东权益合计</w:t>
      </w:r>
      <w:r w:rsidRPr="003A30C0">
        <w:rPr>
          <w:rFonts w:ascii="Times New Roman" w:eastAsia="宋体" w:hAnsi="Times New Roman" w:cs="Times New Roman"/>
          <w:i/>
          <w:iCs/>
        </w:rPr>
        <w:t>*100</w:t>
      </w:r>
    </w:p>
    <w:p w14:paraId="4AC1E0F0" w14:textId="77777777" w:rsidR="003A30C0" w:rsidRDefault="003A30C0" w:rsidP="00DA1E15">
      <w:pPr>
        <w:rPr>
          <w:rFonts w:ascii="Times New Roman" w:eastAsia="宋体" w:hAnsi="Times New Roman" w:cs="Times New Roman"/>
        </w:rPr>
      </w:pPr>
    </w:p>
    <w:p w14:paraId="2DD35D74" w14:textId="77777777" w:rsidR="003A30C0" w:rsidRPr="005E6EBD" w:rsidRDefault="003A30C0" w:rsidP="00DA1E15">
      <w:pPr>
        <w:rPr>
          <w:rFonts w:ascii="Times New Roman" w:eastAsia="宋体" w:hAnsi="Times New Roman" w:cs="Times New Roman" w:hint="eastAsia"/>
        </w:rPr>
      </w:pPr>
    </w:p>
    <w:p w14:paraId="762DD7AD" w14:textId="5E0F09BA" w:rsidR="002476C3" w:rsidRPr="005E6EBD" w:rsidRDefault="002476C3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  <w:highlight w:val="yellow"/>
        </w:rPr>
        <w:t>风险控制能力</w:t>
      </w:r>
    </w:p>
    <w:p w14:paraId="1ECB4D90" w14:textId="1ABD534E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总</w:t>
      </w:r>
      <w:r w:rsidR="00AA6B6C" w:rsidRPr="005E6EBD">
        <w:rPr>
          <w:rFonts w:ascii="Times New Roman" w:eastAsia="宋体" w:hAnsi="Times New Roman" w:cs="Times New Roman"/>
        </w:rPr>
        <w:t>杠杆</w:t>
      </w:r>
    </w:p>
    <w:p w14:paraId="786B57F0" w14:textId="180534BA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经营</w:t>
      </w:r>
      <w:r w:rsidR="00AA6B6C" w:rsidRPr="005E6EBD">
        <w:rPr>
          <w:rFonts w:ascii="Times New Roman" w:eastAsia="宋体" w:hAnsi="Times New Roman" w:cs="Times New Roman"/>
        </w:rPr>
        <w:t>杠杆</w:t>
      </w:r>
    </w:p>
    <w:p w14:paraId="49198F18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财务杠杆</w:t>
      </w:r>
    </w:p>
    <w:p w14:paraId="74935DC3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价值挂权力指数</w:t>
      </w:r>
    </w:p>
    <w:p w14:paraId="393F8699" w14:textId="77777777" w:rsidR="002476C3" w:rsidRPr="005E6EBD" w:rsidRDefault="002476C3" w:rsidP="00DA1E15">
      <w:pPr>
        <w:rPr>
          <w:rFonts w:ascii="Times New Roman" w:eastAsia="宋体" w:hAnsi="Times New Roman" w:cs="Times New Roman"/>
        </w:rPr>
      </w:pPr>
    </w:p>
    <w:p w14:paraId="1788F806" w14:textId="583C926B" w:rsidR="002476C3" w:rsidRPr="005E6EBD" w:rsidRDefault="002476C3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  <w:highlight w:val="yellow"/>
        </w:rPr>
        <w:t>流动性与偿债能力</w:t>
      </w:r>
    </w:p>
    <w:p w14:paraId="5480FE12" w14:textId="01F51844" w:rsidR="00DA1E15" w:rsidRPr="005E6EBD" w:rsidRDefault="002476C3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E</w:t>
      </w:r>
      <w:r w:rsidR="00DA1E15" w:rsidRPr="005E6EBD">
        <w:rPr>
          <w:rFonts w:ascii="Times New Roman" w:eastAsia="宋体" w:hAnsi="Times New Roman" w:cs="Times New Roman"/>
        </w:rPr>
        <w:t>BITDA/</w:t>
      </w:r>
      <w:r w:rsidR="00DA1E15" w:rsidRPr="005E6EBD">
        <w:rPr>
          <w:rFonts w:ascii="Times New Roman" w:eastAsia="宋体" w:hAnsi="Times New Roman" w:cs="Times New Roman"/>
        </w:rPr>
        <w:t>带息债务</w:t>
      </w:r>
    </w:p>
    <w:p w14:paraId="739FD8AB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EBT/</w:t>
      </w:r>
      <w:r w:rsidRPr="005E6EBD">
        <w:rPr>
          <w:rFonts w:ascii="Times New Roman" w:eastAsia="宋体" w:hAnsi="Times New Roman" w:cs="Times New Roman"/>
        </w:rPr>
        <w:t>财务费用</w:t>
      </w:r>
    </w:p>
    <w:p w14:paraId="56481A0C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流动比率</w:t>
      </w:r>
    </w:p>
    <w:p w14:paraId="271C1700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速动比率</w:t>
      </w:r>
    </w:p>
    <w:p w14:paraId="7BAB3044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现金比率</w:t>
      </w:r>
    </w:p>
    <w:p w14:paraId="716795AA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营运资本比率</w:t>
      </w:r>
    </w:p>
    <w:p w14:paraId="2DE5896E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总资产负债率</w:t>
      </w:r>
    </w:p>
    <w:p w14:paraId="59D5FF60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有总负债率</w:t>
      </w:r>
    </w:p>
    <w:p w14:paraId="2AE9DB08" w14:textId="77777777" w:rsidR="002476C3" w:rsidRPr="005E6EBD" w:rsidRDefault="002476C3" w:rsidP="00DA1E15">
      <w:pPr>
        <w:rPr>
          <w:rFonts w:ascii="Times New Roman" w:eastAsia="宋体" w:hAnsi="Times New Roman" w:cs="Times New Roman"/>
        </w:rPr>
      </w:pPr>
    </w:p>
    <w:p w14:paraId="425D7FCD" w14:textId="4CEBEA8C" w:rsidR="002476C3" w:rsidRPr="005E6EBD" w:rsidRDefault="002476C3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  <w:highlight w:val="yellow"/>
        </w:rPr>
        <w:t>资产使用效率</w:t>
      </w:r>
    </w:p>
    <w:p w14:paraId="01B2EB7B" w14:textId="405FA108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总资产</w:t>
      </w:r>
      <w:r w:rsidR="005E6EBD">
        <w:rPr>
          <w:rFonts w:ascii="Times New Roman" w:eastAsia="宋体" w:hAnsi="Times New Roman" w:cs="Times New Roman" w:hint="eastAsia"/>
        </w:rPr>
        <w:t>周</w:t>
      </w:r>
      <w:r w:rsidRPr="005E6EBD">
        <w:rPr>
          <w:rFonts w:ascii="Times New Roman" w:eastAsia="宋体" w:hAnsi="Times New Roman" w:cs="Times New Roman"/>
        </w:rPr>
        <w:t>转率</w:t>
      </w:r>
    </w:p>
    <w:p w14:paraId="48008CD9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流动资产周转率</w:t>
      </w:r>
    </w:p>
    <w:p w14:paraId="58283F65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应收款周转率</w:t>
      </w:r>
    </w:p>
    <w:p w14:paraId="1B14D904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存货周转率</w:t>
      </w:r>
    </w:p>
    <w:p w14:paraId="09D62155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营运资本周转率</w:t>
      </w:r>
    </w:p>
    <w:p w14:paraId="76C97A2A" w14:textId="77777777" w:rsidR="00DA1E15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固定资产周转率</w:t>
      </w:r>
    </w:p>
    <w:p w14:paraId="46309118" w14:textId="2A60979E" w:rsidR="00C10776" w:rsidRPr="005E6EBD" w:rsidRDefault="00DA1E15" w:rsidP="00DA1E15">
      <w:pPr>
        <w:rPr>
          <w:rFonts w:ascii="Times New Roman" w:eastAsia="宋体" w:hAnsi="Times New Roman" w:cs="Times New Roman"/>
        </w:rPr>
      </w:pPr>
      <w:r w:rsidRPr="005E6EBD">
        <w:rPr>
          <w:rFonts w:ascii="Times New Roman" w:eastAsia="宋体" w:hAnsi="Times New Roman" w:cs="Times New Roman"/>
        </w:rPr>
        <w:t>长期资产周转率</w:t>
      </w:r>
    </w:p>
    <w:p w14:paraId="061CF470" w14:textId="77777777" w:rsidR="002476C3" w:rsidRDefault="002476C3">
      <w:pPr>
        <w:rPr>
          <w:rFonts w:ascii="Times New Roman" w:eastAsia="宋体" w:hAnsi="Times New Roman" w:cs="Times New Roman"/>
        </w:rPr>
      </w:pPr>
    </w:p>
    <w:p w14:paraId="61A0FD0E" w14:textId="77777777" w:rsidR="003327C4" w:rsidRDefault="003327C4">
      <w:pPr>
        <w:rPr>
          <w:rFonts w:ascii="Times New Roman" w:eastAsia="宋体" w:hAnsi="Times New Roman" w:cs="Times New Roman"/>
        </w:rPr>
      </w:pPr>
    </w:p>
    <w:p w14:paraId="35983597" w14:textId="779004D7" w:rsidR="003327C4" w:rsidRDefault="003327C4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由于上面数据工作量过大，个人觉得可以放弃很多个，至少要找到的如下所示</w:t>
      </w:r>
    </w:p>
    <w:p w14:paraId="6E29D437" w14:textId="4DEF7531" w:rsidR="003327C4" w:rsidRDefault="003327C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附：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价值报告里要求我们包括的（至少要找到的）数据：</w:t>
      </w:r>
    </w:p>
    <w:p w14:paraId="13E8D89A" w14:textId="16C42E4E" w:rsidR="003327C4" w:rsidRPr="005E6EBD" w:rsidRDefault="003327C4">
      <w:pPr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71843ADF" wp14:editId="53618DB0">
            <wp:extent cx="5274310" cy="6648450"/>
            <wp:effectExtent l="0" t="0" r="2540" b="0"/>
            <wp:docPr id="1792294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94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7C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C4FA39B" wp14:editId="6AD772A8">
            <wp:extent cx="5274310" cy="2330450"/>
            <wp:effectExtent l="0" t="0" r="2540" b="0"/>
            <wp:docPr id="1020979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79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7C4" w:rsidRPr="005E6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37CC8" w14:textId="77777777" w:rsidR="00196AD5" w:rsidRDefault="00196AD5" w:rsidP="00DA1E15">
      <w:r>
        <w:separator/>
      </w:r>
    </w:p>
  </w:endnote>
  <w:endnote w:type="continuationSeparator" w:id="0">
    <w:p w14:paraId="6ADB1504" w14:textId="77777777" w:rsidR="00196AD5" w:rsidRDefault="00196AD5" w:rsidP="00DA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619D9" w14:textId="77777777" w:rsidR="00196AD5" w:rsidRDefault="00196AD5" w:rsidP="00DA1E15">
      <w:r>
        <w:separator/>
      </w:r>
    </w:p>
  </w:footnote>
  <w:footnote w:type="continuationSeparator" w:id="0">
    <w:p w14:paraId="58F94B7F" w14:textId="77777777" w:rsidR="00196AD5" w:rsidRDefault="00196AD5" w:rsidP="00DA1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63647"/>
    <w:multiLevelType w:val="hybridMultilevel"/>
    <w:tmpl w:val="EE666674"/>
    <w:lvl w:ilvl="0" w:tplc="21D41084">
      <w:start w:val="1"/>
      <w:numFmt w:val="japaneseCounting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DA02605"/>
    <w:multiLevelType w:val="hybridMultilevel"/>
    <w:tmpl w:val="AB3CCD1A"/>
    <w:lvl w:ilvl="0" w:tplc="7270D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13257696">
    <w:abstractNumId w:val="0"/>
  </w:num>
  <w:num w:numId="2" w16cid:durableId="448663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42"/>
    <w:rsid w:val="00196AD5"/>
    <w:rsid w:val="002476C3"/>
    <w:rsid w:val="00276542"/>
    <w:rsid w:val="003327C4"/>
    <w:rsid w:val="003A30C0"/>
    <w:rsid w:val="00404676"/>
    <w:rsid w:val="005E6EBD"/>
    <w:rsid w:val="00AA6B6C"/>
    <w:rsid w:val="00B2173C"/>
    <w:rsid w:val="00C10776"/>
    <w:rsid w:val="00C55C99"/>
    <w:rsid w:val="00DA1E15"/>
    <w:rsid w:val="00E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8255B"/>
  <w15:chartTrackingRefBased/>
  <w15:docId w15:val="{2A484D97-1EE2-452E-AF8D-B7C7B322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65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6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65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5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5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5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5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5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5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65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76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6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65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654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65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765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765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765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765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76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654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765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765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765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765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765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76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765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7654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1E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A1E1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A1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A1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志鹏 熊</dc:creator>
  <cp:keywords/>
  <dc:description/>
  <cp:lastModifiedBy>Yann Emilia</cp:lastModifiedBy>
  <cp:revision>7</cp:revision>
  <dcterms:created xsi:type="dcterms:W3CDTF">2024-04-20T08:41:00Z</dcterms:created>
  <dcterms:modified xsi:type="dcterms:W3CDTF">2024-04-21T03:49:00Z</dcterms:modified>
</cp:coreProperties>
</file>