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nexus-os-solution-offering"/>
      <w:r>
        <w:t xml:space="preserve">NEXUS OS — Solution Offering</w:t>
      </w:r>
      <w:bookmarkEnd w:id="20"/>
    </w:p>
    <w:p>
      <w:pPr>
        <w:pStyle w:val="FirstParagraph"/>
      </w:pPr>
      <w:r>
        <w:rPr>
          <w:b/>
        </w:rPr>
        <w:t xml:space="preserve">AI Business Operating System for growing companies in Oman and the GCC</w:t>
      </w:r>
      <w:r>
        <w:t xml:space="preserve"> </w:t>
      </w:r>
      <w:r>
        <w:t xml:space="preserve">Version 0.9 · 16 August 2026</w:t>
      </w:r>
    </w:p>
    <w:p>
      <w:r>
        <w:pict>
          <v:rect style="width:0;height:1.5pt" o:hralign="center" o:hrstd="t" o:hr="t"/>
        </w:pict>
      </w:r>
    </w:p>
    <w:p>
      <w:pPr>
        <w:pStyle w:val="Heading2"/>
      </w:pPr>
      <w:bookmarkStart w:id="21" w:name="the-one-line-offer"/>
      <w:r>
        <w:t xml:space="preserve">The one-line offer</w:t>
      </w:r>
      <w:bookmarkEnd w:id="21"/>
    </w:p>
    <w:p>
      <w:pPr>
        <w:pStyle w:val="BlockText"/>
      </w:pPr>
      <w:r>
        <w:rPr>
          <w:b/>
        </w:rPr>
        <w:t xml:space="preserve">Your AI executive team. Built around your company.</w:t>
      </w:r>
      <w:r>
        <w:t xml:space="preserve"> </w:t>
      </w:r>
      <w:r>
        <w:t xml:space="preserve">Connect your website, documents and tools once. NEXUS learns how your business works, tells you what needs attention, helps you decide — and does the work.</w:t>
      </w:r>
    </w:p>
    <w:p>
      <w:r>
        <w:pict>
          <v:rect style="width:0;height:1.5pt" o:hralign="center" o:hrstd="t" o:hr="t"/>
        </w:pict>
      </w:r>
    </w:p>
    <w:p>
      <w:pPr>
        <w:pStyle w:val="Heading2"/>
      </w:pPr>
      <w:bookmarkStart w:id="22" w:name="the-problem-we-sell-against"/>
      <w:r>
        <w:t xml:space="preserve">The problem we sell against</w:t>
      </w:r>
      <w:bookmarkEnd w:id="22"/>
    </w:p>
    <w:p>
      <w:pPr>
        <w:pStyle w:val="FirstParagraph"/>
      </w:pPr>
      <w:r>
        <w:t xml:space="preserve">A growing business in the GCC is expected to operate like a large one. The owner is the strategist, the marketer, the analyst and the closer. The available options are all bad:</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Option</w:t>
            </w:r>
          </w:p>
        </w:tc>
        <w:tc>
          <w:tcPr>
            <w:tcBorders>
              <w:bottom w:val="single"/>
            </w:tcBorders>
            <w:vAlign w:val="bottom"/>
          </w:tcPr>
          <w:p>
            <w:pPr>
              <w:pStyle w:val="Compact"/>
              <w:jc w:val="left"/>
            </w:pPr>
            <w:r>
              <w:t xml:space="preserve">Why it fails</w:t>
            </w:r>
          </w:p>
        </w:tc>
      </w:tr>
      <w:tr>
        <w:tc>
          <w:p>
            <w:pPr>
              <w:pStyle w:val="Compact"/>
              <w:jc w:val="left"/>
            </w:pPr>
            <w:r>
              <w:t xml:space="preserve">Hire an executive team</w:t>
            </w:r>
          </w:p>
        </w:tc>
        <w:tc>
          <w:p>
            <w:pPr>
              <w:pStyle w:val="Compact"/>
              <w:jc w:val="left"/>
            </w:pPr>
            <w:r>
              <w:t xml:space="preserve">Several senior salaries before a single result lands</w:t>
            </w:r>
          </w:p>
        </w:tc>
      </w:tr>
      <w:tr>
        <w:tc>
          <w:p>
            <w:pPr>
              <w:pStyle w:val="Compact"/>
              <w:jc w:val="left"/>
            </w:pPr>
            <w:r>
              <w:t xml:space="preserve">Buy 5–6 SaaS tools</w:t>
            </w:r>
          </w:p>
        </w:tc>
        <w:tc>
          <w:p>
            <w:pPr>
              <w:pStyle w:val="Compact"/>
              <w:jc w:val="left"/>
            </w:pPr>
            <w:r>
              <w:t xml:space="preserve">High combined cost, six logins, six data silos, none of them talk</w:t>
            </w:r>
          </w:p>
        </w:tc>
      </w:tr>
      <w:tr>
        <w:tc>
          <w:p>
            <w:pPr>
              <w:pStyle w:val="Compact"/>
              <w:jc w:val="left"/>
            </w:pPr>
            <w:r>
              <w:t xml:space="preserve">Hire an agency</w:t>
            </w:r>
          </w:p>
        </w:tc>
        <w:tc>
          <w:p>
            <w:pPr>
              <w:pStyle w:val="Compact"/>
              <w:jc w:val="left"/>
            </w:pPr>
            <w:r>
              <w:t xml:space="preserve">Good output, no institutional memory, stops when the retainer stops</w:t>
            </w:r>
          </w:p>
        </w:tc>
      </w:tr>
      <w:tr>
        <w:tc>
          <w:p>
            <w:pPr>
              <w:pStyle w:val="Compact"/>
              <w:jc w:val="left"/>
            </w:pPr>
            <w:r>
              <w:t xml:space="preserve">Use ChatGPT directly</w:t>
            </w:r>
          </w:p>
        </w:tc>
        <w:tc>
          <w:p>
            <w:pPr>
              <w:pStyle w:val="Compact"/>
              <w:jc w:val="left"/>
            </w:pPr>
            <w:r>
              <w:t xml:space="preserve">Generic advice — it doesn’t know your prices, customers or competitors</w:t>
            </w:r>
          </w:p>
        </w:tc>
      </w:tr>
      <w:tr>
        <w:tc>
          <w:p>
            <w:pPr>
              <w:pStyle w:val="Compact"/>
              <w:jc w:val="left"/>
            </w:pPr>
            <w:r>
              <w:t xml:space="preserve">Do nothing</w:t>
            </w:r>
          </w:p>
        </w:tc>
        <w:tc>
          <w:p>
            <w:pPr>
              <w:pStyle w:val="Compact"/>
              <w:jc w:val="left"/>
            </w:pPr>
            <w:r>
              <w:t xml:space="preserve">Decisions made on instinct, problems found after they cost money</w:t>
            </w:r>
          </w:p>
        </w:tc>
      </w:tr>
    </w:tbl>
    <w:p>
      <w:pPr>
        <w:pStyle w:val="BodyText"/>
      </w:pPr>
      <w:r>
        <w:t xml:space="preserve">Every existing AI marketing tool answers</w:t>
      </w:r>
      <w:r>
        <w:t xml:space="preserve"> </w:t>
      </w:r>
      <w:r>
        <w:rPr>
          <w:b/>
        </w:rPr>
        <w:t xml:space="preserve">“</w:t>
      </w:r>
      <w:r>
        <w:rPr>
          <w:b/>
        </w:rPr>
        <w:t xml:space="preserve">what happened?</w:t>
      </w:r>
      <w:r>
        <w:rPr>
          <w:b/>
        </w:rPr>
        <w:t xml:space="preserve">”</w:t>
      </w:r>
      <w:r>
        <w:t xml:space="preserve">. Nobody answers</w:t>
      </w:r>
      <w:r>
        <w:t xml:space="preserve"> </w:t>
      </w:r>
      <w:r>
        <w:rPr>
          <w:b/>
        </w:rPr>
        <w:t xml:space="preserve">“</w:t>
      </w:r>
      <w:r>
        <w:rPr>
          <w:b/>
        </w:rPr>
        <w:t xml:space="preserve">what should I do about it?</w:t>
      </w:r>
      <w:r>
        <w:rPr>
          <w:b/>
        </w:rPr>
        <w:t xml:space="preserve">”</w:t>
      </w:r>
      <w:r>
        <w:t xml:space="preserve"> </w:t>
      </w:r>
      <w:r>
        <w:t xml:space="preserve">— and then does it.</w:t>
      </w:r>
    </w:p>
    <w:p>
      <w:r>
        <w:pict>
          <v:rect style="width:0;height:1.5pt" o:hralign="center" o:hrstd="t" o:hr="t"/>
        </w:pict>
      </w:r>
    </w:p>
    <w:p>
      <w:pPr>
        <w:pStyle w:val="Heading2"/>
      </w:pPr>
      <w:bookmarkStart w:id="23" w:name="what-nexus-os-is"/>
      <w:r>
        <w:t xml:space="preserve">What NEXUS OS is</w:t>
      </w:r>
      <w:bookmarkEnd w:id="23"/>
    </w:p>
    <w:p>
      <w:pPr>
        <w:pStyle w:val="FirstParagraph"/>
      </w:pPr>
      <w:r>
        <w:t xml:space="preserve">One system that runs a five-stage loop continuously:</w:t>
      </w:r>
    </w:p>
    <w:p>
      <w:pPr>
        <w:pStyle w:val="BodyText"/>
      </w:pPr>
      <w:r>
        <w:rPr>
          <w:b/>
        </w:rPr>
        <w:t xml:space="preserve">Connect</w:t>
      </w:r>
      <w:r>
        <w:t xml:space="preserve"> </w:t>
      </w:r>
      <w:r>
        <w:t xml:space="preserve">→ your website, tools and knowledge</w:t>
      </w:r>
      <w:r>
        <w:t xml:space="preserve"> </w:t>
      </w:r>
      <w:r>
        <w:rPr>
          <w:b/>
        </w:rPr>
        <w:t xml:space="preserve">Understand</w:t>
      </w:r>
      <w:r>
        <w:t xml:space="preserve"> </w:t>
      </w:r>
      <w:r>
        <w:t xml:space="preserve">→ NEXUS learns your company into a permanent Company Brain</w:t>
      </w:r>
      <w:r>
        <w:t xml:space="preserve"> </w:t>
      </w:r>
      <w:r>
        <w:rPr>
          <w:b/>
        </w:rPr>
        <w:t xml:space="preserve">Decide</w:t>
      </w:r>
      <w:r>
        <w:t xml:space="preserve"> </w:t>
      </w:r>
      <w:r>
        <w:t xml:space="preserve">→ it identifies risks, opportunities and the decisions in front of you</w:t>
      </w:r>
      <w:r>
        <w:t xml:space="preserve"> </w:t>
      </w:r>
      <w:r>
        <w:rPr>
          <w:b/>
        </w:rPr>
        <w:t xml:space="preserve">Execute</w:t>
      </w:r>
      <w:r>
        <w:t xml:space="preserve"> </w:t>
      </w:r>
      <w:r>
        <w:t xml:space="preserve">→ it creates the strategy, content, proposals and tasks</w:t>
      </w:r>
      <w:r>
        <w:t xml:space="preserve"> </w:t>
      </w:r>
      <w:r>
        <w:rPr>
          <w:b/>
        </w:rPr>
        <w:t xml:space="preserve">Improve</w:t>
      </w:r>
      <w:r>
        <w:t xml:space="preserve"> </w:t>
      </w:r>
      <w:r>
        <w:t xml:space="preserve">→ it measures the result and adapts next week’s advice</w:t>
      </w:r>
    </w:p>
    <w:p>
      <w:pPr>
        <w:pStyle w:val="BodyText"/>
      </w:pPr>
      <w:r>
        <w:t xml:space="preserve">The Company Brain is the difference. Seven AI directors read from the same brain, so the Sales Director already knows what the Finance Advisor knows. This is not a bundle of chatbots.</w:t>
      </w:r>
    </w:p>
    <w:p>
      <w:r>
        <w:pict>
          <v:rect style="width:0;height:1.5pt" o:hralign="center" o:hrstd="t" o:hr="t"/>
        </w:pict>
      </w:r>
    </w:p>
    <w:p>
      <w:pPr>
        <w:pStyle w:val="Heading2"/>
      </w:pPr>
      <w:bookmarkStart w:id="24" w:name="your-ai-executive-team"/>
      <w:r>
        <w:t xml:space="preserve">Your AI executive team</w:t>
      </w:r>
      <w:bookmarkEnd w:id="2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Director</w:t>
            </w:r>
          </w:p>
        </w:tc>
        <w:tc>
          <w:tcPr>
            <w:tcBorders>
              <w:bottom w:val="single"/>
            </w:tcBorders>
            <w:vAlign w:val="bottom"/>
          </w:tcPr>
          <w:p>
            <w:pPr>
              <w:pStyle w:val="Compact"/>
              <w:jc w:val="left"/>
            </w:pPr>
            <w:r>
              <w:t xml:space="preserve">What they own</w:t>
            </w:r>
          </w:p>
        </w:tc>
      </w:tr>
      <w:tr>
        <w:tc>
          <w:p>
            <w:pPr>
              <w:pStyle w:val="Compact"/>
              <w:jc w:val="left"/>
            </w:pPr>
            <w:r>
              <w:rPr>
                <w:b/>
              </w:rPr>
              <w:t xml:space="preserve">Nexus Chief of Staff</w:t>
            </w:r>
          </w:p>
        </w:tc>
        <w:tc>
          <w:p>
            <w:pPr>
              <w:pStyle w:val="Compact"/>
              <w:jc w:val="left"/>
            </w:pPr>
            <w:r>
              <w:t xml:space="preserve">Daily executive brief, priorities, risks, cross-department recommendations</w:t>
            </w:r>
          </w:p>
        </w:tc>
      </w:tr>
      <w:tr>
        <w:tc>
          <w:p>
            <w:pPr>
              <w:pStyle w:val="Compact"/>
              <w:jc w:val="left"/>
            </w:pPr>
            <w:r>
              <w:rPr>
                <w:b/>
              </w:rPr>
              <w:t xml:space="preserve">Marketing Director</w:t>
            </w:r>
          </w:p>
        </w:tc>
        <w:tc>
          <w:p>
            <w:pPr>
              <w:pStyle w:val="Compact"/>
              <w:jc w:val="left"/>
            </w:pPr>
            <w:r>
              <w:t xml:space="preserve">Strategy, campaign planning, content calendar, SEO, brand positioning</w:t>
            </w:r>
          </w:p>
        </w:tc>
      </w:tr>
      <w:tr>
        <w:tc>
          <w:p>
            <w:pPr>
              <w:pStyle w:val="Compact"/>
              <w:jc w:val="left"/>
            </w:pPr>
            <w:r>
              <w:rPr>
                <w:b/>
              </w:rPr>
              <w:t xml:space="preserve">Sales Director</w:t>
            </w:r>
          </w:p>
        </w:tc>
        <w:tc>
          <w:p>
            <w:pPr>
              <w:pStyle w:val="Compact"/>
              <w:jc w:val="left"/>
            </w:pPr>
            <w:r>
              <w:t xml:space="preserve">Pipeline, lead intelligence, forecasting, proposals, follow-ups</w:t>
            </w:r>
          </w:p>
        </w:tc>
      </w:tr>
      <w:tr>
        <w:tc>
          <w:p>
            <w:pPr>
              <w:pStyle w:val="Compact"/>
              <w:jc w:val="left"/>
            </w:pPr>
            <w:r>
              <w:rPr>
                <w:b/>
              </w:rPr>
              <w:t xml:space="preserve">Finance Advisor</w:t>
            </w:r>
          </w:p>
        </w:tc>
        <w:tc>
          <w:p>
            <w:pPr>
              <w:pStyle w:val="Compact"/>
              <w:jc w:val="left"/>
            </w:pPr>
            <w:r>
              <w:t xml:space="preserve">Revenue and margin analysis, cash-flow signals, budget scenarios, pricing</w:t>
            </w:r>
          </w:p>
        </w:tc>
      </w:tr>
      <w:tr>
        <w:tc>
          <w:p>
            <w:pPr>
              <w:pStyle w:val="Compact"/>
              <w:jc w:val="left"/>
            </w:pPr>
            <w:r>
              <w:rPr>
                <w:b/>
              </w:rPr>
              <w:t xml:space="preserve">HR Director</w:t>
            </w:r>
          </w:p>
        </w:tc>
        <w:tc>
          <w:p>
            <w:pPr>
              <w:pStyle w:val="Compact"/>
              <w:jc w:val="left"/>
            </w:pPr>
            <w:r>
              <w:t xml:space="preserve">Policies, recruitment plans, onboarding, training, team capacity</w:t>
            </w:r>
          </w:p>
        </w:tc>
      </w:tr>
      <w:tr>
        <w:tc>
          <w:p>
            <w:pPr>
              <w:pStyle w:val="Compact"/>
              <w:jc w:val="left"/>
            </w:pPr>
            <w:r>
              <w:rPr>
                <w:b/>
              </w:rPr>
              <w:t xml:space="preserve">Operations Director</w:t>
            </w:r>
          </w:p>
        </w:tc>
        <w:tc>
          <w:p>
            <w:pPr>
              <w:pStyle w:val="Compact"/>
              <w:jc w:val="left"/>
            </w:pPr>
            <w:r>
              <w:t xml:space="preserve">SOPs, workflow analysis, bottlenecks, task management</w:t>
            </w:r>
          </w:p>
        </w:tc>
      </w:tr>
      <w:tr>
        <w:tc>
          <w:p>
            <w:pPr>
              <w:pStyle w:val="Compact"/>
              <w:jc w:val="left"/>
            </w:pPr>
            <w:r>
              <w:rPr>
                <w:b/>
              </w:rPr>
              <w:t xml:space="preserve">Strategy Director</w:t>
            </w:r>
          </w:p>
        </w:tc>
        <w:tc>
          <w:p>
            <w:pPr>
              <w:pStyle w:val="Compact"/>
              <w:jc w:val="left"/>
            </w:pPr>
            <w:r>
              <w:t xml:space="preserve">Expansion planning, market entry, business simulation, risk assessment</w:t>
            </w:r>
          </w:p>
        </w:tc>
      </w:tr>
    </w:tbl>
    <w:p>
      <w:r>
        <w:pict>
          <v:rect style="width:0;height:1.5pt" o:hralign="center" o:hrstd="t" o:hr="t"/>
        </w:pict>
      </w:r>
    </w:p>
    <w:p>
      <w:pPr>
        <w:pStyle w:val="Heading2"/>
      </w:pPr>
      <w:bookmarkStart w:id="25" w:name="seven-capability-pillars"/>
      <w:r>
        <w:t xml:space="preserve">Seven capability pillars</w:t>
      </w:r>
      <w:bookmarkEnd w:id="25"/>
    </w:p>
    <w:p>
      <w:pPr>
        <w:pStyle w:val="FirstParagraph"/>
      </w:pPr>
      <w:r>
        <w:rPr>
          <w:b/>
        </w:rPr>
        <w:t xml:space="preserve">1. Executive Command</w:t>
      </w:r>
      <w:r>
        <w:t xml:space="preserve"> </w:t>
      </w:r>
      <w:r>
        <w:t xml:space="preserve">— CEO Morning Brief · Company Health Score · Opportunity Radar · Decision Assistant · Business Simulator</w:t>
      </w:r>
      <w:r>
        <w:t xml:space="preserve"> </w:t>
      </w:r>
      <w:r>
        <w:rPr>
          <w:i/>
        </w:rPr>
        <w:t xml:space="preserve">Know what changed, why it matters, and what to do next.</w:t>
      </w:r>
    </w:p>
    <w:p>
      <w:pPr>
        <w:pStyle w:val="BodyText"/>
      </w:pPr>
      <w:r>
        <w:rPr>
          <w:b/>
        </w:rPr>
        <w:t xml:space="preserve">2. Growth &amp; Marketing</w:t>
      </w:r>
      <w:r>
        <w:t xml:space="preserve"> </w:t>
      </w:r>
      <w:r>
        <w:t xml:space="preserve">— AI Marketing Director · Content &amp; Campaign Calendar · SEO Intelligence · Brand Intelligence · Pricing Intelligence</w:t>
      </w:r>
      <w:r>
        <w:t xml:space="preserve"> </w:t>
      </w:r>
      <w:r>
        <w:rPr>
          <w:i/>
        </w:rPr>
        <w:t xml:space="preserve">Plan, launch and optimise growth from one workspace.</w:t>
      </w:r>
    </w:p>
    <w:p>
      <w:pPr>
        <w:pStyle w:val="BodyText"/>
      </w:pPr>
      <w:r>
        <w:rPr>
          <w:b/>
        </w:rPr>
        <w:t xml:space="preserve">3. Sales &amp; Revenue</w:t>
      </w:r>
      <w:r>
        <w:t xml:space="preserve"> </w:t>
      </w:r>
      <w:r>
        <w:t xml:space="preserve">— Lead Intelligence · Sales Workspace &amp; CRM · Proposal Studio · Communication Intelligence · Revenue Forecasting</w:t>
      </w:r>
      <w:r>
        <w:t xml:space="preserve"> </w:t>
      </w:r>
      <w:r>
        <w:rPr>
          <w:i/>
        </w:rPr>
        <w:t xml:space="preserve">Find the right opportunities and move them toward revenue.</w:t>
      </w:r>
    </w:p>
    <w:p>
      <w:pPr>
        <w:pStyle w:val="BodyText"/>
      </w:pPr>
      <w:r>
        <w:rPr>
          <w:b/>
        </w:rPr>
        <w:t xml:space="preserve">4. Competitive Intelligence</w:t>
      </w:r>
      <w:r>
        <w:t xml:space="preserve"> </w:t>
      </w:r>
      <w:r>
        <w:t xml:space="preserve">— Competitor Discovery &amp; Monitoring · Advertisement Tracking · SEO Gap Analysis · Alerts · Market Positioning</w:t>
      </w:r>
      <w:r>
        <w:t xml:space="preserve"> </w:t>
      </w:r>
      <w:r>
        <w:rPr>
          <w:i/>
        </w:rPr>
        <w:t xml:space="preserve">Know who your competitors are, what they’re doing, and how to respond.</w:t>
      </w:r>
    </w:p>
    <w:p>
      <w:pPr>
        <w:pStyle w:val="BodyText"/>
      </w:pPr>
      <w:r>
        <w:rPr>
          <w:b/>
        </w:rPr>
        <w:t xml:space="preserve">5. Customers &amp; Retention</w:t>
      </w:r>
      <w:r>
        <w:t xml:space="preserve"> </w:t>
      </w:r>
      <w:r>
        <w:t xml:space="preserve">— Customer Health · Churn Prediction · Review Monitoring · Retention Campaigns · Revenue at Risk</w:t>
      </w:r>
      <w:r>
        <w:t xml:space="preserve"> </w:t>
      </w:r>
      <w:r>
        <w:rPr>
          <w:i/>
        </w:rPr>
        <w:t xml:space="preserve">Identify customers at risk before the revenue disappears.</w:t>
      </w:r>
    </w:p>
    <w:p>
      <w:pPr>
        <w:pStyle w:val="BodyText"/>
      </w:pPr>
      <w:r>
        <w:rPr>
          <w:b/>
        </w:rPr>
        <w:t xml:space="preserve">6. People &amp; Operations</w:t>
      </w:r>
      <w:r>
        <w:t xml:space="preserve"> </w:t>
      </w:r>
      <w:r>
        <w:t xml:space="preserve">— Company Brain · SOP Builder · Workflow Automation · Team Capacity · Company Memory</w:t>
      </w:r>
      <w:r>
        <w:t xml:space="preserve"> </w:t>
      </w:r>
      <w:r>
        <w:rPr>
          <w:i/>
        </w:rPr>
        <w:t xml:space="preserve">Preserve knowledge and keep the company running consistently.</w:t>
      </w:r>
    </w:p>
    <w:p>
      <w:pPr>
        <w:pStyle w:val="BodyText"/>
      </w:pPr>
      <w:r>
        <w:rPr>
          <w:b/>
        </w:rPr>
        <w:t xml:space="preserve">7. Finance &amp; Strategic Decisions</w:t>
      </w:r>
      <w:r>
        <w:t xml:space="preserve"> </w:t>
      </w:r>
      <w:r>
        <w:t xml:space="preserve">— Financial Health · Margin Analysis · Pricing &amp; Expansion Simulator · Scenario Planning · Risk Register</w:t>
      </w:r>
      <w:r>
        <w:t xml:space="preserve"> </w:t>
      </w:r>
      <w:r>
        <w:rPr>
          <w:i/>
        </w:rPr>
        <w:t xml:space="preserve">Test major decisions before committing money and resources.</w:t>
      </w:r>
    </w:p>
    <w:p>
      <w:r>
        <w:pict>
          <v:rect style="width:0;height:1.5pt" o:hralign="center" o:hrstd="t" o:hr="t"/>
        </w:pict>
      </w:r>
    </w:p>
    <w:p>
      <w:pPr>
        <w:pStyle w:val="Heading2"/>
      </w:pPr>
      <w:bookmarkStart w:id="26" w:name="the-three-moments-that-sell-the-product"/>
      <w:r>
        <w:t xml:space="preserve">The three moments that sell the product</w:t>
      </w:r>
      <w:bookmarkEnd w:id="26"/>
    </w:p>
    <w:p>
      <w:pPr>
        <w:pStyle w:val="FirstParagraph"/>
      </w:pPr>
      <w:r>
        <w:rPr>
          <w:b/>
        </w:rPr>
        <w:t xml:space="preserve">Minute 7 — the audit.</w:t>
      </w:r>
      <w:r>
        <w:t xml:space="preserve"> </w:t>
      </w:r>
      <w:r>
        <w:t xml:space="preserve">Onboarding ends with a real assessment of the business: pages analysed, services identified, competitors detected, SEO gaps found, a digital maturity score. Not a demo. Their business.</w:t>
      </w:r>
    </w:p>
    <w:p>
      <w:pPr>
        <w:pStyle w:val="BodyText"/>
      </w:pPr>
      <w:r>
        <w:rPr>
          <w:b/>
        </w:rPr>
        <w:t xml:space="preserve">Day 1 — the morning brief.</w:t>
      </w:r>
      <w:r>
        <w:t xml:space="preserve"> </w:t>
      </w:r>
      <w:r>
        <w:t xml:space="preserve">Six things that changed in the last seven days and one recommended action that ties two of them together. This is the habit.</w:t>
      </w:r>
    </w:p>
    <w:p>
      <w:pPr>
        <w:pStyle w:val="BodyText"/>
      </w:pPr>
      <w:r>
        <w:rPr>
          <w:b/>
        </w:rPr>
        <w:t xml:space="preserve">Week 4 — the decision.</w:t>
      </w:r>
      <w:r>
        <w:t xml:space="preserve"> </w:t>
      </w:r>
      <w:r>
        <w:t xml:space="preserve">“</w:t>
      </w:r>
      <w:r>
        <w:t xml:space="preserve">Increase Google Ads budget by 15%. Estimated additional monthly revenue OMR 8,400. Risk: low. Lead quality is up while cost per acquisition has fallen.</w:t>
      </w:r>
      <w:r>
        <w:t xml:space="preserve">”</w:t>
      </w:r>
      <w:r>
        <w:t xml:space="preserve"> </w:t>
      </w:r>
      <w:r>
        <w:t xml:space="preserve">Approve, ask why, or dismiss — inside the product.</w:t>
      </w:r>
      <w:r>
        <w:t xml:space="preserve"> </w:t>
      </w:r>
      <w:r>
        <w:rPr>
          <w:i/>
        </w:rPr>
        <w:t xml:space="preserve">(Figures illustrative, from the prototype — not measured results.)</w:t>
      </w:r>
    </w:p>
    <w:p>
      <w:r>
        <w:pict>
          <v:rect style="width:0;height:1.5pt" o:hralign="center" o:hrstd="t" o:hr="t"/>
        </w:pict>
      </w:r>
    </w:p>
    <w:p>
      <w:pPr>
        <w:pStyle w:val="Heading2"/>
      </w:pPr>
      <w:bookmarkStart w:id="27" w:name="why-nexus-wins"/>
      <w:r>
        <w:t xml:space="preserve">Why NEXUS wins</w:t>
      </w:r>
      <w:bookmarkEnd w:id="2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Dimension</w:t>
            </w:r>
          </w:p>
        </w:tc>
        <w:tc>
          <w:tcPr>
            <w:tcBorders>
              <w:bottom w:val="single"/>
            </w:tcBorders>
            <w:vAlign w:val="bottom"/>
          </w:tcPr>
          <w:p>
            <w:pPr>
              <w:pStyle w:val="Compact"/>
              <w:jc w:val="left"/>
            </w:pPr>
            <w:r>
              <w:t xml:space="preserve">Point tools (HubSpot, Jasper, Semrush, Canva)</w:t>
            </w:r>
          </w:p>
        </w:tc>
        <w:tc>
          <w:tcPr>
            <w:tcBorders>
              <w:bottom w:val="single"/>
            </w:tcBorders>
            <w:vAlign w:val="bottom"/>
          </w:tcPr>
          <w:p>
            <w:pPr>
              <w:pStyle w:val="Compact"/>
              <w:jc w:val="left"/>
            </w:pPr>
            <w:r>
              <w:t xml:space="preserve">NEXUS OS</w:t>
            </w:r>
          </w:p>
        </w:tc>
      </w:tr>
      <w:tr>
        <w:tc>
          <w:p>
            <w:pPr>
              <w:pStyle w:val="Compact"/>
              <w:jc w:val="left"/>
            </w:pPr>
            <w:r>
              <w:t xml:space="preserve">Scope of knowledge</w:t>
            </w:r>
          </w:p>
        </w:tc>
        <w:tc>
          <w:p>
            <w:pPr>
              <w:pStyle w:val="Compact"/>
              <w:jc w:val="left"/>
            </w:pPr>
            <w:r>
              <w:t xml:space="preserve">One channel each</w:t>
            </w:r>
          </w:p>
        </w:tc>
        <w:tc>
          <w:p>
            <w:pPr>
              <w:pStyle w:val="Compact"/>
              <w:jc w:val="left"/>
            </w:pPr>
            <w:r>
              <w:t xml:space="preserve">Whole business, one brain</w:t>
            </w:r>
          </w:p>
        </w:tc>
      </w:tr>
      <w:tr>
        <w:tc>
          <w:p>
            <w:pPr>
              <w:pStyle w:val="Compact"/>
              <w:jc w:val="left"/>
            </w:pPr>
            <w:r>
              <w:t xml:space="preserve">Output</w:t>
            </w:r>
          </w:p>
        </w:tc>
        <w:tc>
          <w:p>
            <w:pPr>
              <w:pStyle w:val="Compact"/>
              <w:jc w:val="left"/>
            </w:pPr>
            <w:r>
              <w:t xml:space="preserve">Reports and dashboards</w:t>
            </w:r>
          </w:p>
        </w:tc>
        <w:tc>
          <w:p>
            <w:pPr>
              <w:pStyle w:val="Compact"/>
              <w:jc w:val="left"/>
            </w:pPr>
            <w:r>
              <w:t xml:space="preserve">Decisions plus the executed work</w:t>
            </w:r>
          </w:p>
        </w:tc>
      </w:tr>
      <w:tr>
        <w:tc>
          <w:p>
            <w:pPr>
              <w:pStyle w:val="Compact"/>
              <w:jc w:val="left"/>
            </w:pPr>
            <w:r>
              <w:t xml:space="preserve">Personalisation</w:t>
            </w:r>
          </w:p>
        </w:tc>
        <w:tc>
          <w:p>
            <w:pPr>
              <w:pStyle w:val="Compact"/>
              <w:jc w:val="left"/>
            </w:pPr>
            <w:r>
              <w:t xml:space="preserve">Templates</w:t>
            </w:r>
          </w:p>
        </w:tc>
        <w:tc>
          <w:p>
            <w:pPr>
              <w:pStyle w:val="Compact"/>
              <w:jc w:val="left"/>
            </w:pPr>
            <w:r>
              <w:t xml:space="preserve">Grounded in your prices, customers, competitors, voice</w:t>
            </w:r>
          </w:p>
        </w:tc>
      </w:tr>
      <w:tr>
        <w:tc>
          <w:p>
            <w:pPr>
              <w:pStyle w:val="Compact"/>
              <w:jc w:val="left"/>
            </w:pPr>
            <w:r>
              <w:t xml:space="preserve">Regional fit</w:t>
            </w:r>
          </w:p>
        </w:tc>
        <w:tc>
          <w:p>
            <w:pPr>
              <w:pStyle w:val="Compact"/>
              <w:jc w:val="left"/>
            </w:pPr>
            <w:r>
              <w:t xml:space="preserve">US/EU norms</w:t>
            </w:r>
          </w:p>
        </w:tc>
        <w:tc>
          <w:p>
            <w:pPr>
              <w:pStyle w:val="Compact"/>
              <w:jc w:val="left"/>
            </w:pPr>
            <w:r>
              <w:t xml:space="preserve">GCC norms, OMR/AED/SAR, tender-driven markets, Arabic on the roadmap</w:t>
            </w:r>
          </w:p>
        </w:tc>
      </w:tr>
      <w:tr>
        <w:tc>
          <w:p>
            <w:pPr>
              <w:pStyle w:val="Compact"/>
              <w:jc w:val="left"/>
            </w:pPr>
            <w:r>
              <w:t xml:space="preserve">Cost</w:t>
            </w:r>
          </w:p>
        </w:tc>
        <w:tc>
          <w:p>
            <w:pPr>
              <w:pStyle w:val="Compact"/>
              <w:jc w:val="left"/>
            </w:pPr>
            <w:r>
              <w:t xml:space="preserve">5–6 subscriptions</w:t>
            </w:r>
          </w:p>
        </w:tc>
        <w:tc>
          <w:p>
            <w:pPr>
              <w:pStyle w:val="Compact"/>
              <w:jc w:val="left"/>
            </w:pPr>
            <w:r>
              <w:t xml:space="preserve">One</w:t>
            </w:r>
          </w:p>
        </w:tc>
      </w:tr>
      <w:tr>
        <w:tc>
          <w:p>
            <w:pPr>
              <w:pStyle w:val="Compact"/>
              <w:jc w:val="left"/>
            </w:pPr>
            <w:r>
              <w:t xml:space="preserve">Memory</w:t>
            </w:r>
          </w:p>
        </w:tc>
        <w:tc>
          <w:p>
            <w:pPr>
              <w:pStyle w:val="Compact"/>
              <w:jc w:val="left"/>
            </w:pPr>
            <w:r>
              <w:t xml:space="preserve">None across tools</w:t>
            </w:r>
          </w:p>
        </w:tc>
        <w:tc>
          <w:p>
            <w:pPr>
              <w:pStyle w:val="Compact"/>
              <w:jc w:val="left"/>
            </w:pPr>
            <w:r>
              <w:t xml:space="preserve">Permanent, compounding Company Brain</w:t>
            </w:r>
          </w:p>
        </w:tc>
      </w:tr>
    </w:tbl>
    <w:p>
      <w:pPr>
        <w:pStyle w:val="BodyText"/>
      </w:pPr>
      <w:r>
        <w:rPr>
          <w:b/>
        </w:rPr>
        <w:t xml:space="preserve">The defensible moat is the Company Brain.</w:t>
      </w:r>
      <w:r>
        <w:t xml:space="preserve"> </w:t>
      </w:r>
      <w:r>
        <w:t xml:space="preserve">Every document uploaded, every decision recorded and every week of history makes the product harder to leave and better than the day before. Switching cost grows on its own.</w:t>
      </w:r>
    </w:p>
    <w:p>
      <w:r>
        <w:pict>
          <v:rect style="width:0;height:1.5pt" o:hralign="center" o:hrstd="t" o:hr="t"/>
        </w:pict>
      </w:r>
    </w:p>
    <w:p>
      <w:pPr>
        <w:pStyle w:val="Heading2"/>
      </w:pPr>
      <w:bookmarkStart w:id="28" w:name="trust-what-makes-this-credible"/>
      <w:r>
        <w:t xml:space="preserve">Trust: what makes this credible</w:t>
      </w:r>
      <w:bookmarkEnd w:id="28"/>
    </w:p>
    <w:p>
      <w:pPr>
        <w:pStyle w:val="FirstParagraph"/>
      </w:pPr>
      <w:r>
        <w:t xml:space="preserve">The single reason AI business tools fail is that people stop believing the numbers. NEXUS is engineered around one rule:</w:t>
      </w:r>
    </w:p>
    <w:p>
      <w:pPr>
        <w:pStyle w:val="BlockText"/>
      </w:pPr>
      <w:r>
        <w:rPr>
          <w:b/>
        </w:rPr>
        <w:t xml:space="preserve">Never invent a number.</w:t>
      </w:r>
    </w:p>
    <w:p>
      <w:pPr>
        <w:pStyle w:val="FirstParagraph"/>
      </w:pPr>
      <w:r>
        <w:t xml:space="preserve">Concretely, this means: every figure is fetched from a real source or calculated in code; confidence percentages and financial exposure are computed, not generated; every proposal price is retrieved from the customer’s own uploaded price list with a citation; missing data shows a visible gap and a prompt to connect the source, never a plausible guess; and every recommendation can answer</w:t>
      </w:r>
      <w:r>
        <w:t xml:space="preserve"> </w:t>
      </w:r>
      <w:r>
        <w:t xml:space="preserve">“</w:t>
      </w:r>
      <w:r>
        <w:t xml:space="preserve">why are you telling me this?</w:t>
      </w:r>
      <w:r>
        <w:t xml:space="preserve">”</w:t>
      </w:r>
      <w:r>
        <w:t xml:space="preserve"> </w:t>
      </w:r>
      <w:r>
        <w:t xml:space="preserve">with the data behind it.</w:t>
      </w:r>
    </w:p>
    <w:p>
      <w:pPr>
        <w:pStyle w:val="BodyText"/>
      </w:pPr>
      <w:r>
        <w:t xml:space="preserve">This is not marketing language — it is enforced as a per-module engineering contract with an automated test suite.</w:t>
      </w:r>
    </w:p>
    <w:p>
      <w:r>
        <w:pict>
          <v:rect style="width:0;height:1.5pt" o:hralign="center" o:hrstd="t" o:hr="t"/>
        </w:pict>
      </w:r>
    </w:p>
    <w:p>
      <w:pPr>
        <w:pStyle w:val="Heading2"/>
      </w:pPr>
      <w:bookmarkStart w:id="29" w:name="who-its-for"/>
      <w:r>
        <w:t xml:space="preserve">Who it’s for</w:t>
      </w:r>
      <w:bookmarkEnd w:id="29"/>
    </w:p>
    <w:p>
      <w:pPr>
        <w:pStyle w:val="FirstParagraph"/>
      </w:pPr>
      <w:r>
        <w:rPr>
          <w:b/>
        </w:rPr>
        <w:t xml:space="preserve">Primary:</w:t>
      </w:r>
      <w:r>
        <w:t xml:space="preserve"> </w:t>
      </w:r>
      <w:r>
        <w:t xml:space="preserve">owner-led businesses in Oman and the GCC — construction, retail, professional services and similar verticals, prioritising the industries where the founder already has direct relationships.</w:t>
      </w:r>
      <w:r>
        <w:t xml:space="preserve"> </w:t>
      </w:r>
      <w:r>
        <w:rPr>
          <w:b/>
        </w:rPr>
        <w:t xml:space="preserve">Also served:</w:t>
      </w:r>
      <w:r>
        <w:t xml:space="preserve"> </w:t>
      </w:r>
      <w:r>
        <w:t xml:space="preserve">larger organisations wanting the same strategy, proposal and lead tooling without assembling six enterprise vendors — served through a consultative motion with longer procurement and security review.</w:t>
      </w:r>
      <w:r>
        <w:t xml:space="preserve"> </w:t>
      </w:r>
      <w:r>
        <w:rPr>
          <w:b/>
        </w:rPr>
        <w:t xml:space="preserve">Not a fit today:</w:t>
      </w:r>
      <w:r>
        <w:t xml:space="preserve"> </w:t>
      </w:r>
      <w:r>
        <w:t xml:space="preserve">on-premise deployment, custom SSO/SAML, or heavily regulated data environments.</w:t>
      </w:r>
    </w:p>
    <w:p>
      <w:r>
        <w:pict>
          <v:rect style="width:0;height:1.5pt" o:hralign="center" o:hrstd="t" o:hr="t"/>
        </w:pict>
      </w:r>
    </w:p>
    <w:p>
      <w:pPr>
        <w:pStyle w:val="Heading2"/>
      </w:pPr>
      <w:bookmarkStart w:id="30" w:name="packaging"/>
      <w:r>
        <w:t xml:space="preserve">Packaging</w:t>
      </w:r>
      <w:bookmarkEnd w:id="30"/>
    </w:p>
    <w:p>
      <w:pPr>
        <w:pStyle w:val="FirstParagraph"/>
      </w:pPr>
      <w:r>
        <w:t xml:space="preserve">Three tiers. The source material anchors on a single $49/month Phase 1 price while explicitly contemplating a tiered structure as the feature set grows; this is a proposed shape for that structure. Prices are indicative and require validation with design-partner customers before launch.</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tc>
        <w:tc>
          <w:tcPr>
            <w:tcBorders>
              <w:bottom w:val="single"/>
            </w:tcBorders>
            <w:vAlign w:val="bottom"/>
          </w:tcPr>
          <w:p>
            <w:pPr>
              <w:pStyle w:val="Compact"/>
              <w:jc w:val="left"/>
            </w:pPr>
            <w:r>
              <w:rPr>
                <w:b/>
              </w:rPr>
              <w:t xml:space="preserve">Starter</w:t>
            </w:r>
          </w:p>
        </w:tc>
        <w:tc>
          <w:tcPr>
            <w:tcBorders>
              <w:bottom w:val="single"/>
            </w:tcBorders>
            <w:vAlign w:val="bottom"/>
          </w:tcPr>
          <w:p>
            <w:pPr>
              <w:pStyle w:val="Compact"/>
              <w:jc w:val="left"/>
            </w:pPr>
            <w:r>
              <w:rPr>
                <w:b/>
              </w:rPr>
              <w:t xml:space="preserve">Growth</w:t>
            </w:r>
          </w:p>
        </w:tc>
        <w:tc>
          <w:tcPr>
            <w:tcBorders>
              <w:bottom w:val="single"/>
            </w:tcBorders>
            <w:vAlign w:val="bottom"/>
          </w:tcPr>
          <w:p>
            <w:pPr>
              <w:pStyle w:val="Compact"/>
              <w:jc w:val="left"/>
            </w:pPr>
            <w:r>
              <w:rPr>
                <w:b/>
              </w:rPr>
              <w:t xml:space="preserve">Enterprise</w:t>
            </w:r>
          </w:p>
        </w:tc>
      </w:tr>
      <w:tr>
        <w:tc>
          <w:p>
            <w:pPr>
              <w:pStyle w:val="Compact"/>
              <w:jc w:val="left"/>
            </w:pPr>
            <w:r>
              <w:t xml:space="preserve">For</w:t>
            </w:r>
          </w:p>
        </w:tc>
        <w:tc>
          <w:p>
            <w:pPr>
              <w:pStyle w:val="Compact"/>
              <w:jc w:val="left"/>
            </w:pPr>
            <w:r>
              <w:t xml:space="preserve">Small teams proving the value</w:t>
            </w:r>
          </w:p>
        </w:tc>
        <w:tc>
          <w:p>
            <w:pPr>
              <w:pStyle w:val="Compact"/>
              <w:jc w:val="left"/>
            </w:pPr>
            <w:r>
              <w:t xml:space="preserve">The core product</w:t>
            </w:r>
          </w:p>
        </w:tc>
        <w:tc>
          <w:p>
            <w:pPr>
              <w:pStyle w:val="Compact"/>
              <w:jc w:val="left"/>
            </w:pPr>
            <w:r>
              <w:t xml:space="preserve">Multi-brand / multi-division</w:t>
            </w:r>
          </w:p>
        </w:tc>
      </w:tr>
      <w:tr>
        <w:tc>
          <w:p>
            <w:pPr>
              <w:pStyle w:val="Compact"/>
              <w:jc w:val="left"/>
            </w:pPr>
            <w:r>
              <w:t xml:space="preserve">Company Brain &amp; onboarding audit</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Morning Brief &amp; Health Score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CRM &amp; pipeline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Growth Planner &amp; Content Studio</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Proposal Studio (RAG)</w:t>
            </w:r>
          </w:p>
        </w:tc>
        <w:tc>
          <w:p>
            <w:pPr>
              <w:pStyle w:val="Compact"/>
              <w:jc w:val="left"/>
            </w:pPr>
            <w:r>
              <w:t xml:space="preserve">Limited</w:t>
            </w:r>
          </w:p>
        </w:tc>
        <w:tc>
          <w:p>
            <w:pPr>
              <w:pStyle w:val="Compact"/>
              <w:jc w:val="left"/>
            </w:pPr>
            <w:r>
              <w:t xml:space="preserve">✓</w:t>
            </w:r>
          </w:p>
        </w:tc>
        <w:tc>
          <w:p>
            <w:pPr>
              <w:pStyle w:val="Compact"/>
              <w:jc w:val="left"/>
            </w:pPr>
            <w:r>
              <w:t xml:space="preserve">✓</w:t>
            </w:r>
          </w:p>
        </w:tc>
      </w:tr>
      <w:tr>
        <w:tc>
          <w:p>
            <w:pPr>
              <w:pStyle w:val="Compact"/>
              <w:jc w:val="left"/>
            </w:pPr>
            <w:r>
              <w:t xml:space="preserve">SEO Intelligence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Competitor War Room</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Lead Intelligence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Customer Intelligence &amp; churn</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Finance Advisor &amp; accounting sync</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Business Simulator &amp; Decision Intelligence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Multiple workspaces / divisions</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Onboarding support</w:t>
            </w:r>
          </w:p>
        </w:tc>
        <w:tc>
          <w:p>
            <w:pPr>
              <w:pStyle w:val="Compact"/>
              <w:jc w:val="left"/>
            </w:pPr>
            <w:r>
              <w:t xml:space="preserve">Self-serve</w:t>
            </w:r>
          </w:p>
        </w:tc>
        <w:tc>
          <w:p>
            <w:pPr>
              <w:pStyle w:val="Compact"/>
              <w:jc w:val="left"/>
            </w:pPr>
            <w:r>
              <w:t xml:space="preserve">Guided</w:t>
            </w:r>
          </w:p>
        </w:tc>
        <w:tc>
          <w:p>
            <w:pPr>
              <w:pStyle w:val="Compact"/>
              <w:jc w:val="left"/>
            </w:pPr>
            <w:r>
              <w:t xml:space="preserve">White-glove + custom integrations</w:t>
            </w:r>
          </w:p>
        </w:tc>
      </w:tr>
    </w:tbl>
    <w:p>
      <w:pPr>
        <w:pStyle w:val="BodyText"/>
      </w:pPr>
      <w:r>
        <w:rPr>
          <w:b/>
        </w:rPr>
        <w:t xml:space="preserve">Commercial mechanics:</w:t>
      </w:r>
      <w:r>
        <w:t xml:space="preserve"> </w:t>
      </w:r>
      <w:r>
        <w:t xml:space="preserve">free trial, monthly billing, upgrade/downgrade any time, cancel any time. AI usage is an operating cost line, not billed per generation.</w:t>
      </w:r>
    </w:p>
    <w:p>
      <w:pPr>
        <w:pStyle w:val="BodyText"/>
      </w:pPr>
      <w:r>
        <w:rPr>
          <w:b/>
        </w:rPr>
        <w:t xml:space="preserve">Anchor point from the source material:</w:t>
      </w:r>
      <w:r>
        <w:t xml:space="preserve"> </w:t>
      </w:r>
      <w:r>
        <w:t xml:space="preserve">$49/month was the Phase 1 reference price. Given the module depth shown in the prototype, that anchors Starter — Growth and Enterprise should be priced materially higher. This needs validation, not assumption.</w:t>
      </w:r>
    </w:p>
    <w:p>
      <w:r>
        <w:pict>
          <v:rect style="width:0;height:1.5pt" o:hralign="center" o:hrstd="t" o:hr="t"/>
        </w:pict>
      </w:r>
    </w:p>
    <w:p>
      <w:pPr>
        <w:pStyle w:val="Heading2"/>
      </w:pPr>
      <w:bookmarkStart w:id="31" w:name="cost-to-run"/>
      <w:r>
        <w:t xml:space="preserve">Cost to run</w:t>
      </w:r>
      <w:bookmarkEnd w:id="31"/>
    </w:p>
    <w:p>
      <w:pPr>
        <w:pStyle w:val="FirstParagraph"/>
      </w:pPr>
      <w:r>
        <w:t xml:space="preserve">Estimated monthly running cost at validation-stage volume, from</w:t>
      </w:r>
      <w:r>
        <w:t xml:space="preserve"> </w:t>
      </w:r>
      <w:r>
        <w:rPr>
          <w:rStyle w:val="VerbatimChar"/>
        </w:rPr>
        <w:t xml:space="preserve">NEXUS-OS-Monthly-Running-Costs.xlsx</w:t>
      </w:r>
      <w:r>
        <w:t xml:space="preserv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Service</w:t>
            </w:r>
          </w:p>
        </w:tc>
        <w:tc>
          <w:tcPr>
            <w:tcBorders>
              <w:bottom w:val="single"/>
            </w:tcBorders>
            <w:vAlign w:val="bottom"/>
          </w:tcPr>
          <w:p>
            <w:pPr>
              <w:pStyle w:val="Compact"/>
              <w:jc w:val="left"/>
            </w:pPr>
            <w:r>
              <w:t xml:space="preserve">Powers</w:t>
            </w:r>
          </w:p>
        </w:tc>
        <w:tc>
          <w:tcPr>
            <w:tcBorders>
              <w:bottom w:val="single"/>
            </w:tcBorders>
            <w:vAlign w:val="bottom"/>
          </w:tcPr>
          <w:p>
            <w:pPr>
              <w:pStyle w:val="Compact"/>
              <w:jc w:val="left"/>
            </w:pPr>
            <w:r>
              <w:t xml:space="preserve">$/month</w:t>
            </w:r>
          </w:p>
        </w:tc>
      </w:tr>
      <w:tr>
        <w:tc>
          <w:p>
            <w:pPr>
              <w:pStyle w:val="Compact"/>
              <w:jc w:val="left"/>
            </w:pPr>
            <w:r>
              <w:t xml:space="preserve">Claude / GPT API</w:t>
            </w:r>
          </w:p>
        </w:tc>
        <w:tc>
          <w:p>
            <w:pPr>
              <w:pStyle w:val="Compact"/>
              <w:jc w:val="left"/>
            </w:pPr>
            <w:r>
              <w:t xml:space="preserve">All AI writing and reasoning</w:t>
            </w:r>
          </w:p>
        </w:tc>
        <w:tc>
          <w:p>
            <w:pPr>
              <w:pStyle w:val="Compact"/>
              <w:jc w:val="left"/>
            </w:pPr>
            <w:r>
              <w:t xml:space="preserve">30</w:t>
            </w:r>
          </w:p>
        </w:tc>
      </w:tr>
      <w:tr>
        <w:tc>
          <w:p>
            <w:pPr>
              <w:pStyle w:val="Compact"/>
              <w:jc w:val="left"/>
            </w:pPr>
            <w:r>
              <w:t xml:space="preserve">DataForSEO</w:t>
            </w:r>
          </w:p>
        </w:tc>
        <w:tc>
          <w:p>
            <w:pPr>
              <w:pStyle w:val="Compact"/>
              <w:jc w:val="left"/>
            </w:pPr>
            <w:r>
              <w:t xml:space="preserve">SEO Intelligence, keyword gaps</w:t>
            </w:r>
          </w:p>
        </w:tc>
        <w:tc>
          <w:p>
            <w:pPr>
              <w:pStyle w:val="Compact"/>
              <w:jc w:val="left"/>
            </w:pPr>
            <w:r>
              <w:t xml:space="preserve">50</w:t>
            </w:r>
          </w:p>
        </w:tc>
      </w:tr>
      <w:tr>
        <w:tc>
          <w:p>
            <w:pPr>
              <w:pStyle w:val="Compact"/>
              <w:jc w:val="left"/>
            </w:pPr>
            <w:r>
              <w:t xml:space="preserve">Ad intelligence aggregator</w:t>
            </w:r>
          </w:p>
        </w:tc>
        <w:tc>
          <w:p>
            <w:pPr>
              <w:pStyle w:val="Compact"/>
              <w:jc w:val="left"/>
            </w:pPr>
            <w:r>
              <w:t xml:space="preserve">Competitor ad tracking</w:t>
            </w:r>
          </w:p>
        </w:tc>
        <w:tc>
          <w:p>
            <w:pPr>
              <w:pStyle w:val="Compact"/>
              <w:jc w:val="left"/>
            </w:pPr>
            <w:r>
              <w:t xml:space="preserve">35</w:t>
            </w:r>
          </w:p>
        </w:tc>
      </w:tr>
      <w:tr>
        <w:tc>
          <w:p>
            <w:pPr>
              <w:pStyle w:val="Compact"/>
              <w:jc w:val="left"/>
            </w:pPr>
            <w:r>
              <w:t xml:space="preserve">Apollo.io / Clearbit</w:t>
            </w:r>
          </w:p>
        </w:tc>
        <w:tc>
          <w:p>
            <w:pPr>
              <w:pStyle w:val="Compact"/>
              <w:jc w:val="left"/>
            </w:pPr>
            <w:r>
              <w:t xml:space="preserve">Lead Intelligence company data</w:t>
            </w:r>
          </w:p>
        </w:tc>
        <w:tc>
          <w:p>
            <w:pPr>
              <w:pStyle w:val="Compact"/>
              <w:jc w:val="left"/>
            </w:pPr>
            <w:r>
              <w:t xml:space="preserve">100</w:t>
            </w:r>
          </w:p>
        </w:tc>
      </w:tr>
      <w:tr>
        <w:tc>
          <w:p>
            <w:pPr>
              <w:pStyle w:val="Compact"/>
              <w:jc w:val="left"/>
            </w:pPr>
            <w:r>
              <w:t xml:space="preserve">Image generation</w:t>
            </w:r>
          </w:p>
        </w:tc>
        <w:tc>
          <w:p>
            <w:pPr>
              <w:pStyle w:val="Compact"/>
              <w:jc w:val="left"/>
            </w:pPr>
            <w:r>
              <w:t xml:space="preserve">Ad creative</w:t>
            </w:r>
          </w:p>
        </w:tc>
        <w:tc>
          <w:p>
            <w:pPr>
              <w:pStyle w:val="Compact"/>
              <w:jc w:val="left"/>
            </w:pPr>
            <w:r>
              <w:t xml:space="preserve">20</w:t>
            </w:r>
          </w:p>
        </w:tc>
      </w:tr>
      <w:tr>
        <w:tc>
          <w:p>
            <w:pPr>
              <w:pStyle w:val="Compact"/>
              <w:jc w:val="left"/>
            </w:pPr>
            <w:r>
              <w:t xml:space="preserve">Hosting &amp; database</w:t>
            </w:r>
          </w:p>
        </w:tc>
        <w:tc>
          <w:p>
            <w:pPr>
              <w:pStyle w:val="Compact"/>
              <w:jc w:val="left"/>
            </w:pPr>
            <w:r>
              <w:t xml:space="preserve">App infrastructure</w:t>
            </w:r>
          </w:p>
        </w:tc>
        <w:tc>
          <w:p>
            <w:pPr>
              <w:pStyle w:val="Compact"/>
              <w:jc w:val="left"/>
            </w:pPr>
            <w:r>
              <w:t xml:space="preserve">25</w:t>
            </w:r>
          </w:p>
        </w:tc>
      </w:tr>
      <w:tr>
        <w:tc>
          <w:p>
            <w:pPr>
              <w:pStyle w:val="Compact"/>
              <w:jc w:val="left"/>
            </w:pPr>
            <w:r>
              <w:t xml:space="preserve">Google APIs, accounting APIs, email</w:t>
            </w:r>
          </w:p>
        </w:tc>
        <w:tc>
          <w:p>
            <w:pPr>
              <w:pStyle w:val="Compact"/>
              <w:jc w:val="left"/>
            </w:pPr>
            <w:r>
              <w:t xml:space="preserve">Audit, analytics, finance, messaging</w:t>
            </w:r>
          </w:p>
        </w:tc>
        <w:tc>
          <w:p>
            <w:pPr>
              <w:pStyle w:val="Compact"/>
              <w:jc w:val="left"/>
            </w:pPr>
            <w:r>
              <w:t xml:space="preserve">0 (within free tiers)</w:t>
            </w:r>
          </w:p>
        </w:tc>
      </w:tr>
      <w:tr>
        <w:tc>
          <w:p>
            <w:pPr>
              <w:pStyle w:val="Compact"/>
              <w:jc w:val="left"/>
            </w:pPr>
            <w:r>
              <w:t xml:space="preserve">WhatsApp Business API</w:t>
            </w:r>
          </w:p>
        </w:tc>
        <w:tc>
          <w:p>
            <w:pPr>
              <w:pStyle w:val="Compact"/>
              <w:jc w:val="left"/>
            </w:pPr>
            <w:r>
              <w:t xml:space="preserve">“</w:t>
            </w:r>
            <w:r>
              <w:t xml:space="preserve">Send WhatsApp</w:t>
            </w:r>
            <w:r>
              <w:t xml:space="preserve">”</w:t>
            </w:r>
            <w:r>
              <w:t xml:space="preserve"> </w:t>
            </w:r>
            <w:r>
              <w:t xml:space="preserve">actions</w:t>
            </w:r>
          </w:p>
        </w:tc>
        <w:tc>
          <w:p>
            <w:pPr>
              <w:pStyle w:val="Compact"/>
              <w:jc w:val="left"/>
            </w:pPr>
            <w:r>
              <w:t xml:space="preserve">0 platform fee + ~$0.005–0.09 per conversation</w:t>
            </w:r>
          </w:p>
        </w:tc>
      </w:tr>
      <w:tr>
        <w:tc>
          <w:p>
            <w:pPr>
              <w:pStyle w:val="Compact"/>
              <w:jc w:val="left"/>
            </w:pPr>
            <w:r>
              <w:rPr>
                <w:b/>
              </w:rPr>
              <w:t xml:space="preserve">Total</w:t>
            </w:r>
          </w:p>
        </w:tc>
        <w:tc>
          <w:p>
            <w:pPr>
              <w:pStyle w:val="Compact"/>
              <w:jc w:val="left"/>
            </w:pPr>
            <w:r>
              <w:t xml:space="preserve">Low end of the estimated range</w:t>
            </w:r>
          </w:p>
        </w:tc>
        <w:tc>
          <w:p>
            <w:pPr>
              <w:pStyle w:val="Compact"/>
              <w:jc w:val="left"/>
            </w:pPr>
            <w:r>
              <w:rPr>
                <w:b/>
              </w:rPr>
              <w:t xml:space="preserve">~260</w:t>
            </w:r>
          </w:p>
        </w:tc>
      </w:tr>
    </w:tbl>
    <w:p>
      <w:pPr>
        <w:pStyle w:val="BodyText"/>
      </w:pPr>
      <w:r>
        <w:t xml:space="preserve">This is the low end of the range in the source workbook, not a ceiling. Lead data and ad intelligence swing the total most as usage grows. AI cost per account must stay under 25% of subscription price — enforced through per-tenant budgets and routing cheap calls to cheaper models.</w:t>
      </w:r>
    </w:p>
    <w:p>
      <w:r>
        <w:pict>
          <v:rect style="width:0;height:1.5pt" o:hralign="center" o:hrstd="t" o:hr="t"/>
        </w:pict>
      </w:r>
    </w:p>
    <w:p>
      <w:pPr>
        <w:pStyle w:val="Heading2"/>
      </w:pPr>
      <w:bookmarkStart w:id="32" w:name="delivery-model"/>
      <w:r>
        <w:t xml:space="preserve">Delivery model</w:t>
      </w:r>
      <w:bookmarkEnd w:id="32"/>
    </w:p>
    <w:p>
      <w:pPr>
        <w:pStyle w:val="FirstParagraph"/>
      </w:pPr>
      <w:r>
        <w:rPr>
          <w:b/>
        </w:rPr>
        <w:t xml:space="preserve">Phase 1 — Foundation (Months 1–4).</w:t>
      </w:r>
      <w:r>
        <w:t xml:space="preserve"> </w:t>
      </w:r>
      <w:r>
        <w:t xml:space="preserve">Onboarding, Company Brain, audit, Morning Brief, Health Score, CRM, Growth Planner, Content Studio, Proposal Studio, SEO Intelligence, Nexus Assistant, KPI dashboard, billing.</w:t>
      </w:r>
    </w:p>
    <w:p>
      <w:pPr>
        <w:pStyle w:val="BodyText"/>
      </w:pPr>
      <w:r>
        <w:rPr>
          <w:b/>
        </w:rPr>
        <w:t xml:space="preserve">Phase 2 — Differentiators (Months 5–8).</w:t>
      </w:r>
      <w:r>
        <w:t xml:space="preserve"> </w:t>
      </w:r>
      <w:r>
        <w:t xml:space="preserve">Competitor War Room, Lead Intelligence, Customer Intelligence, Finance Advisor, Opportunity Radar, Meta publishing, HR/SOPs, Communication Intelligence.</w:t>
      </w:r>
    </w:p>
    <w:p>
      <w:pPr>
        <w:pStyle w:val="BodyText"/>
      </w:pPr>
      <w:r>
        <w:rPr>
          <w:b/>
        </w:rPr>
        <w:t xml:space="preserve">Phase 3 — Moat (Months 9–14).</w:t>
      </w:r>
      <w:r>
        <w:t xml:space="preserve"> </w:t>
      </w:r>
      <w:r>
        <w:t xml:space="preserve">Business Simulator, Decision Intelligence, Company Memory, Voice CEO, Board Packs, Crisis Detector, Arabic-first, workflow automation.</w:t>
      </w:r>
    </w:p>
    <w:p>
      <w:pPr>
        <w:pStyle w:val="BodyText"/>
      </w:pPr>
      <w:r>
        <w:rPr>
          <w:b/>
        </w:rPr>
        <w:t xml:space="preserve">One compliance constraint, stated up front.</w:t>
      </w:r>
      <w:r>
        <w:t xml:space="preserve"> </w:t>
      </w:r>
      <w:r>
        <w:t xml:space="preserve">Lead sourcing is built on web search, Google Search/Maps and public business directories. NEXUS does not scrape LinkedIn or any platform whose terms prohibit it — the compliant path for LinkedIn data is their official API partner programme. Output quality also depends on how visible a target industry is online: expect stronger results for web-visible SMEs than for large private companies with little public footprint.</w:t>
      </w:r>
    </w:p>
    <w:p>
      <w:pPr>
        <w:pStyle w:val="BodyText"/>
      </w:pPr>
      <w:r>
        <w:rPr>
          <w:b/>
        </w:rPr>
        <w:t xml:space="preserve">Validation runs alongside, not after.</w:t>
      </w:r>
      <w:r>
        <w:t xml:space="preserve"> </w:t>
      </w:r>
      <w:r>
        <w:t xml:space="preserve">Deliver the core value manually to a handful of real clients using the AI APIs directly while the platform is being built. This confirms willingness to pay before the full build lands.</w:t>
      </w:r>
    </w:p>
    <w:p>
      <w:r>
        <w:pict>
          <v:rect style="width:0;height:1.5pt" o:hralign="center" o:hrstd="t" o:hr="t"/>
        </w:pict>
      </w:r>
    </w:p>
    <w:p>
      <w:pPr>
        <w:pStyle w:val="Heading2"/>
      </w:pPr>
      <w:bookmarkStart w:id="33" w:name="team-required"/>
      <w:r>
        <w:t xml:space="preserve">Team required</w:t>
      </w:r>
      <w:bookmarkEnd w:id="33"/>
    </w:p>
    <w:p>
      <w:pPr>
        <w:pStyle w:val="FirstParagraph"/>
      </w:pPr>
      <w:r>
        <w:t xml:space="preserve">Full-stack engineer(s) for frontend and application · AI/integration engineer for prompting, JSON schemas, RAG pipelines and OAuth flows · UI/UX designer · QA/tester. A product owner is needed to hold the MVP line against scope pressure — this is the role most likely to be under-resourced and most likely to decide whether the product ships.</w:t>
      </w:r>
    </w:p>
    <w:p>
      <w:r>
        <w:pict>
          <v:rect style="width:0;height:1.5pt" o:hralign="center" o:hrstd="t" o:hr="t"/>
        </w:pict>
      </w:r>
    </w:p>
    <w:p>
      <w:pPr>
        <w:pStyle w:val="Heading2"/>
      </w:pPr>
      <w:bookmarkStart w:id="34" w:name="what-we-need-to-agree-before-build"/>
      <w:r>
        <w:t xml:space="preserve">What we need to agree before build</w:t>
      </w:r>
      <w:bookmarkEnd w:id="34"/>
    </w:p>
    <w:p>
      <w:pPr>
        <w:pStyle w:val="FirstParagraph"/>
      </w:pPr>
      <w:r>
        <w:t xml:space="preserve">Final stack and hosting region · keyword data provider · payment provider supporting the founder’s registered country · pricing architecture · whether Arabic moves into Phase 1 · which three design-partner customers go first.</w:t>
      </w:r>
    </w:p>
    <w:p>
      <w:r>
        <w:pict>
          <v:rect style="width:0;height:1.5pt" o:hralign="center" o:hrstd="t" o:hr="t"/>
        </w:pict>
      </w:r>
    </w:p>
    <w:p>
      <w:pPr>
        <w:pStyle w:val="FirstParagraph"/>
      </w:pPr>
      <w:r>
        <w:rPr>
          <w:i/>
        </w:rPr>
        <w:t xml:space="preserve">Figures in this document are drawn from the supplied source material and the interactive prototype. Pricing and cost estimates are explicitly flagged as unvalidated in the source and should be treated as planning inputs, not commitments.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0A1B3D"/>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1B3A73"/>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2E6BFF"/>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2E6BFF"/>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2E6BFF"/>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2E6BFF"/>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2E6BFF"/>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2E6BFF"/>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2E6BFF"/>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0A1B3D"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2026-08-15T21:54:33Z</dcterms:created>
  <dcterms:modified xsi:type="dcterms:W3CDTF">2026-08-15T21:54:33Z</dcterms:modified>
</cp:coreProperties>
</file>

<file path=docProps/custom.xml><?xml version="1.0" encoding="utf-8"?>
<Properties xmlns="http://schemas.openxmlformats.org/officeDocument/2006/custom-properties" xmlns:vt="http://schemas.openxmlformats.org/officeDocument/2006/docPropsVTypes"/>
</file>