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80"/>
        <w:jc w:val="left"/>
      </w:pPr>
      <w:r>
        <w:rPr>
          <w:rFonts w:ascii="Microsoft YaHei" w:hAnsi="Microsoft YaHei" w:eastAsia="Microsoft YaHei"/>
          <w:b/>
          <w:color w:val="1F4D78"/>
          <w:sz w:val="42"/>
        </w:rPr>
        <w:t>大模型 AI 应用开发岗位技能清单</w:t>
      </w:r>
    </w:p>
    <w:p>
      <w:pPr>
        <w:spacing w:after="240"/>
      </w:pPr>
      <w:r>
        <w:rPr>
          <w:rFonts w:ascii="Microsoft YaHei" w:hAnsi="Microsoft YaHei" w:eastAsia="Microsoft YaHei"/>
          <w:color w:val="5C5C5C"/>
          <w:sz w:val="21"/>
        </w:rPr>
        <w:t>适用方向：大模型应用开发、RAG、知识库问答、智能体应用、Python AI 实习。以下按岗位重要程度排序。</w:t>
      </w:r>
    </w:p>
    <w:tbl>
      <w:tblPr>
        <w:tblStyle w:val="TableGrid"/>
        <w:tblW w:type="dxa" w:w="9360"/>
        <w:jc w:val="left"/>
        <w:tblLook w:firstColumn="1" w:firstRow="1" w:lastColumn="0" w:lastRow="0" w:noHBand="0" w:noVBand="1" w:val="04A0"/>
        <w:tblInd w:type="dxa" w:w="120"/>
      </w:tblPr>
      <w:tblGrid>
        <w:gridCol w:w="9360"/>
      </w:tblGrid>
      <w:tr>
        <w:tc>
          <w:tcPr>
            <w:tcW w:type="dxa" w:w="9360"/>
            <w:shd w:fill="F4F6F9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/>
                <w:color w:val="1F4D78"/>
                <w:sz w:val="21"/>
              </w:rPr>
              <w:t>使用建议：简历和面试准备时，先补齐 P0，再用 1-2 个项目证明 P1，P2/P3 用来拉开差距。</w:t>
            </w:r>
          </w:p>
        </w:tc>
      </w:tr>
    </w:tbl>
    <w:p>
      <w:pPr>
        <w:pStyle w:val="Heading1"/>
        <w:spacing w:before="360" w:after="200"/>
      </w:pPr>
      <w:r>
        <w:t>岗位技能优先级总览</w:t>
      </w:r>
    </w:p>
    <w:tbl>
      <w:tblPr>
        <w:tblStyle w:val="TableGrid"/>
        <w:tblW w:type="dxa" w:w="9360"/>
        <w:jc w:val="left"/>
        <w:tblLook w:firstColumn="1" w:firstRow="1" w:lastColumn="0" w:lastRow="0" w:noHBand="0" w:noVBand="1" w:val="04A0"/>
        <w:tblInd w:type="dxa" w:w="120"/>
      </w:tblPr>
      <w:tblGrid>
        <w:gridCol w:w="950"/>
        <w:gridCol w:w="2050"/>
        <w:gridCol w:w="4050"/>
        <w:gridCol w:w="2310"/>
      </w:tblGrid>
      <w:tr>
        <w:tc>
          <w:tcPr>
            <w:tcW w:type="dxa" w:w="950"/>
            <w:shd w:fill="E8EEF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/>
                <w:color w:val="1F4D78"/>
                <w:sz w:val="20"/>
              </w:rPr>
              <w:t>优先级</w:t>
            </w:r>
          </w:p>
        </w:tc>
        <w:tc>
          <w:tcPr>
            <w:tcW w:type="dxa" w:w="2050"/>
            <w:shd w:fill="E8EEF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/>
                <w:color w:val="1F4D78"/>
                <w:sz w:val="20"/>
              </w:rPr>
              <w:t>能力模块</w:t>
            </w:r>
          </w:p>
        </w:tc>
        <w:tc>
          <w:tcPr>
            <w:tcW w:type="dxa" w:w="4050"/>
            <w:shd w:fill="E8EEF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/>
                <w:color w:val="1F4D78"/>
                <w:sz w:val="20"/>
              </w:rPr>
              <w:t>为什么重要</w:t>
            </w:r>
          </w:p>
        </w:tc>
        <w:tc>
          <w:tcPr>
            <w:tcW w:type="dxa" w:w="2310"/>
            <w:shd w:fill="E8EEF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/>
                <w:color w:val="1F4D78"/>
                <w:sz w:val="20"/>
              </w:rPr>
              <w:t>建议掌握程度</w:t>
            </w:r>
          </w:p>
        </w:tc>
      </w:tr>
      <w:tr>
        <w:tc>
          <w:tcPr>
            <w:tcW w:type="dxa" w:w="9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76" w:lineRule="auto"/>
              <w:jc w:val="center"/>
            </w:pPr>
            <w:r>
              <w:rPr>
                <w:rFonts w:ascii="Microsoft YaHei" w:hAnsi="Microsoft YaHei" w:eastAsia="Microsoft YaHei"/>
                <w:b/>
                <w:color w:val="232323"/>
                <w:sz w:val="18"/>
              </w:rPr>
              <w:t>P0</w:t>
            </w:r>
          </w:p>
        </w:tc>
        <w:tc>
          <w:tcPr>
            <w:tcW w:type="dxa" w:w="20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76" w:lineRule="auto"/>
            </w:pPr>
            <w:r>
              <w:rPr>
                <w:rFonts w:ascii="Microsoft YaHei" w:hAnsi="Microsoft YaHei" w:eastAsia="Microsoft YaHei"/>
                <w:b w:val="0"/>
                <w:color w:val="232323"/>
                <w:sz w:val="18"/>
              </w:rPr>
              <w:t>Python 工程基础</w:t>
            </w:r>
          </w:p>
        </w:tc>
        <w:tc>
          <w:tcPr>
            <w:tcW w:type="dxa" w:w="40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76" w:lineRule="auto"/>
            </w:pPr>
            <w:r>
              <w:rPr>
                <w:rFonts w:ascii="Microsoft YaHei" w:hAnsi="Microsoft YaHei" w:eastAsia="Microsoft YaHei"/>
                <w:b w:val="0"/>
                <w:color w:val="232323"/>
                <w:sz w:val="18"/>
              </w:rPr>
              <w:t>决定能否把模型能力接成稳定可用的接口、脚本和服务。</w:t>
            </w:r>
          </w:p>
        </w:tc>
        <w:tc>
          <w:tcPr>
            <w:tcW w:type="dxa" w:w="231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76" w:lineRule="auto"/>
              <w:jc w:val="center"/>
            </w:pPr>
            <w:r>
              <w:rPr>
                <w:rFonts w:ascii="Microsoft YaHei" w:hAnsi="Microsoft YaHei" w:eastAsia="Microsoft YaHei"/>
                <w:b w:val="0"/>
                <w:color w:val="232323"/>
                <w:sz w:val="18"/>
              </w:rPr>
              <w:t>熟练</w:t>
            </w:r>
          </w:p>
        </w:tc>
      </w:tr>
      <w:tr>
        <w:tc>
          <w:tcPr>
            <w:tcW w:type="dxa" w:w="9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76" w:lineRule="auto"/>
              <w:jc w:val="center"/>
            </w:pPr>
            <w:r>
              <w:rPr>
                <w:rFonts w:ascii="Microsoft YaHei" w:hAnsi="Microsoft YaHei" w:eastAsia="Microsoft YaHei"/>
                <w:b/>
                <w:color w:val="232323"/>
                <w:sz w:val="18"/>
              </w:rPr>
              <w:t>P0</w:t>
            </w:r>
          </w:p>
        </w:tc>
        <w:tc>
          <w:tcPr>
            <w:tcW w:type="dxa" w:w="20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76" w:lineRule="auto"/>
            </w:pPr>
            <w:r>
              <w:rPr>
                <w:rFonts w:ascii="Microsoft YaHei" w:hAnsi="Microsoft YaHei" w:eastAsia="Microsoft YaHei"/>
                <w:b w:val="0"/>
                <w:color w:val="232323"/>
                <w:sz w:val="18"/>
              </w:rPr>
              <w:t>大模型 API 与 Prompt</w:t>
            </w:r>
          </w:p>
        </w:tc>
        <w:tc>
          <w:tcPr>
            <w:tcW w:type="dxa" w:w="40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76" w:lineRule="auto"/>
            </w:pPr>
            <w:r>
              <w:rPr>
                <w:rFonts w:ascii="Microsoft YaHei" w:hAnsi="Microsoft YaHei" w:eastAsia="Microsoft YaHei"/>
                <w:b w:val="0"/>
                <w:color w:val="232323"/>
                <w:sz w:val="18"/>
              </w:rPr>
              <w:t>AI 应用开发的直接入口，覆盖调用、上下文组织、结构化输出。</w:t>
            </w:r>
          </w:p>
        </w:tc>
        <w:tc>
          <w:tcPr>
            <w:tcW w:type="dxa" w:w="231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76" w:lineRule="auto"/>
              <w:jc w:val="center"/>
            </w:pPr>
            <w:r>
              <w:rPr>
                <w:rFonts w:ascii="Microsoft YaHei" w:hAnsi="Microsoft YaHei" w:eastAsia="Microsoft YaHei"/>
                <w:b w:val="0"/>
                <w:color w:val="232323"/>
                <w:sz w:val="18"/>
              </w:rPr>
              <w:t>熟练</w:t>
            </w:r>
          </w:p>
        </w:tc>
      </w:tr>
      <w:tr>
        <w:tc>
          <w:tcPr>
            <w:tcW w:type="dxa" w:w="9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76" w:lineRule="auto"/>
              <w:jc w:val="center"/>
            </w:pPr>
            <w:r>
              <w:rPr>
                <w:rFonts w:ascii="Microsoft YaHei" w:hAnsi="Microsoft YaHei" w:eastAsia="Microsoft YaHei"/>
                <w:b/>
                <w:color w:val="232323"/>
                <w:sz w:val="18"/>
              </w:rPr>
              <w:t>P0</w:t>
            </w:r>
          </w:p>
        </w:tc>
        <w:tc>
          <w:tcPr>
            <w:tcW w:type="dxa" w:w="20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76" w:lineRule="auto"/>
            </w:pPr>
            <w:r>
              <w:rPr>
                <w:rFonts w:ascii="Microsoft YaHei" w:hAnsi="Microsoft YaHei" w:eastAsia="Microsoft YaHei"/>
                <w:b w:val="0"/>
                <w:color w:val="232323"/>
                <w:sz w:val="18"/>
              </w:rPr>
              <w:t>RAG / 知识库问答闭环</w:t>
            </w:r>
          </w:p>
        </w:tc>
        <w:tc>
          <w:tcPr>
            <w:tcW w:type="dxa" w:w="40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76" w:lineRule="auto"/>
            </w:pPr>
            <w:r>
              <w:rPr>
                <w:rFonts w:ascii="Microsoft YaHei" w:hAnsi="Microsoft YaHei" w:eastAsia="Microsoft YaHei"/>
                <w:b w:val="0"/>
                <w:color w:val="232323"/>
                <w:sz w:val="18"/>
              </w:rPr>
              <w:t>岗位关键词命中最高，最容易形成可展示项目。</w:t>
            </w:r>
          </w:p>
        </w:tc>
        <w:tc>
          <w:tcPr>
            <w:tcW w:type="dxa" w:w="231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76" w:lineRule="auto"/>
              <w:jc w:val="center"/>
            </w:pPr>
            <w:r>
              <w:rPr>
                <w:rFonts w:ascii="Microsoft YaHei" w:hAnsi="Microsoft YaHei" w:eastAsia="Microsoft YaHei"/>
                <w:b w:val="0"/>
                <w:color w:val="232323"/>
                <w:sz w:val="18"/>
              </w:rPr>
              <w:t>熟练</w:t>
            </w:r>
          </w:p>
        </w:tc>
      </w:tr>
      <w:tr>
        <w:tc>
          <w:tcPr>
            <w:tcW w:type="dxa" w:w="9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76" w:lineRule="auto"/>
              <w:jc w:val="center"/>
            </w:pPr>
            <w:r>
              <w:rPr>
                <w:rFonts w:ascii="Microsoft YaHei" w:hAnsi="Microsoft YaHei" w:eastAsia="Microsoft YaHei"/>
                <w:b/>
                <w:color w:val="232323"/>
                <w:sz w:val="18"/>
              </w:rPr>
              <w:t>P1</w:t>
            </w:r>
          </w:p>
        </w:tc>
        <w:tc>
          <w:tcPr>
            <w:tcW w:type="dxa" w:w="20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76" w:lineRule="auto"/>
            </w:pPr>
            <w:r>
              <w:rPr>
                <w:rFonts w:ascii="Microsoft YaHei" w:hAnsi="Microsoft YaHei" w:eastAsia="Microsoft YaHei"/>
                <w:b w:val="0"/>
                <w:color w:val="232323"/>
                <w:sz w:val="18"/>
              </w:rPr>
              <w:t>向量检索与文档处理</w:t>
            </w:r>
          </w:p>
        </w:tc>
        <w:tc>
          <w:tcPr>
            <w:tcW w:type="dxa" w:w="40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76" w:lineRule="auto"/>
            </w:pPr>
            <w:r>
              <w:rPr>
                <w:rFonts w:ascii="Microsoft YaHei" w:hAnsi="Microsoft YaHei" w:eastAsia="Microsoft YaHei"/>
                <w:b w:val="0"/>
                <w:color w:val="232323"/>
                <w:sz w:val="18"/>
              </w:rPr>
              <w:t>决定知识库问答效果，包括切分、Embedding、召回和重排。</w:t>
            </w:r>
          </w:p>
        </w:tc>
        <w:tc>
          <w:tcPr>
            <w:tcW w:type="dxa" w:w="231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76" w:lineRule="auto"/>
              <w:jc w:val="center"/>
            </w:pPr>
            <w:r>
              <w:rPr>
                <w:rFonts w:ascii="Microsoft YaHei" w:hAnsi="Microsoft YaHei" w:eastAsia="Microsoft YaHei"/>
                <w:b w:val="0"/>
                <w:color w:val="232323"/>
                <w:sz w:val="18"/>
              </w:rPr>
              <w:t>掌握</w:t>
            </w:r>
          </w:p>
        </w:tc>
      </w:tr>
      <w:tr>
        <w:tc>
          <w:tcPr>
            <w:tcW w:type="dxa" w:w="9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76" w:lineRule="auto"/>
              <w:jc w:val="center"/>
            </w:pPr>
            <w:r>
              <w:rPr>
                <w:rFonts w:ascii="Microsoft YaHei" w:hAnsi="Microsoft YaHei" w:eastAsia="Microsoft YaHei"/>
                <w:b/>
                <w:color w:val="232323"/>
                <w:sz w:val="18"/>
              </w:rPr>
              <w:t>P1</w:t>
            </w:r>
          </w:p>
        </w:tc>
        <w:tc>
          <w:tcPr>
            <w:tcW w:type="dxa" w:w="20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76" w:lineRule="auto"/>
            </w:pPr>
            <w:r>
              <w:rPr>
                <w:rFonts w:ascii="Microsoft YaHei" w:hAnsi="Microsoft YaHei" w:eastAsia="Microsoft YaHei"/>
                <w:b w:val="0"/>
                <w:color w:val="232323"/>
                <w:sz w:val="18"/>
              </w:rPr>
              <w:t>FastAPI 与应用封装</w:t>
            </w:r>
          </w:p>
        </w:tc>
        <w:tc>
          <w:tcPr>
            <w:tcW w:type="dxa" w:w="40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76" w:lineRule="auto"/>
            </w:pPr>
            <w:r>
              <w:rPr>
                <w:rFonts w:ascii="Microsoft YaHei" w:hAnsi="Microsoft YaHei" w:eastAsia="Microsoft YaHei"/>
                <w:b w:val="0"/>
                <w:color w:val="232323"/>
                <w:sz w:val="18"/>
              </w:rPr>
              <w:t>把 Demo 变成可访问、可集成、可部署的 AI 服务。</w:t>
            </w:r>
          </w:p>
        </w:tc>
        <w:tc>
          <w:tcPr>
            <w:tcW w:type="dxa" w:w="231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76" w:lineRule="auto"/>
              <w:jc w:val="center"/>
            </w:pPr>
            <w:r>
              <w:rPr>
                <w:rFonts w:ascii="Microsoft YaHei" w:hAnsi="Microsoft YaHei" w:eastAsia="Microsoft YaHei"/>
                <w:b w:val="0"/>
                <w:color w:val="232323"/>
                <w:sz w:val="18"/>
              </w:rPr>
              <w:t>掌握</w:t>
            </w:r>
          </w:p>
        </w:tc>
      </w:tr>
      <w:tr>
        <w:tc>
          <w:tcPr>
            <w:tcW w:type="dxa" w:w="9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76" w:lineRule="auto"/>
              <w:jc w:val="center"/>
            </w:pPr>
            <w:r>
              <w:rPr>
                <w:rFonts w:ascii="Microsoft YaHei" w:hAnsi="Microsoft YaHei" w:eastAsia="Microsoft YaHei"/>
                <w:b/>
                <w:color w:val="232323"/>
                <w:sz w:val="18"/>
              </w:rPr>
              <w:t>P1</w:t>
            </w:r>
          </w:p>
        </w:tc>
        <w:tc>
          <w:tcPr>
            <w:tcW w:type="dxa" w:w="20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76" w:lineRule="auto"/>
            </w:pPr>
            <w:r>
              <w:rPr>
                <w:rFonts w:ascii="Microsoft YaHei" w:hAnsi="Microsoft YaHei" w:eastAsia="Microsoft YaHei"/>
                <w:b w:val="0"/>
                <w:color w:val="232323"/>
                <w:sz w:val="18"/>
              </w:rPr>
              <w:t>Agent 与工具调用</w:t>
            </w:r>
          </w:p>
        </w:tc>
        <w:tc>
          <w:tcPr>
            <w:tcW w:type="dxa" w:w="40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76" w:lineRule="auto"/>
            </w:pPr>
            <w:r>
              <w:rPr>
                <w:rFonts w:ascii="Microsoft YaHei" w:hAnsi="Microsoft YaHei" w:eastAsia="Microsoft YaHei"/>
                <w:b w:val="0"/>
                <w:color w:val="232323"/>
                <w:sz w:val="18"/>
              </w:rPr>
              <w:t>智能体应用的核心能力，适合做搜索、分析、自动执行类项目。</w:t>
            </w:r>
          </w:p>
        </w:tc>
        <w:tc>
          <w:tcPr>
            <w:tcW w:type="dxa" w:w="231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76" w:lineRule="auto"/>
              <w:jc w:val="center"/>
            </w:pPr>
            <w:r>
              <w:rPr>
                <w:rFonts w:ascii="Microsoft YaHei" w:hAnsi="Microsoft YaHei" w:eastAsia="Microsoft YaHei"/>
                <w:b w:val="0"/>
                <w:color w:val="232323"/>
                <w:sz w:val="18"/>
              </w:rPr>
              <w:t>掌握</w:t>
            </w:r>
          </w:p>
        </w:tc>
      </w:tr>
      <w:tr>
        <w:tc>
          <w:tcPr>
            <w:tcW w:type="dxa" w:w="9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76" w:lineRule="auto"/>
              <w:jc w:val="center"/>
            </w:pPr>
            <w:r>
              <w:rPr>
                <w:rFonts w:ascii="Microsoft YaHei" w:hAnsi="Microsoft YaHei" w:eastAsia="Microsoft YaHei"/>
                <w:b/>
                <w:color w:val="232323"/>
                <w:sz w:val="18"/>
              </w:rPr>
              <w:t>P2</w:t>
            </w:r>
          </w:p>
        </w:tc>
        <w:tc>
          <w:tcPr>
            <w:tcW w:type="dxa" w:w="20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76" w:lineRule="auto"/>
            </w:pPr>
            <w:r>
              <w:rPr>
                <w:rFonts w:ascii="Microsoft YaHei" w:hAnsi="Microsoft YaHei" w:eastAsia="Microsoft YaHei"/>
                <w:b w:val="0"/>
                <w:color w:val="232323"/>
                <w:sz w:val="18"/>
              </w:rPr>
              <w:t>工程化与部署</w:t>
            </w:r>
          </w:p>
        </w:tc>
        <w:tc>
          <w:tcPr>
            <w:tcW w:type="dxa" w:w="40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76" w:lineRule="auto"/>
            </w:pPr>
            <w:r>
              <w:rPr>
                <w:rFonts w:ascii="Microsoft YaHei" w:hAnsi="Microsoft YaHei" w:eastAsia="Microsoft YaHei"/>
                <w:b w:val="0"/>
                <w:color w:val="232323"/>
                <w:sz w:val="18"/>
              </w:rPr>
              <w:t>体现实习生能否参与真实项目，包括日志、异常、成本和稳定性。</w:t>
            </w:r>
          </w:p>
        </w:tc>
        <w:tc>
          <w:tcPr>
            <w:tcW w:type="dxa" w:w="231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76" w:lineRule="auto"/>
              <w:jc w:val="center"/>
            </w:pPr>
            <w:r>
              <w:rPr>
                <w:rFonts w:ascii="Microsoft YaHei" w:hAnsi="Microsoft YaHei" w:eastAsia="Microsoft YaHei"/>
                <w:b w:val="0"/>
                <w:color w:val="232323"/>
                <w:sz w:val="18"/>
              </w:rPr>
              <w:t>了解到掌握</w:t>
            </w:r>
          </w:p>
        </w:tc>
      </w:tr>
      <w:tr>
        <w:tc>
          <w:tcPr>
            <w:tcW w:type="dxa" w:w="9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76" w:lineRule="auto"/>
              <w:jc w:val="center"/>
            </w:pPr>
            <w:r>
              <w:rPr>
                <w:rFonts w:ascii="Microsoft YaHei" w:hAnsi="Microsoft YaHei" w:eastAsia="Microsoft YaHei"/>
                <w:b/>
                <w:color w:val="232323"/>
                <w:sz w:val="18"/>
              </w:rPr>
              <w:t>P2</w:t>
            </w:r>
          </w:p>
        </w:tc>
        <w:tc>
          <w:tcPr>
            <w:tcW w:type="dxa" w:w="20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76" w:lineRule="auto"/>
            </w:pPr>
            <w:r>
              <w:rPr>
                <w:rFonts w:ascii="Microsoft YaHei" w:hAnsi="Microsoft YaHei" w:eastAsia="Microsoft YaHei"/>
                <w:b w:val="0"/>
                <w:color w:val="232323"/>
                <w:sz w:val="18"/>
              </w:rPr>
              <w:t>评估与优化</w:t>
            </w:r>
          </w:p>
        </w:tc>
        <w:tc>
          <w:tcPr>
            <w:tcW w:type="dxa" w:w="40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76" w:lineRule="auto"/>
            </w:pPr>
            <w:r>
              <w:rPr>
                <w:rFonts w:ascii="Microsoft YaHei" w:hAnsi="Microsoft YaHei" w:eastAsia="Microsoft YaHei"/>
                <w:b w:val="0"/>
                <w:color w:val="232323"/>
                <w:sz w:val="18"/>
              </w:rPr>
              <w:t>能说明你不只会调用模型，还能改进效果和排查问题。</w:t>
            </w:r>
          </w:p>
        </w:tc>
        <w:tc>
          <w:tcPr>
            <w:tcW w:type="dxa" w:w="231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76" w:lineRule="auto"/>
              <w:jc w:val="center"/>
            </w:pPr>
            <w:r>
              <w:rPr>
                <w:rFonts w:ascii="Microsoft YaHei" w:hAnsi="Microsoft YaHei" w:eastAsia="Microsoft YaHei"/>
                <w:b w:val="0"/>
                <w:color w:val="232323"/>
                <w:sz w:val="18"/>
              </w:rPr>
              <w:t>了解到掌握</w:t>
            </w:r>
          </w:p>
        </w:tc>
      </w:tr>
      <w:tr>
        <w:tc>
          <w:tcPr>
            <w:tcW w:type="dxa" w:w="9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76" w:lineRule="auto"/>
              <w:jc w:val="center"/>
            </w:pPr>
            <w:r>
              <w:rPr>
                <w:rFonts w:ascii="Microsoft YaHei" w:hAnsi="Microsoft YaHei" w:eastAsia="Microsoft YaHei"/>
                <w:b/>
                <w:color w:val="232323"/>
                <w:sz w:val="18"/>
              </w:rPr>
              <w:t>P3</w:t>
            </w:r>
          </w:p>
        </w:tc>
        <w:tc>
          <w:tcPr>
            <w:tcW w:type="dxa" w:w="20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76" w:lineRule="auto"/>
            </w:pPr>
            <w:r>
              <w:rPr>
                <w:rFonts w:ascii="Microsoft YaHei" w:hAnsi="Microsoft YaHei" w:eastAsia="Microsoft YaHei"/>
                <w:b w:val="0"/>
                <w:color w:val="232323"/>
                <w:sz w:val="18"/>
              </w:rPr>
              <w:t>机器学习 / NLP 基础</w:t>
            </w:r>
          </w:p>
        </w:tc>
        <w:tc>
          <w:tcPr>
            <w:tcW w:type="dxa" w:w="40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76" w:lineRule="auto"/>
            </w:pPr>
            <w:r>
              <w:rPr>
                <w:rFonts w:ascii="Microsoft YaHei" w:hAnsi="Microsoft YaHei" w:eastAsia="Microsoft YaHei"/>
                <w:b w:val="0"/>
                <w:color w:val="232323"/>
                <w:sz w:val="18"/>
              </w:rPr>
              <w:t>帮助理解 Embedding、相似度、分类、抽取等底层概念。</w:t>
            </w:r>
          </w:p>
        </w:tc>
        <w:tc>
          <w:tcPr>
            <w:tcW w:type="dxa" w:w="231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76" w:lineRule="auto"/>
              <w:jc w:val="center"/>
            </w:pPr>
            <w:r>
              <w:rPr>
                <w:rFonts w:ascii="Microsoft YaHei" w:hAnsi="Microsoft YaHei" w:eastAsia="Microsoft YaHei"/>
                <w:b w:val="0"/>
                <w:color w:val="232323"/>
                <w:sz w:val="18"/>
              </w:rPr>
              <w:t>了解</w:t>
            </w:r>
          </w:p>
        </w:tc>
      </w:tr>
    </w:tbl>
    <w:p>
      <w:pPr>
        <w:pStyle w:val="Heading1"/>
        <w:spacing w:before="360" w:after="200"/>
      </w:pPr>
      <w:r>
        <w:t>P0 核心必备：没有这些，很难完成基础 AI 应用</w:t>
      </w:r>
    </w:p>
    <w:p>
      <w:pPr>
        <w:pStyle w:val="Heading2"/>
        <w:spacing w:before="280" w:after="140"/>
      </w:pPr>
      <w:r>
        <w:t>1. Python 与后端工程基础</w:t>
      </w:r>
    </w:p>
    <w:p>
      <w:pPr>
        <w:pStyle w:val="ListBullet"/>
        <w:spacing w:after="80" w:line="300" w:lineRule="auto"/>
        <w:ind w:left="540" w:hanging="271"/>
      </w:pPr>
      <w:r>
        <w:rPr>
          <w:rFonts w:ascii="Microsoft YaHei" w:hAnsi="Microsoft YaHei" w:eastAsia="Microsoft YaHei"/>
          <w:color w:val="232323"/>
          <w:sz w:val="21"/>
        </w:rPr>
        <w:t>熟练使用 Python，掌握函数、类、异常处理、模块化组织和常用数据结构。</w:t>
      </w:r>
    </w:p>
    <w:p>
      <w:pPr>
        <w:pStyle w:val="ListBullet"/>
        <w:spacing w:after="80" w:line="300" w:lineRule="auto"/>
        <w:ind w:left="540" w:hanging="271"/>
      </w:pPr>
      <w:r>
        <w:rPr>
          <w:rFonts w:ascii="Microsoft YaHei" w:hAnsi="Microsoft YaHei" w:eastAsia="Microsoft YaHei"/>
          <w:color w:val="232323"/>
          <w:sz w:val="21"/>
        </w:rPr>
        <w:t>能使用 requests / httpx 调用外部 API，理解 HTTP、JSON、鉴权和接口调试。</w:t>
      </w:r>
    </w:p>
    <w:p>
      <w:pPr>
        <w:pStyle w:val="ListBullet"/>
        <w:spacing w:after="80" w:line="300" w:lineRule="auto"/>
        <w:ind w:left="540" w:hanging="271"/>
      </w:pPr>
      <w:r>
        <w:rPr>
          <w:rFonts w:ascii="Microsoft YaHei" w:hAnsi="Microsoft YaHei" w:eastAsia="Microsoft YaHei"/>
          <w:color w:val="232323"/>
          <w:sz w:val="21"/>
        </w:rPr>
        <w:t>熟悉 FastAPI 或 Flask，能够封装聊天、检索、文档上传等接口。</w:t>
      </w:r>
    </w:p>
    <w:p>
      <w:pPr>
        <w:pStyle w:val="ListBullet"/>
        <w:spacing w:after="80" w:line="300" w:lineRule="auto"/>
        <w:ind w:left="540" w:hanging="271"/>
      </w:pPr>
      <w:r>
        <w:rPr>
          <w:rFonts w:ascii="Microsoft YaHei" w:hAnsi="Microsoft YaHei" w:eastAsia="Microsoft YaHei"/>
          <w:color w:val="232323"/>
          <w:sz w:val="21"/>
        </w:rPr>
        <w:t>掌握 pip、venv / Conda、环境变量配置，能独立搭建项目运行环境。</w:t>
      </w:r>
    </w:p>
    <w:p>
      <w:pPr>
        <w:pStyle w:val="ListBullet"/>
        <w:spacing w:after="80" w:line="300" w:lineRule="auto"/>
        <w:ind w:left="540" w:hanging="271"/>
      </w:pPr>
      <w:r>
        <w:rPr>
          <w:rFonts w:ascii="Microsoft YaHei" w:hAnsi="Microsoft YaHei" w:eastAsia="Microsoft YaHei"/>
          <w:color w:val="232323"/>
          <w:sz w:val="21"/>
        </w:rPr>
        <w:t>熟悉 Git 基础操作，能提交代码、阅读变更、协作开发。</w:t>
      </w:r>
    </w:p>
    <w:p>
      <w:pPr>
        <w:pStyle w:val="Heading2"/>
        <w:spacing w:before="280" w:after="140"/>
      </w:pPr>
      <w:r>
        <w:t>2. 大模型调用与 Prompt Engineering</w:t>
      </w:r>
    </w:p>
    <w:p>
      <w:pPr>
        <w:pStyle w:val="ListBullet"/>
        <w:spacing w:after="80" w:line="300" w:lineRule="auto"/>
        <w:ind w:left="540" w:hanging="271"/>
      </w:pPr>
      <w:r>
        <w:rPr>
          <w:rFonts w:ascii="Microsoft YaHei" w:hAnsi="Microsoft YaHei" w:eastAsia="Microsoft YaHei"/>
          <w:color w:val="232323"/>
          <w:sz w:val="21"/>
        </w:rPr>
        <w:t>熟悉 OpenAI API、DeepSeek、通义千问、智谱、Claude 等至少一种模型 API 的调用流程。</w:t>
      </w:r>
    </w:p>
    <w:p>
      <w:pPr>
        <w:pStyle w:val="ListBullet"/>
        <w:spacing w:after="80" w:line="300" w:lineRule="auto"/>
        <w:ind w:left="540" w:hanging="271"/>
      </w:pPr>
      <w:r>
        <w:rPr>
          <w:rFonts w:ascii="Microsoft YaHei" w:hAnsi="Microsoft YaHei" w:eastAsia="Microsoft YaHei"/>
          <w:color w:val="232323"/>
          <w:sz w:val="21"/>
        </w:rPr>
        <w:t>理解 system / user / assistant 消息、上下文窗口、多轮对话和流式输出。</w:t>
      </w:r>
    </w:p>
    <w:p>
      <w:pPr>
        <w:pStyle w:val="ListBullet"/>
        <w:spacing w:after="80" w:line="300" w:lineRule="auto"/>
        <w:ind w:left="540" w:hanging="271"/>
      </w:pPr>
      <w:r>
        <w:rPr>
          <w:rFonts w:ascii="Microsoft YaHei" w:hAnsi="Microsoft YaHei" w:eastAsia="Microsoft YaHei"/>
          <w:color w:val="232323"/>
          <w:sz w:val="21"/>
        </w:rPr>
        <w:t>掌握 Prompt 设计：角色设定、任务拆解、Few-shot 示例、输出格式约束、错误重试。</w:t>
      </w:r>
    </w:p>
    <w:p>
      <w:pPr>
        <w:pStyle w:val="ListBullet"/>
        <w:spacing w:after="80" w:line="300" w:lineRule="auto"/>
        <w:ind w:left="540" w:hanging="271"/>
      </w:pPr>
      <w:r>
        <w:rPr>
          <w:rFonts w:ascii="Microsoft YaHei" w:hAnsi="Microsoft YaHei" w:eastAsia="Microsoft YaHei"/>
          <w:color w:val="232323"/>
          <w:sz w:val="21"/>
        </w:rPr>
        <w:t>了解 temperature、top_p、max_tokens 等参数对输出稳定性和创造性的影响。</w:t>
      </w:r>
    </w:p>
    <w:p>
      <w:pPr>
        <w:pStyle w:val="ListBullet"/>
        <w:spacing w:after="80" w:line="300" w:lineRule="auto"/>
        <w:ind w:left="540" w:hanging="271"/>
      </w:pPr>
      <w:r>
        <w:rPr>
          <w:rFonts w:ascii="Microsoft YaHei" w:hAnsi="Microsoft YaHei" w:eastAsia="Microsoft YaHei"/>
          <w:color w:val="232323"/>
          <w:sz w:val="21"/>
        </w:rPr>
        <w:t>能使用结构化输出或 Function Calling / Tool Calling，让模型返回可解析结果。</w:t>
      </w:r>
    </w:p>
    <w:p>
      <w:pPr>
        <w:pStyle w:val="Heading2"/>
        <w:spacing w:before="280" w:after="140"/>
      </w:pPr>
      <w:r>
        <w:t>3. RAG 与知识库问答闭环</w:t>
      </w:r>
    </w:p>
    <w:p>
      <w:pPr>
        <w:pStyle w:val="ListBullet"/>
        <w:spacing w:after="80" w:line="300" w:lineRule="auto"/>
        <w:ind w:left="540" w:hanging="271"/>
      </w:pPr>
      <w:r>
        <w:rPr>
          <w:rFonts w:ascii="Microsoft YaHei" w:hAnsi="Microsoft YaHei" w:eastAsia="Microsoft YaHei"/>
          <w:color w:val="232323"/>
          <w:sz w:val="21"/>
        </w:rPr>
        <w:t>理解 RAG 全流程：文档解析、文本切分、Embedding、向量入库、检索、重排、生成回答。</w:t>
      </w:r>
    </w:p>
    <w:p>
      <w:pPr>
        <w:pStyle w:val="ListBullet"/>
        <w:spacing w:after="80" w:line="300" w:lineRule="auto"/>
        <w:ind w:left="540" w:hanging="271"/>
      </w:pPr>
      <w:r>
        <w:rPr>
          <w:rFonts w:ascii="Microsoft YaHei" w:hAnsi="Microsoft YaHei" w:eastAsia="Microsoft YaHei"/>
          <w:color w:val="232323"/>
          <w:sz w:val="21"/>
        </w:rPr>
        <w:t>能处理 PDF、Word、Markdown、网页等常见知识源，并清洗无效文本。</w:t>
      </w:r>
    </w:p>
    <w:p>
      <w:pPr>
        <w:pStyle w:val="ListBullet"/>
        <w:spacing w:after="80" w:line="300" w:lineRule="auto"/>
        <w:ind w:left="540" w:hanging="271"/>
      </w:pPr>
      <w:r>
        <w:rPr>
          <w:rFonts w:ascii="Microsoft YaHei" w:hAnsi="Microsoft YaHei" w:eastAsia="Microsoft YaHei"/>
          <w:color w:val="232323"/>
          <w:sz w:val="21"/>
        </w:rPr>
        <w:t>掌握常见切分策略：固定长度、按标题段落、滑动窗口、语义切分。</w:t>
      </w:r>
    </w:p>
    <w:p>
      <w:pPr>
        <w:pStyle w:val="ListBullet"/>
        <w:spacing w:after="80" w:line="300" w:lineRule="auto"/>
        <w:ind w:left="540" w:hanging="271"/>
      </w:pPr>
      <w:r>
        <w:rPr>
          <w:rFonts w:ascii="Microsoft YaHei" w:hAnsi="Microsoft YaHei" w:eastAsia="Microsoft YaHei"/>
          <w:color w:val="232323"/>
          <w:sz w:val="21"/>
        </w:rPr>
        <w:t>了解引用溯源、答案可信度、幻觉控制和无法回答时的兜底策略。</w:t>
      </w:r>
    </w:p>
    <w:p>
      <w:pPr>
        <w:pStyle w:val="ListBullet"/>
        <w:spacing w:after="80" w:line="300" w:lineRule="auto"/>
        <w:ind w:left="540" w:hanging="271"/>
      </w:pPr>
      <w:r>
        <w:rPr>
          <w:rFonts w:ascii="Microsoft YaHei" w:hAnsi="Microsoft YaHei" w:eastAsia="Microsoft YaHei"/>
          <w:color w:val="232323"/>
          <w:sz w:val="21"/>
        </w:rPr>
        <w:t>能够做出一个可演示的企业知识库问答或文档问答项目。</w:t>
      </w:r>
    </w:p>
    <w:p>
      <w:pPr>
        <w:pStyle w:val="Heading1"/>
        <w:spacing w:before="360" w:after="200"/>
      </w:pPr>
      <w:r>
        <w:t>P1 重点加分：决定项目效果和岗位匹配度</w:t>
      </w:r>
    </w:p>
    <w:p>
      <w:pPr>
        <w:pStyle w:val="Heading2"/>
        <w:spacing w:before="280" w:after="140"/>
      </w:pPr>
      <w:r>
        <w:t>4. 向量检索、Embedding 与 Rerank</w:t>
      </w:r>
    </w:p>
    <w:p>
      <w:pPr>
        <w:pStyle w:val="ListBullet"/>
        <w:spacing w:after="80" w:line="300" w:lineRule="auto"/>
        <w:ind w:left="540" w:hanging="271"/>
      </w:pPr>
      <w:r>
        <w:rPr>
          <w:rFonts w:ascii="Microsoft YaHei" w:hAnsi="Microsoft YaHei" w:eastAsia="Microsoft YaHei"/>
          <w:color w:val="232323"/>
          <w:sz w:val="21"/>
        </w:rPr>
        <w:t>熟悉至少一种向量数据库或向量检索方案：FAISS、Milvus、Chroma、Qdrant、Pinecone 等。</w:t>
      </w:r>
    </w:p>
    <w:p>
      <w:pPr>
        <w:pStyle w:val="ListBullet"/>
        <w:spacing w:after="80" w:line="300" w:lineRule="auto"/>
        <w:ind w:left="540" w:hanging="271"/>
      </w:pPr>
      <w:r>
        <w:rPr>
          <w:rFonts w:ascii="Microsoft YaHei" w:hAnsi="Microsoft YaHei" w:eastAsia="Microsoft YaHei"/>
          <w:color w:val="232323"/>
          <w:sz w:val="21"/>
        </w:rPr>
        <w:t>理解 Embedding、余弦相似度、召回数量 top_k、相似度阈值等核心概念。</w:t>
      </w:r>
    </w:p>
    <w:p>
      <w:pPr>
        <w:pStyle w:val="ListBullet"/>
        <w:spacing w:after="80" w:line="300" w:lineRule="auto"/>
        <w:ind w:left="540" w:hanging="271"/>
      </w:pPr>
      <w:r>
        <w:rPr>
          <w:rFonts w:ascii="Microsoft YaHei" w:hAnsi="Microsoft YaHei" w:eastAsia="Microsoft YaHei"/>
          <w:color w:val="232323"/>
          <w:sz w:val="21"/>
        </w:rPr>
        <w:t>了解 BM25、混合检索、关键词召回与语义召回的组合方式。</w:t>
      </w:r>
    </w:p>
    <w:p>
      <w:pPr>
        <w:pStyle w:val="ListBullet"/>
        <w:spacing w:after="80" w:line="300" w:lineRule="auto"/>
        <w:ind w:left="540" w:hanging="271"/>
      </w:pPr>
      <w:r>
        <w:rPr>
          <w:rFonts w:ascii="Microsoft YaHei" w:hAnsi="Microsoft YaHei" w:eastAsia="Microsoft YaHei"/>
          <w:color w:val="232323"/>
          <w:sz w:val="21"/>
        </w:rPr>
        <w:t>了解 Rerank 的作用，能解释为什么先召回再重排可以提升答案质量。</w:t>
      </w:r>
    </w:p>
    <w:p>
      <w:pPr>
        <w:pStyle w:val="ListBullet"/>
        <w:spacing w:after="80" w:line="300" w:lineRule="auto"/>
        <w:ind w:left="540" w:hanging="271"/>
      </w:pPr>
      <w:r>
        <w:rPr>
          <w:rFonts w:ascii="Microsoft YaHei" w:hAnsi="Microsoft YaHei" w:eastAsia="Microsoft YaHei"/>
          <w:color w:val="232323"/>
          <w:sz w:val="21"/>
        </w:rPr>
        <w:t>能根据回答不准、漏召回、上下文过长等问题做基础调参。</w:t>
      </w:r>
    </w:p>
    <w:p>
      <w:pPr>
        <w:pStyle w:val="Heading2"/>
        <w:spacing w:before="280" w:after="140"/>
      </w:pPr>
      <w:r>
        <w:t>5. AI 应用封装与前后端联调</w:t>
      </w:r>
    </w:p>
    <w:p>
      <w:pPr>
        <w:pStyle w:val="ListBullet"/>
        <w:spacing w:after="80" w:line="300" w:lineRule="auto"/>
        <w:ind w:left="540" w:hanging="271"/>
      </w:pPr>
      <w:r>
        <w:rPr>
          <w:rFonts w:ascii="Microsoft YaHei" w:hAnsi="Microsoft YaHei" w:eastAsia="Microsoft YaHei"/>
          <w:color w:val="232323"/>
          <w:sz w:val="21"/>
        </w:rPr>
        <w:t>能把大模型能力封装成稳定接口，如聊天接口、上传接口、检索接口、总结接口。</w:t>
      </w:r>
    </w:p>
    <w:p>
      <w:pPr>
        <w:pStyle w:val="ListBullet"/>
        <w:spacing w:after="80" w:line="300" w:lineRule="auto"/>
        <w:ind w:left="540" w:hanging="271"/>
      </w:pPr>
      <w:r>
        <w:rPr>
          <w:rFonts w:ascii="Microsoft YaHei" w:hAnsi="Microsoft YaHei" w:eastAsia="Microsoft YaHei"/>
          <w:color w:val="232323"/>
          <w:sz w:val="21"/>
        </w:rPr>
        <w:t>了解前后端分离开发流程，能配合简单页面或工具完成联调。</w:t>
      </w:r>
    </w:p>
    <w:p>
      <w:pPr>
        <w:pStyle w:val="ListBullet"/>
        <w:spacing w:after="80" w:line="300" w:lineRule="auto"/>
        <w:ind w:left="540" w:hanging="271"/>
      </w:pPr>
      <w:r>
        <w:rPr>
          <w:rFonts w:ascii="Microsoft YaHei" w:hAnsi="Microsoft YaHei" w:eastAsia="Microsoft YaHei"/>
          <w:color w:val="232323"/>
          <w:sz w:val="21"/>
        </w:rPr>
        <w:t>掌握基础日志、错误处理、超时重试、调用限流和成本记录。</w:t>
      </w:r>
    </w:p>
    <w:p>
      <w:pPr>
        <w:pStyle w:val="ListBullet"/>
        <w:spacing w:after="80" w:line="300" w:lineRule="auto"/>
        <w:ind w:left="540" w:hanging="271"/>
      </w:pPr>
      <w:r>
        <w:rPr>
          <w:rFonts w:ascii="Microsoft YaHei" w:hAnsi="Microsoft YaHei" w:eastAsia="Microsoft YaHei"/>
          <w:color w:val="232323"/>
          <w:sz w:val="21"/>
        </w:rPr>
        <w:t>了解异步任务、缓存、队列等优化方向，知道何时需要引入。</w:t>
      </w:r>
    </w:p>
    <w:p>
      <w:pPr>
        <w:pStyle w:val="Heading2"/>
        <w:spacing w:before="280" w:after="140"/>
      </w:pPr>
      <w:r>
        <w:t>6. Agent 与工具调用应用</w:t>
      </w:r>
    </w:p>
    <w:p>
      <w:pPr>
        <w:pStyle w:val="ListBullet"/>
        <w:spacing w:after="80" w:line="300" w:lineRule="auto"/>
        <w:ind w:left="540" w:hanging="271"/>
      </w:pPr>
      <w:r>
        <w:rPr>
          <w:rFonts w:ascii="Microsoft YaHei" w:hAnsi="Microsoft YaHei" w:eastAsia="Microsoft YaHei"/>
          <w:color w:val="232323"/>
          <w:sz w:val="21"/>
        </w:rPr>
        <w:t>理解 Agent 的基本组成：任务规划、工具调用、记忆、执行反馈和结果汇总。</w:t>
      </w:r>
    </w:p>
    <w:p>
      <w:pPr>
        <w:pStyle w:val="ListBullet"/>
        <w:spacing w:after="80" w:line="300" w:lineRule="auto"/>
        <w:ind w:left="540" w:hanging="271"/>
      </w:pPr>
      <w:r>
        <w:rPr>
          <w:rFonts w:ascii="Microsoft YaHei" w:hAnsi="Microsoft YaHei" w:eastAsia="Microsoft YaHei"/>
          <w:color w:val="232323"/>
          <w:sz w:val="21"/>
        </w:rPr>
        <w:t>熟悉 LangChain、LlamaIndex、AutoGen、CrewAI 中至少一种框架的基础用法。</w:t>
      </w:r>
    </w:p>
    <w:p>
      <w:pPr>
        <w:pStyle w:val="ListBullet"/>
        <w:spacing w:after="80" w:line="300" w:lineRule="auto"/>
        <w:ind w:left="540" w:hanging="271"/>
      </w:pPr>
      <w:r>
        <w:rPr>
          <w:rFonts w:ascii="Microsoft YaHei" w:hAnsi="Microsoft YaHei" w:eastAsia="Microsoft YaHei"/>
          <w:color w:val="232323"/>
          <w:sz w:val="21"/>
        </w:rPr>
        <w:t>能够实现简单工具调用型 Agent，如联网搜索、数据库查询、文件分析、代码执行。</w:t>
      </w:r>
    </w:p>
    <w:p>
      <w:pPr>
        <w:pStyle w:val="ListBullet"/>
        <w:spacing w:after="80" w:line="300" w:lineRule="auto"/>
        <w:ind w:left="540" w:hanging="271"/>
      </w:pPr>
      <w:r>
        <w:rPr>
          <w:rFonts w:ascii="Microsoft YaHei" w:hAnsi="Microsoft YaHei" w:eastAsia="Microsoft YaHei"/>
          <w:color w:val="232323"/>
          <w:sz w:val="21"/>
        </w:rPr>
        <w:t>了解 Planner-Executor、多智能体协作、反思修正等常见模式。</w:t>
      </w:r>
    </w:p>
    <w:p>
      <w:pPr>
        <w:pStyle w:val="Heading1"/>
        <w:spacing w:before="360" w:after="200"/>
      </w:pPr>
      <w:r>
        <w:t>P2 进阶竞争力：体现真实项目意识</w:t>
      </w:r>
    </w:p>
    <w:p>
      <w:pPr>
        <w:pStyle w:val="Heading2"/>
        <w:spacing w:before="280" w:after="140"/>
      </w:pPr>
      <w:r>
        <w:t>7. 工程化、部署与稳定性</w:t>
      </w:r>
    </w:p>
    <w:p>
      <w:pPr>
        <w:pStyle w:val="ListBullet"/>
        <w:spacing w:after="80" w:line="300" w:lineRule="auto"/>
        <w:ind w:left="540" w:hanging="271"/>
      </w:pPr>
      <w:r>
        <w:rPr>
          <w:rFonts w:ascii="Microsoft YaHei" w:hAnsi="Microsoft YaHei" w:eastAsia="Microsoft YaHei"/>
          <w:color w:val="232323"/>
          <w:sz w:val="21"/>
        </w:rPr>
        <w:t>了解 Docker、Linux、Nginx、云服务器部署和环境变量管理。</w:t>
      </w:r>
    </w:p>
    <w:p>
      <w:pPr>
        <w:pStyle w:val="ListBullet"/>
        <w:spacing w:after="80" w:line="300" w:lineRule="auto"/>
        <w:ind w:left="540" w:hanging="271"/>
      </w:pPr>
      <w:r>
        <w:rPr>
          <w:rFonts w:ascii="Microsoft YaHei" w:hAnsi="Microsoft YaHei" w:eastAsia="Microsoft YaHei"/>
          <w:color w:val="232323"/>
          <w:sz w:val="21"/>
        </w:rPr>
        <w:t>能设计配置管理、日志追踪、异常告警、接口超时和重试机制。</w:t>
      </w:r>
    </w:p>
    <w:p>
      <w:pPr>
        <w:pStyle w:val="ListBullet"/>
        <w:spacing w:after="80" w:line="300" w:lineRule="auto"/>
        <w:ind w:left="540" w:hanging="271"/>
      </w:pPr>
      <w:r>
        <w:rPr>
          <w:rFonts w:ascii="Microsoft YaHei" w:hAnsi="Microsoft YaHei" w:eastAsia="Microsoft YaHei"/>
          <w:color w:val="232323"/>
          <w:sz w:val="21"/>
        </w:rPr>
        <w:t>理解模型调用成本、并发限制、缓存策略和服务可用性的基本关系。</w:t>
      </w:r>
    </w:p>
    <w:p>
      <w:pPr>
        <w:pStyle w:val="ListBullet"/>
        <w:spacing w:after="80" w:line="300" w:lineRule="auto"/>
        <w:ind w:left="540" w:hanging="271"/>
      </w:pPr>
      <w:r>
        <w:rPr>
          <w:rFonts w:ascii="Microsoft YaHei" w:hAnsi="Microsoft YaHei" w:eastAsia="Microsoft YaHei"/>
          <w:color w:val="232323"/>
          <w:sz w:val="21"/>
        </w:rPr>
        <w:t>了解数据安全与权限控制，知道知识库数据不应无边界暴露给模型。</w:t>
      </w:r>
    </w:p>
    <w:p>
      <w:pPr>
        <w:pStyle w:val="Heading2"/>
        <w:spacing w:before="280" w:after="140"/>
      </w:pPr>
      <w:r>
        <w:t>8. 效果评估与优化</w:t>
      </w:r>
    </w:p>
    <w:p>
      <w:pPr>
        <w:pStyle w:val="ListBullet"/>
        <w:spacing w:after="80" w:line="300" w:lineRule="auto"/>
        <w:ind w:left="540" w:hanging="271"/>
      </w:pPr>
      <w:r>
        <w:rPr>
          <w:rFonts w:ascii="Microsoft YaHei" w:hAnsi="Microsoft YaHei" w:eastAsia="Microsoft YaHei"/>
          <w:color w:val="232323"/>
          <w:sz w:val="21"/>
        </w:rPr>
        <w:t>能建立简单测试集，评估知识库问答的准确性、召回率、引用相关性和回答完整度。</w:t>
      </w:r>
    </w:p>
    <w:p>
      <w:pPr>
        <w:pStyle w:val="ListBullet"/>
        <w:spacing w:after="80" w:line="300" w:lineRule="auto"/>
        <w:ind w:left="540" w:hanging="271"/>
      </w:pPr>
      <w:r>
        <w:rPr>
          <w:rFonts w:ascii="Microsoft YaHei" w:hAnsi="Microsoft YaHei" w:eastAsia="Microsoft YaHei"/>
          <w:color w:val="232323"/>
          <w:sz w:val="21"/>
        </w:rPr>
        <w:t>能通过对比 Prompt、切分长度、top_k、Rerank、模型版本来定位问题。</w:t>
      </w:r>
    </w:p>
    <w:p>
      <w:pPr>
        <w:pStyle w:val="ListBullet"/>
        <w:spacing w:after="80" w:line="300" w:lineRule="auto"/>
        <w:ind w:left="540" w:hanging="271"/>
      </w:pPr>
      <w:r>
        <w:rPr>
          <w:rFonts w:ascii="Microsoft YaHei" w:hAnsi="Microsoft YaHei" w:eastAsia="Microsoft YaHei"/>
          <w:color w:val="232323"/>
          <w:sz w:val="21"/>
        </w:rPr>
        <w:t>了解常见问题：幻觉、答非所问、检索不到、上下文冲突、格式不稳定。</w:t>
      </w:r>
    </w:p>
    <w:p>
      <w:pPr>
        <w:pStyle w:val="ListBullet"/>
        <w:spacing w:after="80" w:line="300" w:lineRule="auto"/>
        <w:ind w:left="540" w:hanging="271"/>
      </w:pPr>
      <w:r>
        <w:rPr>
          <w:rFonts w:ascii="Microsoft YaHei" w:hAnsi="Microsoft YaHei" w:eastAsia="Microsoft YaHei"/>
          <w:color w:val="232323"/>
          <w:sz w:val="21"/>
        </w:rPr>
        <w:t>能写清楚优化过程，而不只是展示最终 Demo。</w:t>
      </w:r>
    </w:p>
    <w:p>
      <w:pPr>
        <w:pStyle w:val="Heading1"/>
        <w:spacing w:before="360" w:after="200"/>
      </w:pPr>
      <w:r>
        <w:t>P3 基础素养：帮助理解和长期成长</w:t>
      </w:r>
    </w:p>
    <w:p>
      <w:pPr>
        <w:pStyle w:val="Heading2"/>
        <w:spacing w:before="280" w:after="140"/>
      </w:pPr>
      <w:r>
        <w:t>9. 数据处理、机器学习与 NLP 基础</w:t>
      </w:r>
    </w:p>
    <w:p>
      <w:pPr>
        <w:pStyle w:val="ListBullet"/>
        <w:spacing w:after="80" w:line="300" w:lineRule="auto"/>
        <w:ind w:left="540" w:hanging="271"/>
      </w:pPr>
      <w:r>
        <w:rPr>
          <w:rFonts w:ascii="Microsoft YaHei" w:hAnsi="Microsoft YaHei" w:eastAsia="Microsoft YaHei"/>
          <w:color w:val="232323"/>
          <w:sz w:val="21"/>
        </w:rPr>
        <w:t>熟悉 NumPy、Pandas，能完成数据清洗、去重、格式转换和简单统计分析。</w:t>
      </w:r>
    </w:p>
    <w:p>
      <w:pPr>
        <w:pStyle w:val="ListBullet"/>
        <w:spacing w:after="80" w:line="300" w:lineRule="auto"/>
        <w:ind w:left="540" w:hanging="271"/>
      </w:pPr>
      <w:r>
        <w:rPr>
          <w:rFonts w:ascii="Microsoft YaHei" w:hAnsi="Microsoft YaHei" w:eastAsia="Microsoft YaHei"/>
          <w:color w:val="232323"/>
          <w:sz w:val="21"/>
        </w:rPr>
        <w:t>了解分类、聚类、召回率、准确率、F1 等机器学习基础概念。</w:t>
      </w:r>
    </w:p>
    <w:p>
      <w:pPr>
        <w:pStyle w:val="ListBullet"/>
        <w:spacing w:after="80" w:line="300" w:lineRule="auto"/>
        <w:ind w:left="540" w:hanging="271"/>
      </w:pPr>
      <w:r>
        <w:rPr>
          <w:rFonts w:ascii="Microsoft YaHei" w:hAnsi="Microsoft YaHei" w:eastAsia="Microsoft YaHei"/>
          <w:color w:val="232323"/>
          <w:sz w:val="21"/>
        </w:rPr>
        <w:t>了解文本分类、信息抽取、关键词提取、文本相似度等 NLP 任务。</w:t>
      </w:r>
    </w:p>
    <w:p>
      <w:pPr>
        <w:pStyle w:val="ListBullet"/>
        <w:spacing w:after="80" w:line="300" w:lineRule="auto"/>
        <w:ind w:left="540" w:hanging="271"/>
      </w:pPr>
      <w:r>
        <w:rPr>
          <w:rFonts w:ascii="Microsoft YaHei" w:hAnsi="Microsoft YaHei" w:eastAsia="Microsoft YaHei"/>
          <w:color w:val="232323"/>
          <w:sz w:val="21"/>
        </w:rPr>
        <w:t>了解 Hugging Face Transformers、Tokenizer、Embedding 模型的基础使用更佳。</w:t>
      </w:r>
    </w:p>
    <w:p>
      <w:pPr>
        <w:pStyle w:val="Heading2"/>
        <w:spacing w:before="280" w:after="140"/>
      </w:pPr>
      <w:r>
        <w:t>10. 沟通、文档与项目表达</w:t>
      </w:r>
    </w:p>
    <w:p>
      <w:pPr>
        <w:pStyle w:val="ListBullet"/>
        <w:spacing w:after="80" w:line="300" w:lineRule="auto"/>
        <w:ind w:left="540" w:hanging="271"/>
      </w:pPr>
      <w:r>
        <w:rPr>
          <w:rFonts w:ascii="Microsoft YaHei" w:hAnsi="Microsoft YaHei" w:eastAsia="Microsoft YaHei"/>
          <w:color w:val="232323"/>
          <w:sz w:val="21"/>
        </w:rPr>
        <w:t>能阅读英文技术文档和开源项目示例，快速复现基础能力。</w:t>
      </w:r>
    </w:p>
    <w:p>
      <w:pPr>
        <w:pStyle w:val="ListBullet"/>
        <w:spacing w:after="80" w:line="300" w:lineRule="auto"/>
        <w:ind w:left="540" w:hanging="271"/>
      </w:pPr>
      <w:r>
        <w:rPr>
          <w:rFonts w:ascii="Microsoft YaHei" w:hAnsi="Microsoft YaHei" w:eastAsia="Microsoft YaHei"/>
          <w:color w:val="232323"/>
          <w:sz w:val="21"/>
        </w:rPr>
        <w:t>能写清楚 README、接口说明、项目架构、运行步骤和效果截图说明。</w:t>
      </w:r>
    </w:p>
    <w:p>
      <w:pPr>
        <w:pStyle w:val="ListBullet"/>
        <w:spacing w:after="80" w:line="300" w:lineRule="auto"/>
        <w:ind w:left="540" w:hanging="271"/>
      </w:pPr>
      <w:r>
        <w:rPr>
          <w:rFonts w:ascii="Microsoft YaHei" w:hAnsi="Microsoft YaHei" w:eastAsia="Microsoft YaHei"/>
          <w:color w:val="232323"/>
          <w:sz w:val="21"/>
        </w:rPr>
        <w:t>能围绕业务场景表达 AI 应用价值，而不是只描述模型能力。</w:t>
      </w:r>
    </w:p>
    <w:p>
      <w:pPr>
        <w:pStyle w:val="ListBullet"/>
        <w:spacing w:after="80" w:line="300" w:lineRule="auto"/>
        <w:ind w:left="540" w:hanging="271"/>
      </w:pPr>
      <w:r>
        <w:rPr>
          <w:rFonts w:ascii="Microsoft YaHei" w:hAnsi="Microsoft YaHei" w:eastAsia="Microsoft YaHei"/>
          <w:color w:val="232323"/>
          <w:sz w:val="21"/>
        </w:rPr>
        <w:t>具备问题拆解能力，能把模糊需求拆成数据、检索、生成、交互和部署模块。</w:t>
      </w:r>
    </w:p>
    <w:p>
      <w:pPr>
        <w:pStyle w:val="Heading1"/>
        <w:spacing w:before="360" w:after="200"/>
      </w:pPr>
      <w:r>
        <w:t>推荐项目组合</w:t>
      </w:r>
    </w:p>
    <w:tbl>
      <w:tblPr>
        <w:tblStyle w:val="TableGrid"/>
        <w:tblW w:type="dxa" w:w="9360"/>
        <w:jc w:val="left"/>
        <w:tblLook w:firstColumn="1" w:firstRow="1" w:lastColumn="0" w:lastRow="0" w:noHBand="0" w:noVBand="1" w:val="04A0"/>
        <w:tblInd w:type="dxa" w:w="120"/>
      </w:tblPr>
      <w:tblGrid>
        <w:gridCol w:w="2200"/>
        <w:gridCol w:w="3360"/>
        <w:gridCol w:w="3800"/>
      </w:tblGrid>
      <w:tr>
        <w:tc>
          <w:tcPr>
            <w:tcW w:type="dxa" w:w="2200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/>
                <w:color w:val="1F4D78"/>
                <w:sz w:val="20"/>
              </w:rPr>
              <w:t>项目</w:t>
            </w:r>
          </w:p>
        </w:tc>
        <w:tc>
          <w:tcPr>
            <w:tcW w:type="dxa" w:w="3360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/>
                <w:color w:val="1F4D78"/>
                <w:sz w:val="20"/>
              </w:rPr>
              <w:t>核心能力</w:t>
            </w:r>
          </w:p>
        </w:tc>
        <w:tc>
          <w:tcPr>
            <w:tcW w:type="dxa" w:w="3800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/>
                <w:color w:val="1F4D78"/>
                <w:sz w:val="20"/>
              </w:rPr>
              <w:t>简历表述重点</w:t>
            </w:r>
          </w:p>
        </w:tc>
      </w:tr>
      <w:tr>
        <w:tc>
          <w:tcPr>
            <w:tcW w:type="dxa" w:w="22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76" w:lineRule="auto"/>
            </w:pPr>
            <w:r>
              <w:rPr>
                <w:rFonts w:ascii="Microsoft YaHei" w:hAnsi="Microsoft YaHei" w:eastAsia="Microsoft YaHei"/>
                <w:color w:val="232323"/>
                <w:sz w:val="18"/>
              </w:rPr>
              <w:t>企业知识库问答系统</w:t>
            </w:r>
          </w:p>
        </w:tc>
        <w:tc>
          <w:tcPr>
            <w:tcW w:type="dxa" w:w="33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76" w:lineRule="auto"/>
            </w:pPr>
            <w:r>
              <w:rPr>
                <w:rFonts w:ascii="Microsoft YaHei" w:hAnsi="Microsoft YaHei" w:eastAsia="Microsoft YaHei"/>
                <w:color w:val="232323"/>
                <w:sz w:val="18"/>
              </w:rPr>
              <w:t>RAG、文档解析、向量检索、引用溯源</w:t>
            </w:r>
          </w:p>
        </w:tc>
        <w:tc>
          <w:tcPr>
            <w:tcW w:type="dxa" w:w="38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76" w:lineRule="auto"/>
            </w:pPr>
            <w:r>
              <w:rPr>
                <w:rFonts w:ascii="Microsoft YaHei" w:hAnsi="Microsoft YaHei" w:eastAsia="Microsoft YaHei"/>
                <w:color w:val="232323"/>
                <w:sz w:val="18"/>
              </w:rPr>
              <w:t>说明切分、召回、重排、Prompt 和评估方法。</w:t>
            </w:r>
          </w:p>
        </w:tc>
      </w:tr>
      <w:tr>
        <w:tc>
          <w:tcPr>
            <w:tcW w:type="dxa" w:w="22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76" w:lineRule="auto"/>
            </w:pPr>
            <w:r>
              <w:rPr>
                <w:rFonts w:ascii="Microsoft YaHei" w:hAnsi="Microsoft YaHei" w:eastAsia="Microsoft YaHei"/>
                <w:color w:val="232323"/>
                <w:sz w:val="18"/>
              </w:rPr>
              <w:t>PDF / 论文问答助手</w:t>
            </w:r>
          </w:p>
        </w:tc>
        <w:tc>
          <w:tcPr>
            <w:tcW w:type="dxa" w:w="33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76" w:lineRule="auto"/>
            </w:pPr>
            <w:r>
              <w:rPr>
                <w:rFonts w:ascii="Microsoft YaHei" w:hAnsi="Microsoft YaHei" w:eastAsia="Microsoft YaHei"/>
                <w:color w:val="232323"/>
                <w:sz w:val="18"/>
              </w:rPr>
              <w:t>多格式文档处理、长文检索、摘要生成</w:t>
            </w:r>
          </w:p>
        </w:tc>
        <w:tc>
          <w:tcPr>
            <w:tcW w:type="dxa" w:w="38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76" w:lineRule="auto"/>
            </w:pPr>
            <w:r>
              <w:rPr>
                <w:rFonts w:ascii="Microsoft YaHei" w:hAnsi="Microsoft YaHei" w:eastAsia="Microsoft YaHei"/>
                <w:color w:val="232323"/>
                <w:sz w:val="18"/>
              </w:rPr>
              <w:t>突出上传、解析、问答、引用原文片段。</w:t>
            </w:r>
          </w:p>
        </w:tc>
      </w:tr>
      <w:tr>
        <w:tc>
          <w:tcPr>
            <w:tcW w:type="dxa" w:w="22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76" w:lineRule="auto"/>
            </w:pPr>
            <w:r>
              <w:rPr>
                <w:rFonts w:ascii="Microsoft YaHei" w:hAnsi="Microsoft YaHei" w:eastAsia="Microsoft YaHei"/>
                <w:color w:val="232323"/>
                <w:sz w:val="18"/>
              </w:rPr>
              <w:t>智能搜索总结 Agent</w:t>
            </w:r>
          </w:p>
        </w:tc>
        <w:tc>
          <w:tcPr>
            <w:tcW w:type="dxa" w:w="33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76" w:lineRule="auto"/>
            </w:pPr>
            <w:r>
              <w:rPr>
                <w:rFonts w:ascii="Microsoft YaHei" w:hAnsi="Microsoft YaHei" w:eastAsia="Microsoft YaHei"/>
                <w:color w:val="232323"/>
                <w:sz w:val="18"/>
              </w:rPr>
              <w:t>工具调用、任务规划、结果汇总</w:t>
            </w:r>
          </w:p>
        </w:tc>
        <w:tc>
          <w:tcPr>
            <w:tcW w:type="dxa" w:w="38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76" w:lineRule="auto"/>
            </w:pPr>
            <w:r>
              <w:rPr>
                <w:rFonts w:ascii="Microsoft YaHei" w:hAnsi="Microsoft YaHei" w:eastAsia="Microsoft YaHei"/>
                <w:color w:val="232323"/>
                <w:sz w:val="18"/>
              </w:rPr>
              <w:t>展示模型如何调用搜索工具并生成结构化报告。</w:t>
            </w:r>
          </w:p>
        </w:tc>
      </w:tr>
      <w:tr>
        <w:tc>
          <w:tcPr>
            <w:tcW w:type="dxa" w:w="22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76" w:lineRule="auto"/>
            </w:pPr>
            <w:r>
              <w:rPr>
                <w:rFonts w:ascii="Microsoft YaHei" w:hAnsi="Microsoft YaHei" w:eastAsia="Microsoft YaHei"/>
                <w:color w:val="232323"/>
                <w:sz w:val="18"/>
              </w:rPr>
              <w:t>数据分析助手</w:t>
            </w:r>
          </w:p>
        </w:tc>
        <w:tc>
          <w:tcPr>
            <w:tcW w:type="dxa" w:w="33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76" w:lineRule="auto"/>
            </w:pPr>
            <w:r>
              <w:rPr>
                <w:rFonts w:ascii="Microsoft YaHei" w:hAnsi="Microsoft YaHei" w:eastAsia="Microsoft YaHei"/>
                <w:color w:val="232323"/>
                <w:sz w:val="18"/>
              </w:rPr>
              <w:t>Python、文件分析、图表解释、自然语言查询</w:t>
            </w:r>
          </w:p>
        </w:tc>
        <w:tc>
          <w:tcPr>
            <w:tcW w:type="dxa" w:w="38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76" w:lineRule="auto"/>
            </w:pPr>
            <w:r>
              <w:rPr>
                <w:rFonts w:ascii="Microsoft YaHei" w:hAnsi="Microsoft YaHei" w:eastAsia="Microsoft YaHei"/>
                <w:color w:val="232323"/>
                <w:sz w:val="18"/>
              </w:rPr>
              <w:t>体现 AI 与传统数据处理能力结合。</w:t>
            </w:r>
          </w:p>
        </w:tc>
      </w:tr>
    </w:tbl>
    <w:p>
      <w:pPr>
        <w:pStyle w:val="Heading1"/>
        <w:spacing w:before="360" w:after="200"/>
      </w:pPr>
      <w:r>
        <w:t>简历关键词优先放置</w:t>
      </w:r>
    </w:p>
    <w:p>
      <w:pPr>
        <w:spacing w:before="0" w:after="60" w:line="300" w:lineRule="auto"/>
      </w:pPr>
      <w:r>
        <w:rPr>
          <w:rFonts w:ascii="Microsoft YaHei" w:hAnsi="Microsoft YaHei" w:eastAsia="Microsoft YaHei"/>
          <w:b/>
          <w:color w:val="1F4D78"/>
          <w:sz w:val="22"/>
        </w:rPr>
        <w:t>优先关键词：</w:t>
      </w:r>
    </w:p>
    <w:p>
      <w:pPr>
        <w:spacing w:before="0" w:after="120" w:line="300" w:lineRule="auto"/>
      </w:pPr>
      <w:r>
        <w:rPr>
          <w:rFonts w:ascii="Microsoft YaHei" w:hAnsi="Microsoft YaHei" w:eastAsia="Microsoft YaHei"/>
          <w:color w:val="232323"/>
          <w:sz w:val="22"/>
        </w:rPr>
        <w:t>Python、FastAPI、LLM、Prompt Engineering、RAG、Knowledge Base QA、Embedding、Vector Database、FAISS / Milvus / Chroma、Rerank、LangChain / LlamaIndex、Agent、Tool Calling / Function Calling、Document Parsing、OpenAI API / DeepSeek API、NLP、Docker</w:t>
      </w:r>
    </w:p>
    <w:sectPr w:rsidR="00FC693F" w:rsidRPr="0006063C" w:rsidSect="00034616">
      <w:footerReference w:type="default" r:id="rId9"/>
      <w:pgSz w:w="12240" w:h="15840"/>
      <w:pgMar w:top="1440" w:right="1440" w:bottom="1440" w:left="144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right"/>
    </w:pPr>
    <w:r>
      <w:rPr>
        <w:rFonts w:ascii="Microsoft YaHei" w:hAnsi="Microsoft YaHei" w:eastAsia="Microsoft YaHei"/>
        <w:color w:val="5C5C5C"/>
        <w:sz w:val="18"/>
      </w:rPr>
      <w:t>大模型 AI 应用开发岗位技能清单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="300" w:lineRule="auto"/>
    </w:pPr>
    <w:rPr>
      <w:rFonts w:ascii="Microsoft YaHei" w:hAnsi="Microsoft YaHei" w:eastAsia="Microsoft YaHei"/>
      <w:b w:val="0"/>
      <w:color w:val="232323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Microsoft YaHei" w:hAnsi="Microsoft YaHei" w:eastAsia="Microsoft YaHei"/>
      <w:b/>
      <w:bCs/>
      <w:color w:val="2E74B5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Microsoft YaHei" w:hAnsi="Microsoft YaHei" w:eastAsia="Microsoft YaHei"/>
      <w:b/>
      <w:bCs/>
      <w:color w:val="2E74B5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Microsoft YaHei" w:hAnsi="Microsoft YaHei" w:eastAsia="Microsoft YaHei"/>
      <w:b/>
      <w:bCs/>
      <w:color w:val="1F4D78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rFonts w:ascii="Microsoft YaHei" w:hAnsi="Microsoft YaHei" w:eastAsia="Microsoft YaHei"/>
      <w:b w:val="0"/>
      <w:color w:val="232323"/>
      <w:sz w:val="21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rFonts w:ascii="Microsoft YaHei" w:hAnsi="Microsoft YaHei" w:eastAsia="Microsoft YaHei"/>
      <w:b w:val="0"/>
      <w:color w:val="232323"/>
      <w:sz w:val="21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