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r>
              <w:t xml:space="preserve">Taschenberger Real Estate GmbH</w:t>
            </w:r>
            <w:r>
              <w:br/>
            </w:r>
            <w:r>
              <w:t xml:space="preserve">Saßnitzer Straße 14</w:t>
            </w:r>
            <w:r>
              <w:br/>
            </w:r>
            <w:r>
              <w:t xml:space="preserve">01109 Dresden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05.10.2026</w:t>
            </w:r>
            <w:r>
              <w:br/>
            </w:r>
            <w:proofErr w:type="spellStart"/>
            <w:r>
              <w:t>Rechnung</w:t>
            </w:r>
            <w:proofErr w:type="spellEnd"/>
            <w:r>
              <w:t>-Nr.: 2026039</w:t>
            </w:r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 xml:space="preserve">BV Ottendorf-Okrilla</w:t>
      </w:r>
      <w:r>
        <w:br/>
      </w:r>
      <w:r>
        <w:t xml:space="preserve">Auenstraße 6</w:t>
      </w:r>
      <w:r>
        <w:br/>
      </w:r>
      <w:r>
        <w:t xml:space="preserve">01458 Ottendorf-Okrilla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11,5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Std.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>
            <w:r>
              <w:t xml:space="preserve">KW 35 / 22.07.2026 - 23.09.2026: Giebelfenster ausgebaut, zugemauert, zusätzlich streichen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25,00 €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287,50 €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Summe (netto)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287,50 €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zzgl. MwSt.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55,50 €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Gesamtbetrag (brutto):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343,00 €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7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