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283E" w14:textId="27FA65E6" w:rsidR="00C81D5D" w:rsidRPr="009A3C92" w:rsidRDefault="00B444FE" w:rsidP="006E4557">
      <w:pPr>
        <w:tabs>
          <w:tab w:val="left" w:pos="8820"/>
        </w:tabs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Spring</w:t>
      </w:r>
      <w:r w:rsidR="00C81D5D" w:rsidRPr="009A3C92">
        <w:rPr>
          <w:b/>
          <w:color w:val="000000" w:themeColor="text1"/>
        </w:rPr>
        <w:t xml:space="preserve"> 20</w:t>
      </w:r>
      <w:r w:rsidR="00E22539">
        <w:rPr>
          <w:b/>
          <w:color w:val="000000" w:themeColor="text1"/>
        </w:rPr>
        <w:t>2</w:t>
      </w:r>
      <w:r>
        <w:rPr>
          <w:b/>
          <w:color w:val="000000" w:themeColor="text1"/>
        </w:rPr>
        <w:t>1</w:t>
      </w:r>
    </w:p>
    <w:p w14:paraId="6336066F" w14:textId="4493676A" w:rsidR="00C81D5D" w:rsidRPr="009A3C92" w:rsidRDefault="00C81D5D" w:rsidP="00C81D5D">
      <w:pPr>
        <w:jc w:val="center"/>
        <w:rPr>
          <w:b/>
          <w:color w:val="000000" w:themeColor="text1"/>
        </w:rPr>
      </w:pPr>
      <w:r w:rsidRPr="009A3C92">
        <w:rPr>
          <w:b/>
          <w:color w:val="000000" w:themeColor="text1"/>
        </w:rPr>
        <w:t>MGT 6311 Course Schedule</w:t>
      </w:r>
    </w:p>
    <w:p w14:paraId="297F1D71" w14:textId="77777777" w:rsidR="00C81D5D" w:rsidRPr="009A3C92" w:rsidRDefault="00C81D5D">
      <w:pPr>
        <w:rPr>
          <w:color w:val="000000" w:themeColor="text1"/>
        </w:rPr>
      </w:pPr>
    </w:p>
    <w:p w14:paraId="1792F95B" w14:textId="77777777" w:rsidR="00C743DD" w:rsidRPr="009A3C92" w:rsidRDefault="00C743DD"/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260"/>
        <w:gridCol w:w="1710"/>
        <w:gridCol w:w="1890"/>
        <w:gridCol w:w="4219"/>
      </w:tblGrid>
      <w:tr w:rsidR="009469EE" w:rsidRPr="009A3C92" w14:paraId="1F57C869" w14:textId="77777777" w:rsidTr="000113A3">
        <w:trPr>
          <w:jc w:val="center"/>
        </w:trPr>
        <w:tc>
          <w:tcPr>
            <w:tcW w:w="805" w:type="dxa"/>
          </w:tcPr>
          <w:p w14:paraId="21131811" w14:textId="77777777" w:rsidR="009469EE" w:rsidRPr="009A3C92" w:rsidRDefault="009469EE" w:rsidP="00C94D2E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Week</w:t>
            </w:r>
          </w:p>
        </w:tc>
        <w:tc>
          <w:tcPr>
            <w:tcW w:w="1260" w:type="dxa"/>
          </w:tcPr>
          <w:p w14:paraId="748F05F6" w14:textId="77777777" w:rsidR="009469EE" w:rsidRPr="009A3C92" w:rsidRDefault="009469EE" w:rsidP="00C94D2E">
            <w:pPr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Date</w:t>
            </w:r>
          </w:p>
        </w:tc>
        <w:tc>
          <w:tcPr>
            <w:tcW w:w="1710" w:type="dxa"/>
          </w:tcPr>
          <w:p w14:paraId="2DE49AA4" w14:textId="77777777" w:rsidR="009469EE" w:rsidRPr="009A3C92" w:rsidRDefault="009469EE" w:rsidP="00C94D2E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Topic</w:t>
            </w:r>
          </w:p>
        </w:tc>
        <w:tc>
          <w:tcPr>
            <w:tcW w:w="1890" w:type="dxa"/>
          </w:tcPr>
          <w:p w14:paraId="360D4B30" w14:textId="77777777" w:rsidR="009469EE" w:rsidRPr="009A3C92" w:rsidRDefault="009469EE" w:rsidP="00C94D2E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Pre-Readings</w:t>
            </w:r>
          </w:p>
        </w:tc>
        <w:tc>
          <w:tcPr>
            <w:tcW w:w="4219" w:type="dxa"/>
          </w:tcPr>
          <w:p w14:paraId="370A4076" w14:textId="77777777" w:rsidR="009469EE" w:rsidRPr="009A3C92" w:rsidRDefault="009469EE" w:rsidP="00C94D2E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Events, Assignments, &amp; Assessments</w:t>
            </w:r>
          </w:p>
        </w:tc>
      </w:tr>
      <w:tr w:rsidR="009469EE" w:rsidRPr="009A3C92" w14:paraId="7CD3080C" w14:textId="77777777" w:rsidTr="000113A3">
        <w:trPr>
          <w:trHeight w:val="1728"/>
          <w:jc w:val="center"/>
        </w:trPr>
        <w:tc>
          <w:tcPr>
            <w:tcW w:w="805" w:type="dxa"/>
            <w:vAlign w:val="center"/>
          </w:tcPr>
          <w:p w14:paraId="05B019F2" w14:textId="77777777" w:rsidR="009469EE" w:rsidRPr="009A3C92" w:rsidRDefault="009469EE" w:rsidP="007021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14:paraId="4FE01C6C" w14:textId="77777777" w:rsidR="009469EE" w:rsidRPr="009A3C92" w:rsidRDefault="009469EE" w:rsidP="007021E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710" w:type="dxa"/>
            <w:vAlign w:val="center"/>
          </w:tcPr>
          <w:p w14:paraId="63AF4E53" w14:textId="4EAEDEED" w:rsidR="009469EE" w:rsidRPr="009A3C92" w:rsidRDefault="009469EE" w:rsidP="00C94D2E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 xml:space="preserve">All lessons can be found </w:t>
            </w:r>
            <w:r w:rsidR="00063E45">
              <w:rPr>
                <w:color w:val="000000" w:themeColor="text1"/>
              </w:rPr>
              <w:t>n Canvas.</w:t>
            </w:r>
          </w:p>
          <w:p w14:paraId="575C9FFE" w14:textId="328D4A54" w:rsidR="009469EE" w:rsidRPr="009A3C92" w:rsidRDefault="009469EE" w:rsidP="00C94D2E">
            <w:pPr>
              <w:jc w:val="center"/>
              <w:rPr>
                <w:color w:val="000000" w:themeColor="text1"/>
              </w:rPr>
            </w:pPr>
          </w:p>
          <w:p w14:paraId="1772A4F3" w14:textId="693914CC" w:rsidR="009469EE" w:rsidRPr="009A3C92" w:rsidRDefault="009469EE" w:rsidP="00C94D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242EB14E" w14:textId="77777777" w:rsidR="009469EE" w:rsidRPr="009A3C92" w:rsidRDefault="009469EE" w:rsidP="00C94D2E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219" w:type="dxa"/>
            <w:vAlign w:val="center"/>
          </w:tcPr>
          <w:p w14:paraId="52AC93BA" w14:textId="3CC9734D" w:rsidR="009469EE" w:rsidRPr="009A3C92" w:rsidRDefault="009469EE" w:rsidP="00063E45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color w:val="000000" w:themeColor="text1"/>
              </w:rPr>
              <w:t>All events, assignments, and assessments can be found in</w:t>
            </w:r>
            <w:r w:rsidR="00063E45">
              <w:rPr>
                <w:color w:val="000000" w:themeColor="text1"/>
              </w:rPr>
              <w:t xml:space="preserve"> Canvas.</w:t>
            </w:r>
          </w:p>
          <w:p w14:paraId="41AC1984" w14:textId="77777777" w:rsidR="000F6EA0" w:rsidRPr="009A3C92" w:rsidRDefault="000F6EA0" w:rsidP="00C94D2E">
            <w:pPr>
              <w:jc w:val="center"/>
              <w:rPr>
                <w:b/>
                <w:color w:val="000000" w:themeColor="text1"/>
              </w:rPr>
            </w:pPr>
          </w:p>
          <w:p w14:paraId="003E9B28" w14:textId="025BB9B8" w:rsidR="000F6EA0" w:rsidRPr="009A3C92" w:rsidRDefault="000F6EA0" w:rsidP="00C94D2E">
            <w:pPr>
              <w:jc w:val="center"/>
              <w:rPr>
                <w:b/>
                <w:color w:val="000000" w:themeColor="text1"/>
              </w:rPr>
            </w:pPr>
            <w:r w:rsidRPr="009A3C92">
              <w:rPr>
                <w:b/>
                <w:color w:val="000000" w:themeColor="text1"/>
              </w:rPr>
              <w:t>All discussion posts, assignments, and exams are due by 11:59 pm EST on the date listed in this column.</w:t>
            </w:r>
          </w:p>
        </w:tc>
      </w:tr>
      <w:tr w:rsidR="00B117D1" w:rsidRPr="009A3C92" w14:paraId="64028D60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46E8AF3E" w14:textId="77777777" w:rsidR="00B117D1" w:rsidRPr="009A3C92" w:rsidRDefault="00B117D1" w:rsidP="00B117D1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</w:t>
            </w:r>
          </w:p>
        </w:tc>
        <w:tc>
          <w:tcPr>
            <w:tcW w:w="1260" w:type="dxa"/>
            <w:vAlign w:val="center"/>
          </w:tcPr>
          <w:p w14:paraId="5F56EE0B" w14:textId="635667A7" w:rsidR="00831D3B" w:rsidRDefault="00B117D1" w:rsidP="000113A3">
            <w:r>
              <w:t>Jan 14</w:t>
            </w:r>
            <w:r w:rsidR="000113A3">
              <w:t xml:space="preserve"> </w:t>
            </w:r>
            <w:r w:rsidR="00831D3B">
              <w:t>&amp;</w:t>
            </w:r>
          </w:p>
          <w:p w14:paraId="43E92ADE" w14:textId="40BDBCB1" w:rsidR="001D60DB" w:rsidRPr="009A3C92" w:rsidRDefault="001D60DB" w:rsidP="00831D3B">
            <w:pPr>
              <w:rPr>
                <w:color w:val="000000" w:themeColor="text1"/>
              </w:rPr>
            </w:pPr>
            <w:r>
              <w:t>Jan 18</w:t>
            </w:r>
          </w:p>
        </w:tc>
        <w:tc>
          <w:tcPr>
            <w:tcW w:w="1710" w:type="dxa"/>
            <w:vAlign w:val="center"/>
          </w:tcPr>
          <w:p w14:paraId="605A2DC5" w14:textId="77777777" w:rsidR="00B117D1" w:rsidRPr="009A3C92" w:rsidRDefault="00B117D1" w:rsidP="00B117D1">
            <w:pPr>
              <w:jc w:val="center"/>
              <w:rPr>
                <w:b/>
              </w:rPr>
            </w:pPr>
            <w:r w:rsidRPr="009A3C92">
              <w:t>Digital Marketing Overview and Strategy</w:t>
            </w:r>
          </w:p>
          <w:p w14:paraId="631E6F06" w14:textId="77777777" w:rsidR="00B117D1" w:rsidRPr="009A3C92" w:rsidRDefault="00B117D1" w:rsidP="00B117D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580EFDA" w14:textId="53437229" w:rsidR="00B117D1" w:rsidRPr="009A3C92" w:rsidRDefault="00B117D1" w:rsidP="00B117D1">
            <w:pPr>
              <w:pStyle w:val="ListParagraph"/>
              <w:numPr>
                <w:ilvl w:val="0"/>
                <w:numId w:val="1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1 </w:t>
            </w:r>
          </w:p>
          <w:p w14:paraId="0E7E48C1" w14:textId="65AE13D5" w:rsidR="00B117D1" w:rsidRPr="009A3C92" w:rsidRDefault="00B117D1" w:rsidP="00B117D1">
            <w:pPr>
              <w:pStyle w:val="ListParagraph"/>
              <w:numPr>
                <w:ilvl w:val="0"/>
                <w:numId w:val="1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2 </w:t>
            </w:r>
          </w:p>
          <w:p w14:paraId="1DB9BD54" w14:textId="3D56C122" w:rsidR="00B117D1" w:rsidRPr="009A3C92" w:rsidRDefault="00B117D1" w:rsidP="00B117D1">
            <w:pPr>
              <w:pStyle w:val="ListParagraph"/>
              <w:numPr>
                <w:ilvl w:val="0"/>
                <w:numId w:val="1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3 </w:t>
            </w:r>
          </w:p>
          <w:p w14:paraId="0D3A7EBB" w14:textId="77777777" w:rsidR="00B117D1" w:rsidRPr="009A3C92" w:rsidRDefault="00B117D1" w:rsidP="00B117D1">
            <w:pPr>
              <w:pStyle w:val="ListParagraph"/>
              <w:numPr>
                <w:ilvl w:val="0"/>
                <w:numId w:val="1"/>
              </w:numPr>
              <w:ind w:left="348"/>
              <w:rPr>
                <w:color w:val="000000" w:themeColor="text1"/>
              </w:rPr>
            </w:pPr>
            <w:r w:rsidRPr="009A3C92">
              <w:rPr>
                <w:bCs/>
              </w:rPr>
              <w:t xml:space="preserve">eMarketing, Chapter 4 </w:t>
            </w:r>
          </w:p>
          <w:p w14:paraId="219613FF" w14:textId="443C09B9" w:rsidR="00B117D1" w:rsidRPr="009A3C92" w:rsidRDefault="00B117D1" w:rsidP="00B117D1">
            <w:pPr>
              <w:pStyle w:val="ListParagraph"/>
              <w:ind w:left="348"/>
              <w:rPr>
                <w:color w:val="000000" w:themeColor="text1"/>
              </w:rPr>
            </w:pPr>
          </w:p>
        </w:tc>
        <w:tc>
          <w:tcPr>
            <w:tcW w:w="4219" w:type="dxa"/>
          </w:tcPr>
          <w:p w14:paraId="22A27C10" w14:textId="7032FF2E" w:rsidR="00B77845" w:rsidRDefault="00B77845" w:rsidP="00B77845">
            <w:pPr>
              <w:shd w:val="clear" w:color="auto" w:fill="FFFFFF" w:themeFill="background1"/>
              <w:rPr>
                <w:i/>
                <w:iCs/>
                <w:sz w:val="20"/>
                <w:szCs w:val="20"/>
              </w:rPr>
            </w:pPr>
            <w:bookmarkStart w:id="0" w:name="_Hlk54079496"/>
            <w:r w:rsidRPr="00831D3B">
              <w:rPr>
                <w:i/>
                <w:iCs/>
                <w:sz w:val="20"/>
                <w:szCs w:val="20"/>
              </w:rPr>
              <w:t>The first week of the semester is a partial week and there are no assignments due. The first assignments are due the week of</w:t>
            </w:r>
            <w:r w:rsidR="00476608">
              <w:rPr>
                <w:i/>
                <w:iCs/>
                <w:sz w:val="20"/>
                <w:szCs w:val="20"/>
              </w:rPr>
              <w:t xml:space="preserve"> Jan </w:t>
            </w:r>
            <w:r w:rsidRPr="00831D3B">
              <w:rPr>
                <w:i/>
                <w:iCs/>
                <w:sz w:val="20"/>
                <w:szCs w:val="20"/>
              </w:rPr>
              <w:t>18.</w:t>
            </w:r>
          </w:p>
          <w:p w14:paraId="435C1921" w14:textId="77777777" w:rsidR="00831D3B" w:rsidRPr="00831D3B" w:rsidRDefault="00831D3B" w:rsidP="00B77845">
            <w:pPr>
              <w:shd w:val="clear" w:color="auto" w:fill="FFFFFF" w:themeFill="background1"/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</w:pPr>
          </w:p>
          <w:p w14:paraId="367F4B90" w14:textId="69920553" w:rsidR="00B117D1" w:rsidRDefault="00B117D1" w:rsidP="00B117D1">
            <w:pPr>
              <w:numPr>
                <w:ilvl w:val="0"/>
                <w:numId w:val="1"/>
              </w:numPr>
              <w:shd w:val="clear" w:color="auto" w:fill="FFFFFF" w:themeFill="background1"/>
              <w:ind w:left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Vets Now – initial post due by </w:t>
            </w:r>
            <w:r w:rsidR="001D60DB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 xml:space="preserve">, </w:t>
            </w:r>
            <w:r w:rsidR="001D60DB">
              <w:rPr>
                <w:rFonts w:eastAsia="Times New Roman"/>
                <w:b/>
                <w:bCs/>
                <w:color w:val="000000" w:themeColor="text1"/>
              </w:rPr>
              <w:t>January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 xml:space="preserve"> 2</w:t>
            </w:r>
            <w:r w:rsidR="001D60DB">
              <w:rPr>
                <w:rFonts w:eastAsia="Times New Roman"/>
                <w:b/>
                <w:bCs/>
                <w:color w:val="000000" w:themeColor="text1"/>
              </w:rPr>
              <w:t>1</w:t>
            </w:r>
          </w:p>
          <w:p w14:paraId="1589D6CF" w14:textId="21E3396A" w:rsidR="00B117D1" w:rsidRPr="009A3C92" w:rsidRDefault="00B117D1" w:rsidP="00B117D1">
            <w:pPr>
              <w:numPr>
                <w:ilvl w:val="0"/>
                <w:numId w:val="1"/>
              </w:numPr>
              <w:shd w:val="clear" w:color="auto" w:fill="FFFFFF" w:themeFill="background1"/>
              <w:ind w:left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Vets Now – reply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Sunday,</w:t>
            </w:r>
            <w:r w:rsidRPr="009A3C92">
              <w:rPr>
                <w:rFonts w:eastAsia="Times New Roman"/>
                <w:color w:val="000000" w:themeColor="text1"/>
              </w:rPr>
              <w:t xml:space="preserve"> </w:t>
            </w:r>
            <w:r w:rsidR="001D60DB">
              <w:rPr>
                <w:rFonts w:eastAsia="Times New Roman"/>
                <w:b/>
                <w:bCs/>
                <w:color w:val="000000" w:themeColor="text1"/>
              </w:rPr>
              <w:t>January</w:t>
            </w:r>
            <w:r w:rsidRPr="00330B84">
              <w:rPr>
                <w:rFonts w:eastAsia="Times New Roman"/>
                <w:b/>
                <w:bCs/>
                <w:color w:val="000000" w:themeColor="text1"/>
              </w:rPr>
              <w:t xml:space="preserve"> 2</w:t>
            </w:r>
            <w:r w:rsidR="001D60DB">
              <w:rPr>
                <w:rFonts w:eastAsia="Times New Roman"/>
                <w:b/>
                <w:bCs/>
                <w:color w:val="000000" w:themeColor="text1"/>
              </w:rPr>
              <w:t>4</w:t>
            </w:r>
            <w:bookmarkEnd w:id="0"/>
          </w:p>
        </w:tc>
      </w:tr>
      <w:tr w:rsidR="001D60DB" w:rsidRPr="009A3C92" w14:paraId="33D103CD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50F69555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2</w:t>
            </w:r>
          </w:p>
        </w:tc>
        <w:tc>
          <w:tcPr>
            <w:tcW w:w="1260" w:type="dxa"/>
            <w:vAlign w:val="center"/>
          </w:tcPr>
          <w:p w14:paraId="0ADAA26C" w14:textId="595EF016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Jan 25</w:t>
            </w:r>
          </w:p>
        </w:tc>
        <w:tc>
          <w:tcPr>
            <w:tcW w:w="1710" w:type="dxa"/>
            <w:vAlign w:val="center"/>
          </w:tcPr>
          <w:p w14:paraId="0095B5BF" w14:textId="6DC63960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Display Advertising</w:t>
            </w:r>
          </w:p>
        </w:tc>
        <w:tc>
          <w:tcPr>
            <w:tcW w:w="1890" w:type="dxa"/>
          </w:tcPr>
          <w:p w14:paraId="4D63F03E" w14:textId="7998487E" w:rsidR="001D60DB" w:rsidRPr="009A3C92" w:rsidRDefault="001D60DB" w:rsidP="001D60DB">
            <w:pPr>
              <w:pStyle w:val="ListParagraph"/>
              <w:numPr>
                <w:ilvl w:val="0"/>
                <w:numId w:val="1"/>
              </w:numPr>
              <w:ind w:left="348"/>
            </w:pPr>
            <w:r w:rsidRPr="009A3C92">
              <w:rPr>
                <w:bCs/>
              </w:rPr>
              <w:t xml:space="preserve">eMarketing, Chapter 12 </w:t>
            </w:r>
          </w:p>
        </w:tc>
        <w:tc>
          <w:tcPr>
            <w:tcW w:w="4219" w:type="dxa"/>
          </w:tcPr>
          <w:p w14:paraId="0C9B085E" w14:textId="19AF8503" w:rsidR="001D60DB" w:rsidRPr="009A3C9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Post-It – initial post due by </w:t>
            </w:r>
            <w:r w:rsidRPr="007E0100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>
              <w:rPr>
                <w:rFonts w:eastAsia="Times New Roman"/>
                <w:b/>
                <w:bCs/>
                <w:color w:val="000000" w:themeColor="text1"/>
              </w:rPr>
              <w:t>January 28</w:t>
            </w:r>
          </w:p>
          <w:p w14:paraId="069B747C" w14:textId="67F4B561" w:rsidR="001D60DB" w:rsidRPr="009A3C9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Post-It – reply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Sunday,</w:t>
            </w:r>
            <w:r w:rsidRPr="009A3C92">
              <w:rPr>
                <w:rFonts w:eastAsia="Times New Roman"/>
                <w:color w:val="000000" w:themeColor="text1"/>
              </w:rPr>
              <w:t xml:space="preserve"> </w:t>
            </w:r>
            <w:r>
              <w:rPr>
                <w:rFonts w:eastAsia="Times New Roman"/>
                <w:b/>
                <w:bCs/>
                <w:color w:val="000000" w:themeColor="text1"/>
              </w:rPr>
              <w:t>January 31</w:t>
            </w:r>
          </w:p>
          <w:p w14:paraId="21ED9DF2" w14:textId="4AF726E1" w:rsidR="001D60DB" w:rsidRPr="009A3C92" w:rsidRDefault="001D60DB" w:rsidP="001D60DB">
            <w:pPr>
              <w:shd w:val="clear" w:color="auto" w:fill="FFFFFF" w:themeFill="background1"/>
              <w:ind w:left="341"/>
              <w:rPr>
                <w:rFonts w:eastAsia="Times New Roman"/>
                <w:color w:val="000000" w:themeColor="text1"/>
              </w:rPr>
            </w:pPr>
          </w:p>
        </w:tc>
      </w:tr>
      <w:tr w:rsidR="001D60DB" w:rsidRPr="009A3C92" w14:paraId="706E90D0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748B981D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3</w:t>
            </w:r>
          </w:p>
        </w:tc>
        <w:tc>
          <w:tcPr>
            <w:tcW w:w="1260" w:type="dxa"/>
            <w:vAlign w:val="center"/>
          </w:tcPr>
          <w:p w14:paraId="7A0C9EE3" w14:textId="2A2D6857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Feb 1</w:t>
            </w:r>
          </w:p>
        </w:tc>
        <w:tc>
          <w:tcPr>
            <w:tcW w:w="1710" w:type="dxa"/>
            <w:vAlign w:val="center"/>
          </w:tcPr>
          <w:p w14:paraId="5138736F" w14:textId="46C0B918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</w:p>
          <w:p w14:paraId="6A89A8C1" w14:textId="3E1BE88D" w:rsidR="001D60DB" w:rsidRPr="009A3C92" w:rsidRDefault="001D60DB" w:rsidP="001D60DB">
            <w:pPr>
              <w:jc w:val="center"/>
            </w:pPr>
            <w:r w:rsidRPr="009A3C92">
              <w:t>Paid Search Advertising</w:t>
            </w:r>
          </w:p>
        </w:tc>
        <w:tc>
          <w:tcPr>
            <w:tcW w:w="1890" w:type="dxa"/>
          </w:tcPr>
          <w:p w14:paraId="7DB144A9" w14:textId="70E91781" w:rsidR="001D60DB" w:rsidRPr="009A3C92" w:rsidRDefault="001D60DB" w:rsidP="001D60DB">
            <w:pPr>
              <w:pStyle w:val="ListParagraph"/>
              <w:numPr>
                <w:ilvl w:val="0"/>
                <w:numId w:val="1"/>
              </w:numPr>
              <w:ind w:left="348"/>
              <w:rPr>
                <w:color w:val="000000" w:themeColor="text1"/>
              </w:rPr>
            </w:pPr>
            <w:r w:rsidRPr="009A3C92">
              <w:rPr>
                <w:bCs/>
              </w:rPr>
              <w:t>eMarketing, Chapter 11</w:t>
            </w:r>
          </w:p>
        </w:tc>
        <w:tc>
          <w:tcPr>
            <w:tcW w:w="4219" w:type="dxa"/>
          </w:tcPr>
          <w:p w14:paraId="0674EEE9" w14:textId="5342EB2B" w:rsidR="001D60DB" w:rsidRPr="009A3C92" w:rsidRDefault="001D60DB" w:rsidP="001D60DB">
            <w:pPr>
              <w:pStyle w:val="ListParagraph"/>
              <w:numPr>
                <w:ilvl w:val="0"/>
                <w:numId w:val="2"/>
              </w:numPr>
              <w:ind w:left="341" w:hanging="341"/>
              <w:rPr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Frooition– initial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>
              <w:rPr>
                <w:rFonts w:eastAsia="Times New Roman"/>
                <w:b/>
                <w:bCs/>
                <w:color w:val="000000" w:themeColor="text1"/>
              </w:rPr>
              <w:t>February 4</w:t>
            </w:r>
          </w:p>
          <w:p w14:paraId="064244D3" w14:textId="2AFED992" w:rsidR="001D60DB" w:rsidRPr="009A3C92" w:rsidRDefault="001D60DB" w:rsidP="001D60DB">
            <w:pPr>
              <w:numPr>
                <w:ilvl w:val="0"/>
                <w:numId w:val="6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Frooition – reply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Sunday,</w:t>
            </w:r>
            <w:r w:rsidRPr="009A3C92">
              <w:rPr>
                <w:rFonts w:eastAsia="Times New Roman"/>
                <w:color w:val="000000" w:themeColor="text1"/>
              </w:rPr>
              <w:t xml:space="preserve"> </w:t>
            </w:r>
            <w:r>
              <w:rPr>
                <w:rFonts w:eastAsia="Times New Roman"/>
                <w:b/>
                <w:bCs/>
                <w:color w:val="000000" w:themeColor="text1"/>
              </w:rPr>
              <w:t>February 7</w:t>
            </w:r>
          </w:p>
          <w:p w14:paraId="6E99E969" w14:textId="219C5BA8" w:rsidR="001D60DB" w:rsidRPr="009A3C92" w:rsidRDefault="001D60DB" w:rsidP="001D60DB">
            <w:pPr>
              <w:tabs>
                <w:tab w:val="left" w:pos="1425"/>
              </w:tabs>
              <w:ind w:left="341" w:hanging="341"/>
              <w:rPr>
                <w:lang w:eastAsia="zh-CN"/>
              </w:rPr>
            </w:pPr>
          </w:p>
        </w:tc>
      </w:tr>
      <w:tr w:rsidR="001D60DB" w:rsidRPr="009A3C92" w14:paraId="5DF2E959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5CB65F37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4</w:t>
            </w:r>
          </w:p>
        </w:tc>
        <w:tc>
          <w:tcPr>
            <w:tcW w:w="1260" w:type="dxa"/>
            <w:vAlign w:val="center"/>
          </w:tcPr>
          <w:p w14:paraId="66F19529" w14:textId="2B089E1C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Feb 8</w:t>
            </w:r>
          </w:p>
        </w:tc>
        <w:tc>
          <w:tcPr>
            <w:tcW w:w="1710" w:type="dxa"/>
            <w:vAlign w:val="center"/>
          </w:tcPr>
          <w:p w14:paraId="5CF43CF4" w14:textId="088E195A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</w:p>
          <w:p w14:paraId="4E6F46F8" w14:textId="1E02778E" w:rsidR="001D60DB" w:rsidRPr="009A3C92" w:rsidRDefault="001D60DB" w:rsidP="001D60DB">
            <w:pPr>
              <w:jc w:val="center"/>
            </w:pPr>
            <w:r w:rsidRPr="009A3C92">
              <w:t>Major Case Study #1:  The Vanca</w:t>
            </w:r>
          </w:p>
        </w:tc>
        <w:tc>
          <w:tcPr>
            <w:tcW w:w="1890" w:type="dxa"/>
          </w:tcPr>
          <w:p w14:paraId="6B87251B" w14:textId="77777777" w:rsidR="001D60DB" w:rsidRPr="009A3C92" w:rsidRDefault="001D60DB" w:rsidP="001D60DB">
            <w:pPr>
              <w:pStyle w:val="ListParagraph"/>
              <w:numPr>
                <w:ilvl w:val="0"/>
                <w:numId w:val="7"/>
              </w:numPr>
              <w:ind w:left="348"/>
              <w:outlineLvl w:val="0"/>
              <w:rPr>
                <w:b/>
                <w:bCs/>
              </w:rPr>
            </w:pPr>
            <w:r w:rsidRPr="009A3C92">
              <w:t>Case:  The Vanca – Integrated Digital Marketing / Digital Brand Building</w:t>
            </w:r>
            <w:r w:rsidRPr="009A3C92">
              <w:rPr>
                <w:b/>
                <w:bCs/>
              </w:rPr>
              <w:t xml:space="preserve"> </w:t>
            </w:r>
          </w:p>
          <w:p w14:paraId="02A4135A" w14:textId="77777777" w:rsidR="001D60DB" w:rsidRPr="009A3C92" w:rsidRDefault="001D60DB" w:rsidP="001D60DB">
            <w:pPr>
              <w:ind w:left="348"/>
              <w:jc w:val="center"/>
              <w:rPr>
                <w:lang w:eastAsia="zh-CN"/>
              </w:rPr>
            </w:pPr>
          </w:p>
        </w:tc>
        <w:tc>
          <w:tcPr>
            <w:tcW w:w="4219" w:type="dxa"/>
          </w:tcPr>
          <w:p w14:paraId="657894D7" w14:textId="756DF290" w:rsidR="001D60DB" w:rsidRPr="009A3C92" w:rsidRDefault="001D60DB" w:rsidP="001D60DB">
            <w:pPr>
              <w:numPr>
                <w:ilvl w:val="0"/>
                <w:numId w:val="3"/>
              </w:numPr>
              <w:shd w:val="clear" w:color="auto" w:fill="FFFFFF" w:themeFill="background1"/>
              <w:ind w:left="341" w:hanging="341"/>
              <w:rPr>
                <w:rFonts w:eastAsia="Times New Roman"/>
              </w:rPr>
            </w:pPr>
            <w:r w:rsidRPr="009A3C92">
              <w:rPr>
                <w:rFonts w:eastAsia="Times New Roman"/>
              </w:rPr>
              <w:t xml:space="preserve">Major-Case Reflection #1:  The Vanca – due by </w:t>
            </w:r>
            <w:r w:rsidRPr="00E21064">
              <w:rPr>
                <w:rFonts w:eastAsia="Times New Roman"/>
                <w:b/>
                <w:bCs/>
              </w:rPr>
              <w:t>Sunday,</w:t>
            </w:r>
            <w:r w:rsidRPr="009A3C9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February 14</w:t>
            </w:r>
          </w:p>
        </w:tc>
      </w:tr>
      <w:tr w:rsidR="001D60DB" w:rsidRPr="009A3C92" w14:paraId="2ABD5B58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4AEEF517" w14:textId="62220FD2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5</w:t>
            </w:r>
          </w:p>
        </w:tc>
        <w:tc>
          <w:tcPr>
            <w:tcW w:w="1260" w:type="dxa"/>
            <w:vAlign w:val="center"/>
          </w:tcPr>
          <w:p w14:paraId="67BB9DD7" w14:textId="04A65D1C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Feb 15</w:t>
            </w:r>
          </w:p>
        </w:tc>
        <w:tc>
          <w:tcPr>
            <w:tcW w:w="1710" w:type="dxa"/>
            <w:vAlign w:val="center"/>
          </w:tcPr>
          <w:p w14:paraId="23A33BD7" w14:textId="6894AC79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t>Search Engine Optimization</w:t>
            </w:r>
          </w:p>
        </w:tc>
        <w:tc>
          <w:tcPr>
            <w:tcW w:w="1890" w:type="dxa"/>
          </w:tcPr>
          <w:p w14:paraId="483B6ED0" w14:textId="2EF7033F" w:rsidR="001D60DB" w:rsidRPr="009A3C92" w:rsidRDefault="001D60DB" w:rsidP="001D60DB">
            <w:pPr>
              <w:pStyle w:val="ListParagraph"/>
              <w:numPr>
                <w:ilvl w:val="0"/>
                <w:numId w:val="1"/>
              </w:numPr>
              <w:ind w:left="348"/>
              <w:rPr>
                <w:color w:val="000000" w:themeColor="text1"/>
              </w:rPr>
            </w:pPr>
            <w:r w:rsidRPr="009A3C92">
              <w:rPr>
                <w:bCs/>
              </w:rPr>
              <w:t xml:space="preserve">eMarketing, Chapter 8 </w:t>
            </w:r>
          </w:p>
        </w:tc>
        <w:tc>
          <w:tcPr>
            <w:tcW w:w="4219" w:type="dxa"/>
          </w:tcPr>
          <w:p w14:paraId="1B1E93E2" w14:textId="156B05A3" w:rsidR="001D60DB" w:rsidRPr="002760D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2760D2">
              <w:rPr>
                <w:rFonts w:eastAsia="Times New Roman"/>
                <w:b/>
                <w:color w:val="000000" w:themeColor="text1"/>
              </w:rPr>
              <w:t xml:space="preserve">Monday, February 15 to Sunday, </w:t>
            </w:r>
            <w:r w:rsidR="00B77845" w:rsidRPr="002760D2">
              <w:rPr>
                <w:rFonts w:eastAsia="Times New Roman"/>
                <w:b/>
                <w:color w:val="000000" w:themeColor="text1"/>
              </w:rPr>
              <w:t>February 21:</w:t>
            </w:r>
            <w:r w:rsidRPr="002760D2">
              <w:rPr>
                <w:rFonts w:eastAsia="Times New Roman"/>
                <w:b/>
                <w:color w:val="000000" w:themeColor="text1"/>
              </w:rPr>
              <w:t xml:space="preserve">  </w:t>
            </w:r>
            <w:r w:rsidRPr="002760D2">
              <w:rPr>
                <w:rFonts w:eastAsia="Times New Roman"/>
                <w:color w:val="000000" w:themeColor="text1"/>
              </w:rPr>
              <w:t xml:space="preserve">Please be sure to take the </w:t>
            </w:r>
            <w:r w:rsidR="002760D2" w:rsidRPr="002760D2">
              <w:rPr>
                <w:rFonts w:eastAsia="Times New Roman"/>
                <w:color w:val="000000" w:themeColor="text1"/>
              </w:rPr>
              <w:t>Step 6:</w:t>
            </w:r>
            <w:r w:rsidRPr="002760D2">
              <w:rPr>
                <w:rFonts w:eastAsia="Times New Roman"/>
                <w:color w:val="000000" w:themeColor="text1"/>
              </w:rPr>
              <w:t xml:space="preserve"> </w:t>
            </w:r>
            <w:r w:rsidR="00831D3B" w:rsidRPr="002760D2">
              <w:rPr>
                <w:rFonts w:eastAsia="Times New Roman"/>
                <w:color w:val="000000" w:themeColor="text1"/>
              </w:rPr>
              <w:t>On</w:t>
            </w:r>
            <w:r w:rsidR="002760D2" w:rsidRPr="002760D2">
              <w:rPr>
                <w:rFonts w:eastAsia="Times New Roman"/>
                <w:color w:val="000000" w:themeColor="text1"/>
              </w:rPr>
              <w:t>-</w:t>
            </w:r>
            <w:r w:rsidR="00831D3B" w:rsidRPr="002760D2">
              <w:rPr>
                <w:rFonts w:eastAsia="Times New Roman"/>
                <w:color w:val="000000" w:themeColor="text1"/>
              </w:rPr>
              <w:t xml:space="preserve">boarding </w:t>
            </w:r>
            <w:r w:rsidR="002760D2" w:rsidRPr="002760D2">
              <w:rPr>
                <w:rFonts w:eastAsia="Times New Roman"/>
                <w:color w:val="000000" w:themeColor="text1"/>
              </w:rPr>
              <w:t>Quiz</w:t>
            </w:r>
            <w:r w:rsidR="00831D3B" w:rsidRPr="002760D2">
              <w:rPr>
                <w:rFonts w:eastAsia="Times New Roman"/>
                <w:color w:val="000000" w:themeColor="text1"/>
              </w:rPr>
              <w:t xml:space="preserve"> </w:t>
            </w:r>
            <w:r w:rsidRPr="002760D2">
              <w:rPr>
                <w:rFonts w:eastAsia="Times New Roman"/>
                <w:color w:val="000000" w:themeColor="text1"/>
              </w:rPr>
              <w:t>sometime this</w:t>
            </w:r>
            <w:r w:rsidR="008B6C4C">
              <w:rPr>
                <w:rFonts w:eastAsia="Times New Roman"/>
                <w:color w:val="000000" w:themeColor="text1"/>
              </w:rPr>
              <w:t xml:space="preserve"> week</w:t>
            </w:r>
            <w:r w:rsidRPr="002760D2">
              <w:rPr>
                <w:rFonts w:eastAsia="Times New Roman"/>
                <w:color w:val="000000" w:themeColor="text1"/>
              </w:rPr>
              <w:t xml:space="preserve"> </w:t>
            </w:r>
            <w:r w:rsidR="002760D2" w:rsidRPr="002760D2">
              <w:t>to make sure your computer is set up properly for the exam.</w:t>
            </w:r>
          </w:p>
          <w:p w14:paraId="6F4AC5EB" w14:textId="083FF067" w:rsidR="001D60DB" w:rsidRPr="009A3C9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Llyod’s Pharmacy Online Doctor – initial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Thursday,</w:t>
            </w:r>
            <w:r w:rsidRPr="009A3C92">
              <w:rPr>
                <w:rFonts w:eastAsia="Times New Roman"/>
                <w:color w:val="000000" w:themeColor="text1"/>
              </w:rPr>
              <w:t xml:space="preserve">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February 18</w:t>
            </w:r>
          </w:p>
          <w:p w14:paraId="344F9D37" w14:textId="7597715B" w:rsidR="001D60DB" w:rsidRPr="009A3C9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lastRenderedPageBreak/>
              <w:t xml:space="preserve">Discussion:  Llyod’s Pharmacy Online Doctor – response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Sunday,</w:t>
            </w:r>
            <w:r w:rsidRPr="009A3C92">
              <w:rPr>
                <w:rFonts w:eastAsia="Times New Roman"/>
                <w:color w:val="000000" w:themeColor="text1"/>
              </w:rPr>
              <w:t xml:space="preserve">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February 21</w:t>
            </w:r>
          </w:p>
          <w:p w14:paraId="2B16F4E2" w14:textId="77777777" w:rsidR="001D60DB" w:rsidRPr="009A3C92" w:rsidRDefault="001D60DB" w:rsidP="001D60DB">
            <w:pPr>
              <w:shd w:val="clear" w:color="auto" w:fill="FFFFFF" w:themeFill="background1"/>
              <w:ind w:left="341"/>
              <w:rPr>
                <w:color w:val="000000" w:themeColor="text1"/>
              </w:rPr>
            </w:pPr>
          </w:p>
        </w:tc>
      </w:tr>
      <w:tr w:rsidR="001D60DB" w:rsidRPr="009A3C92" w14:paraId="03DAAFCB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3D65FF42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1260" w:type="dxa"/>
            <w:vAlign w:val="center"/>
          </w:tcPr>
          <w:p w14:paraId="14F4CDB0" w14:textId="08B34FDD" w:rsidR="001D60DB" w:rsidRPr="009A3C92" w:rsidRDefault="00B77845" w:rsidP="00B77845">
            <w:pPr>
              <w:jc w:val="center"/>
              <w:rPr>
                <w:color w:val="000000" w:themeColor="text1"/>
              </w:rPr>
            </w:pPr>
            <w:r>
              <w:t>Feb</w:t>
            </w:r>
            <w:r w:rsidR="007B06D8">
              <w:t xml:space="preserve"> </w:t>
            </w:r>
            <w:r w:rsidR="001D60DB">
              <w:t>22</w:t>
            </w:r>
          </w:p>
        </w:tc>
        <w:tc>
          <w:tcPr>
            <w:tcW w:w="1710" w:type="dxa"/>
            <w:vAlign w:val="center"/>
          </w:tcPr>
          <w:p w14:paraId="0E839A81" w14:textId="0FCA888B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</w:p>
          <w:p w14:paraId="53BD41CD" w14:textId="48AC4699" w:rsidR="001D60DB" w:rsidRPr="009A3C92" w:rsidRDefault="001D60DB" w:rsidP="001D60DB">
            <w:pPr>
              <w:jc w:val="center"/>
            </w:pPr>
            <w:r w:rsidRPr="009A3C92">
              <w:t>Major Case Study #2:  Bazaar</w:t>
            </w:r>
          </w:p>
          <w:p w14:paraId="141D4396" w14:textId="12C46802" w:rsidR="001D60DB" w:rsidRPr="009A3C92" w:rsidRDefault="001D60DB" w:rsidP="001D60DB">
            <w:pPr>
              <w:jc w:val="center"/>
            </w:pPr>
            <w:r w:rsidRPr="009A3C92">
              <w:t>&amp;</w:t>
            </w:r>
          </w:p>
          <w:p w14:paraId="13D6DD09" w14:textId="36A7C41C" w:rsidR="001D60DB" w:rsidRPr="009A3C92" w:rsidRDefault="001D60DB" w:rsidP="001D60DB">
            <w:pPr>
              <w:jc w:val="center"/>
              <w:rPr>
                <w:b/>
              </w:rPr>
            </w:pPr>
            <w:r w:rsidRPr="009A3C92">
              <w:rPr>
                <w:b/>
              </w:rPr>
              <w:t>Midterm Exam</w:t>
            </w:r>
          </w:p>
          <w:p w14:paraId="67E4E8A0" w14:textId="77777777" w:rsidR="001D60DB" w:rsidRPr="009A3C92" w:rsidRDefault="001D60DB" w:rsidP="001D60DB">
            <w:pPr>
              <w:ind w:firstLine="720"/>
              <w:jc w:val="center"/>
            </w:pPr>
          </w:p>
        </w:tc>
        <w:tc>
          <w:tcPr>
            <w:tcW w:w="1890" w:type="dxa"/>
          </w:tcPr>
          <w:p w14:paraId="49A15DC5" w14:textId="77777777" w:rsidR="001D60DB" w:rsidRPr="009A3C92" w:rsidRDefault="001D60DB" w:rsidP="001D60DB">
            <w:pPr>
              <w:pStyle w:val="ListParagraph"/>
              <w:numPr>
                <w:ilvl w:val="0"/>
                <w:numId w:val="4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>Case:  Bazaar – Measuring ROI in Paid Search</w:t>
            </w:r>
          </w:p>
          <w:p w14:paraId="58D6F5D2" w14:textId="77777777" w:rsidR="001D60DB" w:rsidRPr="009A3C92" w:rsidRDefault="001D60DB" w:rsidP="001D60DB">
            <w:pPr>
              <w:ind w:left="348"/>
              <w:rPr>
                <w:lang w:eastAsia="zh-CN"/>
              </w:rPr>
            </w:pPr>
          </w:p>
        </w:tc>
        <w:tc>
          <w:tcPr>
            <w:tcW w:w="4219" w:type="dxa"/>
          </w:tcPr>
          <w:p w14:paraId="158BEB43" w14:textId="5202D6AD" w:rsidR="001D60DB" w:rsidRPr="00831D3B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</w:rPr>
            </w:pPr>
            <w:r w:rsidRPr="009A3C92">
              <w:rPr>
                <w:rFonts w:eastAsia="Times New Roman"/>
              </w:rPr>
              <w:t xml:space="preserve">Major-Case Reflection #2:  Bazaar – </w:t>
            </w:r>
            <w:r w:rsidRPr="00831D3B">
              <w:rPr>
                <w:rFonts w:eastAsia="Times New Roman"/>
              </w:rPr>
              <w:t xml:space="preserve">due by </w:t>
            </w:r>
            <w:r w:rsidRPr="00831D3B">
              <w:rPr>
                <w:rFonts w:eastAsia="Times New Roman"/>
                <w:b/>
                <w:bCs/>
              </w:rPr>
              <w:t>Sunday</w:t>
            </w:r>
            <w:r w:rsidRPr="00831D3B">
              <w:rPr>
                <w:rFonts w:eastAsia="Times New Roman"/>
              </w:rPr>
              <w:t xml:space="preserve">, </w:t>
            </w:r>
            <w:r w:rsidR="00B77845" w:rsidRPr="00831D3B">
              <w:rPr>
                <w:rFonts w:eastAsia="Times New Roman"/>
                <w:b/>
                <w:bCs/>
              </w:rPr>
              <w:t>February 28</w:t>
            </w:r>
          </w:p>
          <w:p w14:paraId="426A63BC" w14:textId="0856CE95" w:rsidR="001D60DB" w:rsidRPr="00831D3B" w:rsidRDefault="001D60DB" w:rsidP="001D60DB">
            <w:pPr>
              <w:pStyle w:val="ListParagraph"/>
              <w:numPr>
                <w:ilvl w:val="0"/>
                <w:numId w:val="1"/>
              </w:numPr>
              <w:ind w:left="341" w:hanging="341"/>
              <w:rPr>
                <w:b/>
                <w:color w:val="000000" w:themeColor="text1"/>
              </w:rPr>
            </w:pPr>
            <w:r w:rsidRPr="00831D3B">
              <w:rPr>
                <w:b/>
                <w:color w:val="4472C4" w:themeColor="accent1"/>
              </w:rPr>
              <w:t xml:space="preserve">Midterm Exam </w:t>
            </w:r>
            <w:r w:rsidRPr="00831D3B">
              <w:rPr>
                <w:b/>
                <w:color w:val="000000" w:themeColor="text1"/>
              </w:rPr>
              <w:t xml:space="preserve">– must be taken by Sunday, </w:t>
            </w:r>
            <w:r w:rsidR="00B77845" w:rsidRPr="00831D3B">
              <w:rPr>
                <w:b/>
                <w:color w:val="000000" w:themeColor="text1"/>
              </w:rPr>
              <w:t>February 28</w:t>
            </w:r>
            <w:r w:rsidRPr="00831D3B">
              <w:rPr>
                <w:b/>
                <w:color w:val="000000" w:themeColor="text1"/>
              </w:rPr>
              <w:t xml:space="preserve"> (11:59 p.m. EST)</w:t>
            </w:r>
          </w:p>
          <w:p w14:paraId="2A93D18C" w14:textId="1FD17B0D" w:rsidR="001D60DB" w:rsidRPr="009A3C92" w:rsidRDefault="001D60DB" w:rsidP="001D60DB">
            <w:pPr>
              <w:rPr>
                <w:b/>
                <w:color w:val="000000" w:themeColor="text1"/>
              </w:rPr>
            </w:pPr>
          </w:p>
        </w:tc>
      </w:tr>
      <w:tr w:rsidR="001D60DB" w:rsidRPr="009A3C92" w14:paraId="2E199C3A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7796C09B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7</w:t>
            </w:r>
          </w:p>
        </w:tc>
        <w:tc>
          <w:tcPr>
            <w:tcW w:w="1260" w:type="dxa"/>
            <w:vAlign w:val="center"/>
          </w:tcPr>
          <w:p w14:paraId="4710FBC9" w14:textId="4F2FE0BC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March 1</w:t>
            </w:r>
          </w:p>
        </w:tc>
        <w:tc>
          <w:tcPr>
            <w:tcW w:w="1710" w:type="dxa"/>
            <w:vAlign w:val="center"/>
          </w:tcPr>
          <w:p w14:paraId="71982575" w14:textId="3F240F6A" w:rsidR="001D60DB" w:rsidRPr="009A3C92" w:rsidRDefault="001D60DB" w:rsidP="001D60DB">
            <w:pPr>
              <w:jc w:val="center"/>
            </w:pPr>
            <w:r w:rsidRPr="009A3C92">
              <w:t>Video Marketing</w:t>
            </w:r>
          </w:p>
        </w:tc>
        <w:tc>
          <w:tcPr>
            <w:tcW w:w="1890" w:type="dxa"/>
          </w:tcPr>
          <w:p w14:paraId="74E1F8BB" w14:textId="136B4F0D" w:rsidR="001D60DB" w:rsidRPr="009A3C92" w:rsidRDefault="001D60DB" w:rsidP="001D60DB">
            <w:pPr>
              <w:pStyle w:val="ListParagraph"/>
              <w:numPr>
                <w:ilvl w:val="0"/>
                <w:numId w:val="1"/>
              </w:numPr>
              <w:ind w:left="348"/>
              <w:rPr>
                <w:color w:val="000000" w:themeColor="text1"/>
              </w:rPr>
            </w:pPr>
            <w:r w:rsidRPr="009A3C92">
              <w:rPr>
                <w:bCs/>
              </w:rPr>
              <w:t>eMarketing, Chapter 19</w:t>
            </w:r>
          </w:p>
        </w:tc>
        <w:tc>
          <w:tcPr>
            <w:tcW w:w="4219" w:type="dxa"/>
          </w:tcPr>
          <w:p w14:paraId="62CA153E" w14:textId="36E8F97B" w:rsidR="001D60DB" w:rsidRPr="009A3C92" w:rsidRDefault="001D60DB" w:rsidP="001D60DB">
            <w:pPr>
              <w:numPr>
                <w:ilvl w:val="0"/>
                <w:numId w:val="1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Nike Chicago Cubs Someday – initial post due by </w:t>
            </w:r>
            <w:r w:rsidRPr="007E0100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 4</w:t>
            </w:r>
          </w:p>
          <w:p w14:paraId="4DA796DE" w14:textId="64DFA9A0" w:rsidR="001D60DB" w:rsidRPr="009A3C92" w:rsidRDefault="001D60DB" w:rsidP="001D60DB">
            <w:pPr>
              <w:pStyle w:val="ListParagraph"/>
              <w:numPr>
                <w:ilvl w:val="0"/>
                <w:numId w:val="1"/>
              </w:numPr>
              <w:ind w:left="341" w:hanging="341"/>
              <w:rPr>
                <w:b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Nike Chicago Cubs Someday – response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 7</w:t>
            </w:r>
          </w:p>
          <w:p w14:paraId="1C100842" w14:textId="2F6575EC" w:rsidR="001D60DB" w:rsidRPr="009A3C92" w:rsidRDefault="001D60DB" w:rsidP="001D60DB">
            <w:pPr>
              <w:rPr>
                <w:b/>
                <w:color w:val="000000" w:themeColor="text1"/>
              </w:rPr>
            </w:pPr>
          </w:p>
        </w:tc>
      </w:tr>
      <w:tr w:rsidR="001D60DB" w:rsidRPr="009A3C92" w14:paraId="65E59035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278B2527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8</w:t>
            </w:r>
          </w:p>
        </w:tc>
        <w:tc>
          <w:tcPr>
            <w:tcW w:w="1260" w:type="dxa"/>
            <w:vAlign w:val="center"/>
          </w:tcPr>
          <w:p w14:paraId="1753A6BB" w14:textId="7ACD653C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 w:rsidRPr="00864AE9">
              <w:t xml:space="preserve">March </w:t>
            </w:r>
            <w:r>
              <w:t>8</w:t>
            </w:r>
          </w:p>
        </w:tc>
        <w:tc>
          <w:tcPr>
            <w:tcW w:w="1710" w:type="dxa"/>
            <w:vAlign w:val="center"/>
          </w:tcPr>
          <w:p w14:paraId="7F301617" w14:textId="1F82C760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t>Mobile Marketing</w:t>
            </w:r>
          </w:p>
        </w:tc>
        <w:tc>
          <w:tcPr>
            <w:tcW w:w="1890" w:type="dxa"/>
          </w:tcPr>
          <w:p w14:paraId="39E4175A" w14:textId="3B0BEB63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</w:pPr>
            <w:r w:rsidRPr="009A3C92">
              <w:rPr>
                <w:bCs/>
              </w:rPr>
              <w:t xml:space="preserve">eMarketing, Chapter 7 </w:t>
            </w:r>
          </w:p>
        </w:tc>
        <w:tc>
          <w:tcPr>
            <w:tcW w:w="4219" w:type="dxa"/>
          </w:tcPr>
          <w:p w14:paraId="7E3456E7" w14:textId="474FAB6B" w:rsidR="001D60DB" w:rsidRPr="00871B3F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  <w:b/>
                <w:bCs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ASB Digital Piggybank – initial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 11</w:t>
            </w:r>
          </w:p>
          <w:p w14:paraId="38F6D860" w14:textId="6C334D93" w:rsidR="001D60DB" w:rsidRPr="00871B3F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  <w:b/>
                <w:bCs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ASB Digital Piggybank – response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</w:t>
            </w:r>
            <w:r w:rsidRPr="00871B3F">
              <w:rPr>
                <w:rFonts w:eastAsia="Times New Roman"/>
                <w:b/>
                <w:bCs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</w:t>
            </w:r>
            <w:r w:rsidRPr="00871B3F">
              <w:rPr>
                <w:rFonts w:eastAsia="Times New Roman"/>
                <w:b/>
                <w:bCs/>
                <w:color w:val="000000" w:themeColor="text1"/>
              </w:rPr>
              <w:t xml:space="preserve"> 1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4</w:t>
            </w:r>
          </w:p>
          <w:p w14:paraId="2A42F609" w14:textId="77777777" w:rsidR="001D60DB" w:rsidRPr="009A3C92" w:rsidRDefault="001D60DB" w:rsidP="001D60DB">
            <w:pPr>
              <w:pStyle w:val="ListParagraph"/>
              <w:ind w:left="341"/>
              <w:rPr>
                <w:b/>
                <w:color w:val="000000" w:themeColor="text1"/>
              </w:rPr>
            </w:pPr>
          </w:p>
        </w:tc>
      </w:tr>
      <w:tr w:rsidR="001D60DB" w:rsidRPr="009A3C92" w14:paraId="01170785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32DA3266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9</w:t>
            </w:r>
          </w:p>
        </w:tc>
        <w:tc>
          <w:tcPr>
            <w:tcW w:w="1260" w:type="dxa"/>
            <w:vAlign w:val="center"/>
          </w:tcPr>
          <w:p w14:paraId="6F872EB6" w14:textId="34B19FF1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March 15</w:t>
            </w:r>
          </w:p>
        </w:tc>
        <w:tc>
          <w:tcPr>
            <w:tcW w:w="1710" w:type="dxa"/>
            <w:vAlign w:val="center"/>
          </w:tcPr>
          <w:p w14:paraId="3017F221" w14:textId="1C8D758E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</w:p>
          <w:p w14:paraId="1D413233" w14:textId="77777777" w:rsidR="001D60DB" w:rsidRPr="009A3C92" w:rsidRDefault="001D60DB" w:rsidP="001D60DB">
            <w:pPr>
              <w:jc w:val="center"/>
            </w:pPr>
            <w:r w:rsidRPr="009A3C92">
              <w:t>Major Case Study #3:  Starbucks</w:t>
            </w:r>
          </w:p>
          <w:p w14:paraId="424647E7" w14:textId="77777777" w:rsidR="001D60DB" w:rsidRPr="009A3C92" w:rsidRDefault="001D60DB" w:rsidP="001D60DB">
            <w:pPr>
              <w:ind w:firstLine="720"/>
              <w:jc w:val="center"/>
            </w:pPr>
          </w:p>
        </w:tc>
        <w:tc>
          <w:tcPr>
            <w:tcW w:w="1890" w:type="dxa"/>
          </w:tcPr>
          <w:p w14:paraId="13504B22" w14:textId="77777777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  <w:color w:val="000000" w:themeColor="text1"/>
              </w:rPr>
            </w:pPr>
            <w:r w:rsidRPr="009A3C92">
              <w:rPr>
                <w:bCs/>
                <w:color w:val="000000" w:themeColor="text1"/>
              </w:rPr>
              <w:t>Case:  Starbucks – Mobile Marketing / Brand Loyalty</w:t>
            </w:r>
          </w:p>
          <w:p w14:paraId="01617849" w14:textId="77777777" w:rsidR="001D60DB" w:rsidRPr="009A3C92" w:rsidRDefault="001D60DB" w:rsidP="001D60DB">
            <w:pPr>
              <w:ind w:left="348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19" w:type="dxa"/>
          </w:tcPr>
          <w:p w14:paraId="52471197" w14:textId="11EE2656" w:rsidR="001D60DB" w:rsidRPr="009A3C92" w:rsidRDefault="001D60DB" w:rsidP="001D60DB">
            <w:pPr>
              <w:pStyle w:val="ListParagraph"/>
              <w:numPr>
                <w:ilvl w:val="0"/>
                <w:numId w:val="2"/>
              </w:numPr>
              <w:ind w:left="338"/>
              <w:rPr>
                <w:color w:val="000000" w:themeColor="text1"/>
              </w:rPr>
            </w:pPr>
            <w:r w:rsidRPr="009A3C92">
              <w:rPr>
                <w:rFonts w:eastAsia="Times New Roman"/>
              </w:rPr>
              <w:t xml:space="preserve">Major-Case Reflection #3:  </w:t>
            </w:r>
            <w:r w:rsidRPr="009A3C92">
              <w:rPr>
                <w:bCs/>
              </w:rPr>
              <w:t xml:space="preserve">Starbucks – due by </w:t>
            </w:r>
            <w:r w:rsidRPr="00871B3F">
              <w:rPr>
                <w:b/>
              </w:rPr>
              <w:t xml:space="preserve">Sunday, </w:t>
            </w:r>
            <w:r w:rsidR="00B77845">
              <w:rPr>
                <w:b/>
              </w:rPr>
              <w:t>March 21</w:t>
            </w:r>
          </w:p>
          <w:p w14:paraId="6DE442C5" w14:textId="68E27248" w:rsidR="001D60DB" w:rsidRPr="009A3C92" w:rsidRDefault="001D60DB" w:rsidP="001D60DB">
            <w:pPr>
              <w:tabs>
                <w:tab w:val="left" w:pos="1547"/>
              </w:tabs>
              <w:rPr>
                <w:lang w:eastAsia="zh-CN"/>
              </w:rPr>
            </w:pPr>
          </w:p>
        </w:tc>
      </w:tr>
      <w:tr w:rsidR="001D60DB" w:rsidRPr="009A3C92" w14:paraId="1DA2884E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6B8831A9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10</w:t>
            </w:r>
          </w:p>
        </w:tc>
        <w:tc>
          <w:tcPr>
            <w:tcW w:w="1260" w:type="dxa"/>
            <w:vAlign w:val="center"/>
          </w:tcPr>
          <w:p w14:paraId="2F2785C5" w14:textId="1D519ED2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March 22</w:t>
            </w:r>
          </w:p>
        </w:tc>
        <w:tc>
          <w:tcPr>
            <w:tcW w:w="1710" w:type="dxa"/>
            <w:vAlign w:val="center"/>
          </w:tcPr>
          <w:p w14:paraId="1A439CB4" w14:textId="3D7C2A13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Email Marketing</w:t>
            </w:r>
          </w:p>
        </w:tc>
        <w:tc>
          <w:tcPr>
            <w:tcW w:w="1890" w:type="dxa"/>
          </w:tcPr>
          <w:p w14:paraId="2EDF5978" w14:textId="5351F7A6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color w:val="000000" w:themeColor="text1"/>
              </w:rPr>
            </w:pPr>
            <w:r w:rsidRPr="009A3C92">
              <w:rPr>
                <w:bCs/>
                <w:color w:val="000000" w:themeColor="text1"/>
              </w:rPr>
              <w:t xml:space="preserve">eMarketing, Chapter 18 </w:t>
            </w:r>
          </w:p>
        </w:tc>
        <w:tc>
          <w:tcPr>
            <w:tcW w:w="4219" w:type="dxa"/>
          </w:tcPr>
          <w:p w14:paraId="248AE916" w14:textId="06D41F04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Global Giving – initial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 25</w:t>
            </w:r>
            <w:r w:rsidRPr="00871B3F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</w:p>
          <w:p w14:paraId="001CA5AC" w14:textId="5A1869A3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Global Giving – response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March 28</w:t>
            </w:r>
          </w:p>
          <w:p w14:paraId="49780D49" w14:textId="77777777" w:rsidR="001D60DB" w:rsidRPr="009A3C92" w:rsidRDefault="001D60DB" w:rsidP="001D60DB">
            <w:pPr>
              <w:rPr>
                <w:b/>
                <w:color w:val="000000" w:themeColor="text1"/>
              </w:rPr>
            </w:pPr>
          </w:p>
        </w:tc>
      </w:tr>
      <w:tr w:rsidR="001D60DB" w:rsidRPr="009A3C92" w14:paraId="3979C43F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7F53E98E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11</w:t>
            </w:r>
          </w:p>
        </w:tc>
        <w:tc>
          <w:tcPr>
            <w:tcW w:w="1260" w:type="dxa"/>
            <w:vAlign w:val="center"/>
          </w:tcPr>
          <w:p w14:paraId="4F7A59DB" w14:textId="5F468F97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March 29</w:t>
            </w:r>
          </w:p>
        </w:tc>
        <w:tc>
          <w:tcPr>
            <w:tcW w:w="1710" w:type="dxa"/>
            <w:vAlign w:val="center"/>
          </w:tcPr>
          <w:p w14:paraId="7D6BF19B" w14:textId="06659B9B" w:rsidR="001D60DB" w:rsidRPr="009A3C92" w:rsidRDefault="001D60DB" w:rsidP="001D60DB">
            <w:pPr>
              <w:jc w:val="center"/>
            </w:pPr>
            <w:r w:rsidRPr="009A3C92">
              <w:rPr>
                <w:color w:val="000000" w:themeColor="text1"/>
              </w:rPr>
              <w:t>Social Media Marketing</w:t>
            </w:r>
          </w:p>
        </w:tc>
        <w:tc>
          <w:tcPr>
            <w:tcW w:w="1890" w:type="dxa"/>
          </w:tcPr>
          <w:p w14:paraId="2BC1549D" w14:textId="70AAA336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13 </w:t>
            </w:r>
          </w:p>
          <w:p w14:paraId="32D7D751" w14:textId="534E3E43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16 </w:t>
            </w:r>
          </w:p>
          <w:p w14:paraId="5D1C72C9" w14:textId="78A904B0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</w:pPr>
            <w:r w:rsidRPr="009A3C92">
              <w:rPr>
                <w:bCs/>
              </w:rPr>
              <w:t>eMarketing, Chapter 17</w:t>
            </w:r>
          </w:p>
        </w:tc>
        <w:tc>
          <w:tcPr>
            <w:tcW w:w="4219" w:type="dxa"/>
          </w:tcPr>
          <w:p w14:paraId="34B49D8A" w14:textId="153D39CB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Fjordland – initial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April 1</w:t>
            </w:r>
          </w:p>
          <w:p w14:paraId="68DE76A0" w14:textId="668ABCD6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Fjordland – reply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</w:t>
            </w:r>
            <w:r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April 4</w:t>
            </w:r>
          </w:p>
        </w:tc>
      </w:tr>
      <w:tr w:rsidR="001D60DB" w:rsidRPr="009A3C92" w14:paraId="228E3ACC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0F6A82DA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1260" w:type="dxa"/>
            <w:vAlign w:val="center"/>
          </w:tcPr>
          <w:p w14:paraId="6FE81EE6" w14:textId="30FF81A0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t>April 5</w:t>
            </w:r>
          </w:p>
        </w:tc>
        <w:tc>
          <w:tcPr>
            <w:tcW w:w="1710" w:type="dxa"/>
            <w:vAlign w:val="center"/>
          </w:tcPr>
          <w:p w14:paraId="438F0C66" w14:textId="2CE08A07" w:rsidR="001D60DB" w:rsidRPr="009A3C92" w:rsidRDefault="001D60DB" w:rsidP="001D60DB">
            <w:pPr>
              <w:jc w:val="center"/>
            </w:pPr>
            <w:r w:rsidRPr="009A3C92">
              <w:t>Major Case Study #4:  WestJet</w:t>
            </w:r>
          </w:p>
          <w:p w14:paraId="36F64063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3E3AF65F" w14:textId="77777777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>Case:  West Jet – New Social Media Platform Adoption</w:t>
            </w:r>
          </w:p>
          <w:p w14:paraId="2010DFEC" w14:textId="77777777" w:rsidR="001D60DB" w:rsidRPr="009A3C92" w:rsidRDefault="001D60DB" w:rsidP="001D60DB">
            <w:pPr>
              <w:pStyle w:val="ListParagraph"/>
              <w:ind w:left="348"/>
              <w:rPr>
                <w:color w:val="FF0000"/>
              </w:rPr>
            </w:pPr>
          </w:p>
        </w:tc>
        <w:tc>
          <w:tcPr>
            <w:tcW w:w="4219" w:type="dxa"/>
          </w:tcPr>
          <w:p w14:paraId="426B1EED" w14:textId="6AAA7877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</w:rPr>
            </w:pPr>
            <w:r w:rsidRPr="009A3C92">
              <w:rPr>
                <w:rFonts w:eastAsia="Times New Roman"/>
              </w:rPr>
              <w:t xml:space="preserve">Major-Case Reflection #4:  </w:t>
            </w:r>
            <w:r w:rsidRPr="009A3C92">
              <w:rPr>
                <w:bCs/>
              </w:rPr>
              <w:t xml:space="preserve">West Jet – due by </w:t>
            </w:r>
            <w:r w:rsidRPr="00E21064">
              <w:rPr>
                <w:b/>
              </w:rPr>
              <w:t>Sunday</w:t>
            </w:r>
            <w:r w:rsidRPr="009A3C92">
              <w:rPr>
                <w:bCs/>
              </w:rPr>
              <w:t xml:space="preserve">, </w:t>
            </w:r>
            <w:r w:rsidR="00B77845">
              <w:rPr>
                <w:b/>
              </w:rPr>
              <w:t>April</w:t>
            </w:r>
            <w:r w:rsidRPr="00871B3F">
              <w:rPr>
                <w:b/>
              </w:rPr>
              <w:t xml:space="preserve"> </w:t>
            </w:r>
            <w:r w:rsidR="00831D3B">
              <w:rPr>
                <w:b/>
              </w:rPr>
              <w:t>11</w:t>
            </w:r>
          </w:p>
        </w:tc>
      </w:tr>
      <w:tr w:rsidR="001D60DB" w:rsidRPr="009A3C92" w14:paraId="391A678D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45726FA3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13</w:t>
            </w:r>
          </w:p>
        </w:tc>
        <w:tc>
          <w:tcPr>
            <w:tcW w:w="1260" w:type="dxa"/>
            <w:vAlign w:val="center"/>
          </w:tcPr>
          <w:p w14:paraId="5479D68D" w14:textId="551CB4EF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 w:rsidRPr="00B77845">
              <w:rPr>
                <w:color w:val="000000" w:themeColor="text1"/>
              </w:rPr>
              <w:t>April 12</w:t>
            </w:r>
          </w:p>
        </w:tc>
        <w:tc>
          <w:tcPr>
            <w:tcW w:w="1710" w:type="dxa"/>
            <w:vAlign w:val="center"/>
          </w:tcPr>
          <w:p w14:paraId="6128B29E" w14:textId="789C13B5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Conversion Optimization and Data Analytics</w:t>
            </w:r>
          </w:p>
        </w:tc>
        <w:tc>
          <w:tcPr>
            <w:tcW w:w="1890" w:type="dxa"/>
          </w:tcPr>
          <w:p w14:paraId="24AE2746" w14:textId="354D3E2C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 xml:space="preserve">eMarketing, Chapter 20 </w:t>
            </w:r>
          </w:p>
          <w:p w14:paraId="274BDEC6" w14:textId="766B4B73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</w:pPr>
            <w:r w:rsidRPr="009A3C92">
              <w:rPr>
                <w:bCs/>
              </w:rPr>
              <w:t>eMarketing, Chapter 21</w:t>
            </w:r>
          </w:p>
        </w:tc>
        <w:tc>
          <w:tcPr>
            <w:tcW w:w="4219" w:type="dxa"/>
          </w:tcPr>
          <w:p w14:paraId="24E1555E" w14:textId="79C59FA0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rFonts w:eastAsia="Times New Roman"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eFinancialCareers – initial post due by </w:t>
            </w:r>
            <w:r w:rsidRPr="00530652">
              <w:rPr>
                <w:rFonts w:eastAsia="Times New Roman"/>
                <w:b/>
                <w:bCs/>
                <w:color w:val="000000" w:themeColor="text1"/>
              </w:rPr>
              <w:t>Thursday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April 15</w:t>
            </w:r>
          </w:p>
          <w:p w14:paraId="69CD1E3D" w14:textId="1E67758C" w:rsidR="001D60DB" w:rsidRPr="009A3C92" w:rsidRDefault="001D60DB" w:rsidP="001D60DB">
            <w:pPr>
              <w:numPr>
                <w:ilvl w:val="0"/>
                <w:numId w:val="2"/>
              </w:numPr>
              <w:shd w:val="clear" w:color="auto" w:fill="FFFFFF" w:themeFill="background1"/>
              <w:ind w:left="341" w:hanging="341"/>
              <w:rPr>
                <w:b/>
                <w:color w:val="000000" w:themeColor="text1"/>
              </w:rPr>
            </w:pPr>
            <w:r w:rsidRPr="009A3C92">
              <w:rPr>
                <w:rFonts w:eastAsia="Times New Roman"/>
                <w:color w:val="000000" w:themeColor="text1"/>
              </w:rPr>
              <w:t xml:space="preserve">Discussion:  eFinancialCareers – reply post due by </w:t>
            </w:r>
            <w:r w:rsidRPr="00E21064">
              <w:rPr>
                <w:rFonts w:eastAsia="Times New Roman"/>
                <w:b/>
                <w:bCs/>
                <w:color w:val="000000" w:themeColor="text1"/>
              </w:rPr>
              <w:t>Sunday</w:t>
            </w:r>
            <w:r w:rsidRPr="009A3C92">
              <w:rPr>
                <w:rFonts w:eastAsia="Times New Roman"/>
                <w:color w:val="000000" w:themeColor="text1"/>
              </w:rPr>
              <w:t xml:space="preserve">, </w:t>
            </w:r>
            <w:r w:rsidR="00B77845">
              <w:rPr>
                <w:rFonts w:eastAsia="Times New Roman"/>
                <w:b/>
                <w:bCs/>
                <w:color w:val="000000" w:themeColor="text1"/>
              </w:rPr>
              <w:t>April 18</w:t>
            </w:r>
          </w:p>
          <w:p w14:paraId="06B717D8" w14:textId="6F992C97" w:rsidR="001D60DB" w:rsidRPr="009A3C92" w:rsidRDefault="001D60DB" w:rsidP="001D60DB">
            <w:pPr>
              <w:shd w:val="clear" w:color="auto" w:fill="FFFFFF" w:themeFill="background1"/>
              <w:rPr>
                <w:b/>
                <w:color w:val="000000" w:themeColor="text1"/>
              </w:rPr>
            </w:pPr>
          </w:p>
        </w:tc>
      </w:tr>
      <w:tr w:rsidR="001D60DB" w:rsidRPr="009A3C92" w14:paraId="7044601F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13B70CDC" w14:textId="6D4F24D0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14</w:t>
            </w:r>
          </w:p>
        </w:tc>
        <w:tc>
          <w:tcPr>
            <w:tcW w:w="1260" w:type="dxa"/>
            <w:vAlign w:val="center"/>
          </w:tcPr>
          <w:p w14:paraId="7075157B" w14:textId="1908F0E2" w:rsidR="001D60DB" w:rsidRPr="009A3C92" w:rsidRDefault="001D60DB" w:rsidP="00B778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April 19</w:t>
            </w:r>
          </w:p>
        </w:tc>
        <w:tc>
          <w:tcPr>
            <w:tcW w:w="1710" w:type="dxa"/>
            <w:vAlign w:val="center"/>
          </w:tcPr>
          <w:p w14:paraId="56C60D6A" w14:textId="5F7BDEAB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t>Major Case Study #5:  Audio Advice</w:t>
            </w:r>
          </w:p>
        </w:tc>
        <w:tc>
          <w:tcPr>
            <w:tcW w:w="1890" w:type="dxa"/>
          </w:tcPr>
          <w:p w14:paraId="2E1A26B5" w14:textId="77777777" w:rsidR="001D60DB" w:rsidRPr="009A3C92" w:rsidRDefault="001D60DB" w:rsidP="001D60DB">
            <w:pPr>
              <w:pStyle w:val="ListParagraph"/>
              <w:numPr>
                <w:ilvl w:val="0"/>
                <w:numId w:val="5"/>
              </w:numPr>
              <w:ind w:left="348"/>
              <w:rPr>
                <w:bCs/>
              </w:rPr>
            </w:pPr>
            <w:r w:rsidRPr="009A3C92">
              <w:rPr>
                <w:bCs/>
              </w:rPr>
              <w:t>Case:  Audio Advice – Shifting to Online Retail / Sub-Branding</w:t>
            </w:r>
          </w:p>
          <w:p w14:paraId="06FD6D8F" w14:textId="77777777" w:rsidR="001D60DB" w:rsidRPr="009A3C92" w:rsidRDefault="001D60DB" w:rsidP="001D60DB">
            <w:pPr>
              <w:pStyle w:val="ListParagraph"/>
              <w:ind w:left="348"/>
              <w:rPr>
                <w:bCs/>
              </w:rPr>
            </w:pPr>
          </w:p>
        </w:tc>
        <w:tc>
          <w:tcPr>
            <w:tcW w:w="4219" w:type="dxa"/>
          </w:tcPr>
          <w:p w14:paraId="3C4BA666" w14:textId="27235DC1" w:rsidR="001D60DB" w:rsidRPr="00871B3F" w:rsidRDefault="001D60DB" w:rsidP="001D60DB">
            <w:pPr>
              <w:pStyle w:val="ListParagraph"/>
              <w:numPr>
                <w:ilvl w:val="0"/>
                <w:numId w:val="2"/>
              </w:numPr>
              <w:ind w:left="338"/>
              <w:rPr>
                <w:b/>
                <w:color w:val="000000" w:themeColor="text1"/>
              </w:rPr>
            </w:pPr>
            <w:r w:rsidRPr="009A3C92">
              <w:rPr>
                <w:rFonts w:eastAsia="Times New Roman"/>
              </w:rPr>
              <w:t xml:space="preserve">Major-Case Reflection #5:  </w:t>
            </w:r>
            <w:r w:rsidRPr="009A3C92">
              <w:rPr>
                <w:bCs/>
              </w:rPr>
              <w:t xml:space="preserve">Audio Advice – due by </w:t>
            </w:r>
            <w:r w:rsidRPr="00E21064">
              <w:rPr>
                <w:b/>
              </w:rPr>
              <w:t>Sunday</w:t>
            </w:r>
            <w:r w:rsidRPr="009A3C92">
              <w:rPr>
                <w:bCs/>
              </w:rPr>
              <w:t xml:space="preserve">, </w:t>
            </w:r>
            <w:r w:rsidR="00B77845">
              <w:rPr>
                <w:b/>
              </w:rPr>
              <w:t>April 2</w:t>
            </w:r>
            <w:r w:rsidR="00831D3B">
              <w:rPr>
                <w:b/>
              </w:rPr>
              <w:t>5</w:t>
            </w:r>
          </w:p>
          <w:p w14:paraId="4360B674" w14:textId="77777777" w:rsidR="001D60DB" w:rsidRPr="009A3C92" w:rsidRDefault="001D60DB" w:rsidP="001D60DB">
            <w:pPr>
              <w:shd w:val="clear" w:color="auto" w:fill="FFFFFF" w:themeFill="background1"/>
              <w:ind w:left="341"/>
              <w:rPr>
                <w:rFonts w:eastAsia="Times New Roman"/>
                <w:color w:val="000000" w:themeColor="text1"/>
              </w:rPr>
            </w:pPr>
          </w:p>
        </w:tc>
      </w:tr>
      <w:tr w:rsidR="001D60DB" w:rsidRPr="009A3C92" w14:paraId="07DE1DC6" w14:textId="77777777" w:rsidTr="000113A3">
        <w:trPr>
          <w:trHeight w:val="1224"/>
          <w:jc w:val="center"/>
        </w:trPr>
        <w:tc>
          <w:tcPr>
            <w:tcW w:w="805" w:type="dxa"/>
            <w:vAlign w:val="center"/>
          </w:tcPr>
          <w:p w14:paraId="4CE6EF31" w14:textId="77777777" w:rsidR="001D60DB" w:rsidRPr="009A3C92" w:rsidRDefault="001D60DB" w:rsidP="001D60DB">
            <w:pPr>
              <w:jc w:val="center"/>
              <w:rPr>
                <w:color w:val="000000" w:themeColor="text1"/>
              </w:rPr>
            </w:pPr>
            <w:r w:rsidRPr="009A3C92">
              <w:rPr>
                <w:color w:val="000000" w:themeColor="text1"/>
              </w:rPr>
              <w:t>15</w:t>
            </w:r>
          </w:p>
        </w:tc>
        <w:tc>
          <w:tcPr>
            <w:tcW w:w="1260" w:type="dxa"/>
            <w:vAlign w:val="center"/>
          </w:tcPr>
          <w:p w14:paraId="2304280D" w14:textId="0D5EB198" w:rsidR="001D60DB" w:rsidRPr="009A3C92" w:rsidRDefault="00B77845" w:rsidP="00B778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April 26</w:t>
            </w:r>
          </w:p>
        </w:tc>
        <w:tc>
          <w:tcPr>
            <w:tcW w:w="7819" w:type="dxa"/>
            <w:gridSpan w:val="3"/>
            <w:vAlign w:val="center"/>
          </w:tcPr>
          <w:p w14:paraId="71814918" w14:textId="0052119F" w:rsidR="001D60DB" w:rsidRPr="009A3C92" w:rsidRDefault="001D60DB" w:rsidP="001D60DB">
            <w:pPr>
              <w:jc w:val="center"/>
              <w:rPr>
                <w:b/>
                <w:color w:val="000000" w:themeColor="text1"/>
              </w:rPr>
            </w:pPr>
            <w:r w:rsidRPr="00FF3202">
              <w:rPr>
                <w:b/>
                <w:color w:val="4472C4" w:themeColor="accent1"/>
              </w:rPr>
              <w:t xml:space="preserve">Final Exam </w:t>
            </w:r>
            <w:r w:rsidRPr="009A3C92">
              <w:rPr>
                <w:b/>
                <w:color w:val="000000" w:themeColor="text1"/>
              </w:rPr>
              <w:t xml:space="preserve">– must be taken </w:t>
            </w:r>
            <w:r>
              <w:rPr>
                <w:b/>
                <w:color w:val="000000" w:themeColor="text1"/>
              </w:rPr>
              <w:t>by</w:t>
            </w:r>
            <w:r w:rsidRPr="009A3C92">
              <w:rPr>
                <w:b/>
                <w:color w:val="000000" w:themeColor="text1"/>
              </w:rPr>
              <w:t xml:space="preserve"> Thursday, </w:t>
            </w:r>
            <w:r w:rsidR="00B77845">
              <w:rPr>
                <w:b/>
                <w:color w:val="000000" w:themeColor="text1"/>
              </w:rPr>
              <w:t>May 6</w:t>
            </w:r>
            <w:r>
              <w:rPr>
                <w:b/>
                <w:color w:val="000000" w:themeColor="text1"/>
              </w:rPr>
              <w:t xml:space="preserve"> (11:59 p.m. EST)</w:t>
            </w:r>
          </w:p>
        </w:tc>
      </w:tr>
    </w:tbl>
    <w:p w14:paraId="16C3E9A1" w14:textId="77777777" w:rsidR="003465A0" w:rsidRPr="009A3C92" w:rsidRDefault="00063E45"/>
    <w:sectPr w:rsidR="003465A0" w:rsidRPr="009A3C92" w:rsidSect="009A3C9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44B2B"/>
    <w:multiLevelType w:val="hybridMultilevel"/>
    <w:tmpl w:val="E0BE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3328"/>
    <w:multiLevelType w:val="hybridMultilevel"/>
    <w:tmpl w:val="6422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D15"/>
    <w:multiLevelType w:val="hybridMultilevel"/>
    <w:tmpl w:val="3D9CF4B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586F7443"/>
    <w:multiLevelType w:val="hybridMultilevel"/>
    <w:tmpl w:val="1788453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62616471"/>
    <w:multiLevelType w:val="hybridMultilevel"/>
    <w:tmpl w:val="634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A299E"/>
    <w:multiLevelType w:val="hybridMultilevel"/>
    <w:tmpl w:val="8BE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5A07"/>
    <w:multiLevelType w:val="hybridMultilevel"/>
    <w:tmpl w:val="24C4DDB8"/>
    <w:lvl w:ilvl="0" w:tplc="8186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EE"/>
    <w:rsid w:val="000113A3"/>
    <w:rsid w:val="00063E45"/>
    <w:rsid w:val="00087A42"/>
    <w:rsid w:val="000939D6"/>
    <w:rsid w:val="000D15AC"/>
    <w:rsid w:val="000F6EA0"/>
    <w:rsid w:val="00135C6E"/>
    <w:rsid w:val="001748B7"/>
    <w:rsid w:val="001D60DB"/>
    <w:rsid w:val="00221363"/>
    <w:rsid w:val="00260F34"/>
    <w:rsid w:val="002760D2"/>
    <w:rsid w:val="00291D23"/>
    <w:rsid w:val="002C5689"/>
    <w:rsid w:val="0032376A"/>
    <w:rsid w:val="00330B84"/>
    <w:rsid w:val="003D3952"/>
    <w:rsid w:val="003D3A6A"/>
    <w:rsid w:val="00403978"/>
    <w:rsid w:val="00423A17"/>
    <w:rsid w:val="00476608"/>
    <w:rsid w:val="004A36CB"/>
    <w:rsid w:val="004A6C16"/>
    <w:rsid w:val="004E763F"/>
    <w:rsid w:val="004F737B"/>
    <w:rsid w:val="00530652"/>
    <w:rsid w:val="00617821"/>
    <w:rsid w:val="006B31C0"/>
    <w:rsid w:val="006E4557"/>
    <w:rsid w:val="007021E0"/>
    <w:rsid w:val="0075240F"/>
    <w:rsid w:val="007B06D8"/>
    <w:rsid w:val="007E0100"/>
    <w:rsid w:val="00831D3B"/>
    <w:rsid w:val="00871B3F"/>
    <w:rsid w:val="008B6C4C"/>
    <w:rsid w:val="009316BA"/>
    <w:rsid w:val="009469EE"/>
    <w:rsid w:val="00973D81"/>
    <w:rsid w:val="009A3C92"/>
    <w:rsid w:val="009C3386"/>
    <w:rsid w:val="00B117D1"/>
    <w:rsid w:val="00B155C8"/>
    <w:rsid w:val="00B2753A"/>
    <w:rsid w:val="00B444FE"/>
    <w:rsid w:val="00B54257"/>
    <w:rsid w:val="00B60FDC"/>
    <w:rsid w:val="00B77845"/>
    <w:rsid w:val="00BF3DAA"/>
    <w:rsid w:val="00C71215"/>
    <w:rsid w:val="00C743DD"/>
    <w:rsid w:val="00C81D5D"/>
    <w:rsid w:val="00CD6EC1"/>
    <w:rsid w:val="00CE5813"/>
    <w:rsid w:val="00CE5B35"/>
    <w:rsid w:val="00D05ED0"/>
    <w:rsid w:val="00D351E0"/>
    <w:rsid w:val="00D465A1"/>
    <w:rsid w:val="00E21064"/>
    <w:rsid w:val="00E22539"/>
    <w:rsid w:val="00E652AD"/>
    <w:rsid w:val="00E81736"/>
    <w:rsid w:val="00EE493C"/>
    <w:rsid w:val="00EE55A1"/>
    <w:rsid w:val="00EF4159"/>
    <w:rsid w:val="00F34845"/>
    <w:rsid w:val="00F74800"/>
    <w:rsid w:val="00F9108B"/>
    <w:rsid w:val="00FE113F"/>
    <w:rsid w:val="00FE15D4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91AB"/>
  <w15:chartTrackingRefBased/>
  <w15:docId w15:val="{C857E563-D9CC-894D-993B-46FFC865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9EE"/>
    <w:pPr>
      <w:ind w:left="720"/>
      <w:contextualSpacing/>
    </w:pPr>
    <w:rPr>
      <w:rFonts w:eastAsia="SimSu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D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Nil Korkmaz</cp:lastModifiedBy>
  <cp:revision>2</cp:revision>
  <dcterms:created xsi:type="dcterms:W3CDTF">2021-01-17T17:41:00Z</dcterms:created>
  <dcterms:modified xsi:type="dcterms:W3CDTF">2021-01-17T17:41:00Z</dcterms:modified>
</cp:coreProperties>
</file>